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5F" w:rsidRDefault="001D015F" w:rsidP="0047043D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p w:rsidR="00CA0291" w:rsidRDefault="0047043D" w:rsidP="0047043D">
      <w:pPr>
        <w:jc w:val="center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CA0291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Банк </w:t>
      </w:r>
      <w:proofErr w:type="gramStart"/>
      <w:r w:rsidRPr="00CA0291">
        <w:rPr>
          <w:rFonts w:ascii="Times New Roman" w:hAnsi="Times New Roman" w:cs="Times New Roman"/>
          <w:b/>
          <w:color w:val="FF0000"/>
          <w:sz w:val="200"/>
          <w:szCs w:val="200"/>
        </w:rPr>
        <w:t>инновационного</w:t>
      </w:r>
      <w:proofErr w:type="gramEnd"/>
      <w:r w:rsidRPr="00CA0291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</w:t>
      </w:r>
    </w:p>
    <w:p w:rsidR="00CA0291" w:rsidRDefault="00CA0291" w:rsidP="0047043D">
      <w:pPr>
        <w:jc w:val="center"/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CA0291" w:rsidRDefault="00CA0291" w:rsidP="0047043D">
      <w:pPr>
        <w:jc w:val="center"/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47043D" w:rsidRPr="00CA0291" w:rsidRDefault="0047043D" w:rsidP="0047043D">
      <w:pPr>
        <w:jc w:val="center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CA0291">
        <w:rPr>
          <w:rFonts w:ascii="Times New Roman" w:hAnsi="Times New Roman" w:cs="Times New Roman"/>
          <w:b/>
          <w:color w:val="FF0000"/>
          <w:sz w:val="200"/>
          <w:szCs w:val="200"/>
        </w:rPr>
        <w:t>педагогического развития</w:t>
      </w:r>
    </w:p>
    <w:p w:rsidR="0047043D" w:rsidRDefault="0047043D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7043D" w:rsidRDefault="0047043D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7043D" w:rsidRDefault="0047043D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Pr="006E21BC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27" type="#_x0000_t16" style="position:absolute;left:0;text-align:left;margin-left:108.9pt;margin-top:21.6pt;width:429pt;height:354.75pt;z-index:251660288" fillcolor="#fbd4b4 [1305]">
            <v:textbox>
              <w:txbxContent>
                <w:p w:rsidR="006D0AFE" w:rsidRDefault="006D0AFE" w:rsidP="006D0AFE"/>
                <w:p w:rsidR="006D0AFE" w:rsidRDefault="006D0AFE" w:rsidP="006D0AFE"/>
                <w:p w:rsidR="006D0AFE" w:rsidRDefault="006D0AFE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  <w:r w:rsidRPr="00542933"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  <w:t>ПЕДАГОГИЧЕСКИЕ ТЕХНОЛОГИИ</w:t>
                  </w:r>
                </w:p>
                <w:p w:rsidR="00567C87" w:rsidRPr="00567C87" w:rsidRDefault="00567C87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2"/>
                      <w:szCs w:val="32"/>
                    </w:rPr>
                  </w:pPr>
                </w:p>
                <w:p w:rsidR="00567C87" w:rsidRPr="00567C87" w:rsidRDefault="00567C87" w:rsidP="00567C87">
                  <w:pPr>
                    <w:spacing w:after="0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567C87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- Классификация и критерии</w:t>
                  </w:r>
                </w:p>
                <w:p w:rsidR="00567C87" w:rsidRPr="00567C87" w:rsidRDefault="00567C87" w:rsidP="00567C87">
                  <w:pPr>
                    <w:spacing w:after="0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567C87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- Основные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 xml:space="preserve"> инновационные </w:t>
                  </w:r>
                  <w:r w:rsidRPr="00567C87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 xml:space="preserve"> технологии</w:t>
                  </w:r>
                </w:p>
                <w:p w:rsidR="00567C87" w:rsidRPr="00567C87" w:rsidRDefault="00567C87" w:rsidP="00567C87">
                  <w:pPr>
                    <w:spacing w:after="0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- Приемы и ме</w:t>
                  </w:r>
                  <w:r w:rsidRPr="00567C87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тоды обучения</w:t>
                  </w:r>
                </w:p>
                <w:p w:rsidR="00567C87" w:rsidRDefault="00567C87" w:rsidP="00567C8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</w:p>
                <w:p w:rsidR="00567C87" w:rsidRPr="00542933" w:rsidRDefault="00567C87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30" type="#_x0000_t76" style="position:absolute;left:0;text-align:left;margin-left:614.25pt;margin-top:19.95pt;width:108pt;height:93.75pt;z-index:251665408" fillcolor="#76923c [2406]"/>
        </w:pict>
      </w: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Pr="006E21BC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 id="_x0000_s1028" type="#_x0000_t16" style="position:absolute;left:0;text-align:left;margin-left:108.15pt;margin-top:5.45pt;width:429pt;height:374.75pt;z-index:251662336" fillcolor="#b6dde8 [1304]">
            <v:textbox style="mso-next-textbox:#_x0000_s1028">
              <w:txbxContent>
                <w:p w:rsidR="006D0AFE" w:rsidRDefault="006D0AFE" w:rsidP="006D0AFE"/>
                <w:p w:rsidR="006D0AFE" w:rsidRDefault="006D0AFE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  <w:t>ПЕДАГОГИЧЕСКИЙ</w:t>
                  </w:r>
                </w:p>
                <w:p w:rsidR="006D0AFE" w:rsidRDefault="006D0AFE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  <w:t>ИНСТРУМЕНТАРИЙ</w:t>
                  </w:r>
                </w:p>
                <w:p w:rsidR="00567C87" w:rsidRDefault="00567C87" w:rsidP="00567C87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567C87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 xml:space="preserve">- Система работы 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 xml:space="preserve">одаренными детьми </w:t>
                  </w:r>
                </w:p>
                <w:p w:rsidR="00567C87" w:rsidRDefault="00567C87" w:rsidP="00567C87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- Система конкурсного движения</w:t>
                  </w:r>
                </w:p>
                <w:p w:rsidR="00567C87" w:rsidRDefault="00567C87" w:rsidP="00567C87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- Система подготовки ОГЭ, ЕГЭ, Олимпиады</w:t>
                  </w:r>
                </w:p>
                <w:p w:rsidR="00567C87" w:rsidRPr="00567C87" w:rsidRDefault="00567C87" w:rsidP="00567C87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- Система работы по ГТО, физкультурно-оздоровительная (ГСП) + Школьные лаборатории</w:t>
                  </w:r>
                </w:p>
              </w:txbxContent>
            </v:textbox>
          </v:shape>
        </w:pict>
      </w: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 id="_x0000_s1031" type="#_x0000_t76" style="position:absolute;left:0;text-align:left;margin-left:626.25pt;margin-top:18.85pt;width:108pt;height:93.75pt;z-index:251666432" fillcolor="#76923c [2406]"/>
        </w:pict>
      </w: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Pr="006E21BC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0B4097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 id="_x0000_s1029" type="#_x0000_t16" style="position:absolute;left:0;text-align:left;margin-left:91.65pt;margin-top:21.6pt;width:429pt;height:354.75pt;z-index:251664384" fillcolor="#ccc0d9 [1303]">
            <v:textbox>
              <w:txbxContent>
                <w:p w:rsidR="006D0AFE" w:rsidRDefault="006D0AFE" w:rsidP="006D0AFE"/>
                <w:p w:rsidR="006D0AFE" w:rsidRDefault="006D0AFE" w:rsidP="006D0AFE"/>
                <w:p w:rsidR="006D0AFE" w:rsidRDefault="006D0AFE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  <w:t>ПЕДАГОГИЧЕСКИЙ</w:t>
                  </w:r>
                </w:p>
                <w:p w:rsidR="006D0AFE" w:rsidRDefault="006D0AFE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  <w:t>МОНИТОРИНГ</w:t>
                  </w:r>
                </w:p>
                <w:p w:rsidR="00567C87" w:rsidRPr="00567C87" w:rsidRDefault="00567C87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</w:pPr>
                  <w:r w:rsidRPr="00567C87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 xml:space="preserve">(Общий, МР, ЛР, 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 xml:space="preserve">проектный, </w:t>
                  </w:r>
                  <w:r w:rsidRPr="00567C87">
                    <w:rPr>
                      <w:rFonts w:ascii="Times New Roman" w:hAnsi="Times New Roman" w:cs="Times New Roman"/>
                      <w:b/>
                      <w:color w:val="1F497D" w:themeColor="text2"/>
                      <w:sz w:val="28"/>
                      <w:szCs w:val="28"/>
                    </w:rPr>
                    <w:t>организационный)</w:t>
                  </w:r>
                </w:p>
              </w:txbxContent>
            </v:textbox>
          </v:shape>
        </w:pict>
      </w:r>
    </w:p>
    <w:p w:rsidR="006D0AFE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0B4097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 id="_x0000_s1032" type="#_x0000_t76" style="position:absolute;left:0;text-align:left;margin-left:626.25pt;margin-top:35.7pt;width:108pt;height:93.75pt;z-index:251667456" fillcolor="#76923c [2406]"/>
        </w:pict>
      </w:r>
    </w:p>
    <w:p w:rsidR="006D0AFE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D0AFE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6D0AFE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D0AFE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pict>
          <v:shape id="_x0000_s1034" type="#_x0000_t16" style="position:absolute;left:0;text-align:left;margin-left:190.3pt;margin-top:3.3pt;width:429pt;height:354.75pt;z-index:251669504" fillcolor="#f06">
            <v:fill opacity="27525f" color2="fill darken(118)" rotate="t" method="linear sigma" focus="100%" type="gradientRadial">
              <o:fill v:ext="view" type="gradientCenter"/>
            </v:fill>
            <v:textbox style="mso-next-textbox:#_x0000_s1034">
              <w:txbxContent>
                <w:p w:rsidR="006D0AFE" w:rsidRDefault="006D0AFE" w:rsidP="006D0AFE"/>
                <w:p w:rsidR="006D0AFE" w:rsidRDefault="006D0AFE" w:rsidP="006D0AFE"/>
                <w:p w:rsidR="006D0AFE" w:rsidRPr="00883C37" w:rsidRDefault="006D0AFE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883C3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56"/>
                      <w:szCs w:val="56"/>
                    </w:rPr>
                    <w:t>ПЕДАГОГИЧЕСКИЙ РЕЗУЛЬТАТ</w:t>
                  </w:r>
                </w:p>
              </w:txbxContent>
            </v:textbox>
          </v:shape>
        </w:pict>
      </w: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A0FB4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 id="_x0000_s1026" type="#_x0000_t16" style="position:absolute;left:0;text-align:left;margin-left:335.75pt;margin-top:16.65pt;width:429pt;height:354.75pt;z-index:251658240" fillcolor="#dbe5f1 [660]">
            <v:textbox style="mso-next-textbox:#_x0000_s1026">
              <w:txbxContent>
                <w:p w:rsidR="00542933" w:rsidRDefault="00542933"/>
                <w:p w:rsidR="00542933" w:rsidRDefault="00542933"/>
                <w:p w:rsidR="00542933" w:rsidRPr="00542933" w:rsidRDefault="00542933" w:rsidP="00883C37">
                  <w:pPr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EA0FB4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rect id="_x0000_s1036" style="position:absolute;left:0;text-align:left;margin-left:30.5pt;margin-top:26.8pt;width:120.55pt;height:30.15pt;z-index:251671552" fillcolor="#76923c [2406]" strokecolor="#f2f2f2 [3041]" strokeweight="3pt">
            <v:shadow on="t" type="perspective" color="#4e6128 [1606]" opacity=".5" offset="1pt" offset2="-1pt"/>
          </v:rect>
        </w:pict>
      </w:r>
    </w:p>
    <w:p w:rsidR="00EA0FB4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shape id="_x0000_s1033" type="#_x0000_t16" style="position:absolute;left:0;text-align:left;margin-left:19.95pt;margin-top:10.35pt;width:429pt;height:354.75pt;z-index:251668480" fillcolor="#dbe5f1 [660]">
            <v:textbox style="mso-next-textbox:#_x0000_s1033">
              <w:txbxContent>
                <w:p w:rsidR="006D0AFE" w:rsidRDefault="006D0AFE" w:rsidP="006D0AFE"/>
                <w:p w:rsidR="006D0AFE" w:rsidRDefault="006D0AFE" w:rsidP="006D0AFE"/>
                <w:p w:rsidR="006D0AFE" w:rsidRDefault="006D0AFE" w:rsidP="006D0AFE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EA0FB4" w:rsidRDefault="000B4097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pict>
          <v:rect id="_x0000_s1035" style="position:absolute;left:0;text-align:left;margin-left:30.5pt;margin-top:13.9pt;width:120.55pt;height:30.15pt;z-index:251670528" fillcolor="#76923c [2406]" strokecolor="#f2f2f2 [3041]" strokeweight="3pt">
            <v:shadow on="t" type="perspective" color="#4e6128 [1606]" opacity=".5" offset="1pt" offset2="-1pt"/>
          </v:rect>
        </w:pict>
      </w: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A0FB4" w:rsidRDefault="00EA0FB4" w:rsidP="006E21B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E21BC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409575</wp:posOffset>
            </wp:positionV>
            <wp:extent cx="9541510" cy="6353175"/>
            <wp:effectExtent l="19050" t="0" r="2540" b="0"/>
            <wp:wrapNone/>
            <wp:docPr id="48" name="Рисунок 48" descr="https://ds02.infourok.ru/uploads/ex/086a/0007a989-055fc71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2.infourok.ru/uploads/ex/086a/0007a989-055fc713/img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C7A">
        <w:rPr>
          <w:rFonts w:ascii="Times New Roman" w:hAnsi="Times New Roman" w:cs="Times New Roman"/>
          <w:b/>
          <w:color w:val="FF0000"/>
          <w:sz w:val="44"/>
          <w:szCs w:val="44"/>
        </w:rPr>
        <w:t>Проблематика и актуальность</w:t>
      </w: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-15875</wp:posOffset>
            </wp:positionV>
            <wp:extent cx="9217660" cy="6479540"/>
            <wp:effectExtent l="19050" t="0" r="2540" b="0"/>
            <wp:wrapNone/>
            <wp:docPr id="51" name="Рисунок 51" descr="http://900igr.net/up/datas/140799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s/140799/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660" cy="647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D62C7A" w:rsidRDefault="00333494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409575</wp:posOffset>
            </wp:positionV>
            <wp:extent cx="8770620" cy="5880100"/>
            <wp:effectExtent l="19050" t="0" r="0" b="0"/>
            <wp:wrapNone/>
            <wp:docPr id="24" name="Рисунок 24" descr="https://fs00.infourok.ru/images/doc/174/19992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00.infourok.ru/images/doc/174/199927/img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РЕЗУЛЬТАТ ИНННОВАЦИЙ</w:t>
      </w:r>
    </w:p>
    <w:p w:rsidR="00D62C7A" w:rsidRDefault="00D62C7A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P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FB7B30">
        <w:rPr>
          <w:rFonts w:ascii="Times New Roman" w:hAnsi="Times New Roman" w:cs="Times New Roman"/>
          <w:b/>
          <w:color w:val="1F497D" w:themeColor="text2"/>
          <w:sz w:val="52"/>
          <w:szCs w:val="52"/>
        </w:rPr>
        <w:lastRenderedPageBreak/>
        <w:t>Конечный продукт</w:t>
      </w:r>
      <w:r w:rsidRPr="00FB7B30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– «КОМПЕТЕНТНОСТНЫЙ ЯЗЫК»</w:t>
      </w:r>
    </w:p>
    <w:p w:rsidR="00FB7B30" w:rsidRP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FB7B30" w:rsidRPr="00FB7B30" w:rsidRDefault="00FB7B30" w:rsidP="006E21BC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FB7B30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Личностный Результат -  </w:t>
      </w:r>
      <w:r w:rsidRPr="00FB7B30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язык как гражданская идентичность, мы - русские, россияне, социально-активные граждане.</w:t>
      </w:r>
    </w:p>
    <w:p w:rsidR="00FB7B30" w:rsidRPr="00FB7B30" w:rsidRDefault="00FB7B30" w:rsidP="00FB7B30">
      <w:pPr>
        <w:ind w:firstLine="360"/>
        <w:rPr>
          <w:rFonts w:ascii="Times New Roman" w:hAnsi="Times New Roman" w:cs="Times New Roman"/>
          <w:b/>
          <w:color w:val="FF0000"/>
          <w:sz w:val="52"/>
          <w:szCs w:val="52"/>
        </w:rPr>
      </w:pPr>
      <w:proofErr w:type="spellStart"/>
      <w:r w:rsidRPr="00FB7B30">
        <w:rPr>
          <w:rFonts w:ascii="Times New Roman" w:hAnsi="Times New Roman" w:cs="Times New Roman"/>
          <w:b/>
          <w:color w:val="FF0000"/>
          <w:sz w:val="52"/>
          <w:szCs w:val="52"/>
        </w:rPr>
        <w:t>Метапредметные</w:t>
      </w:r>
      <w:proofErr w:type="spellEnd"/>
      <w:r w:rsidRPr="00FB7B30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результаты – </w:t>
      </w:r>
    </w:p>
    <w:p w:rsidR="00FB7B30" w:rsidRPr="00FB7B30" w:rsidRDefault="00FB7B30" w:rsidP="00FB7B3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FB7B30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Смысловое чтение</w:t>
      </w:r>
    </w:p>
    <w:p w:rsidR="00FB7B30" w:rsidRPr="00FB7B30" w:rsidRDefault="00FB7B30" w:rsidP="00FB7B3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proofErr w:type="spellStart"/>
      <w:r w:rsidRPr="00FB7B30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Аудирование</w:t>
      </w:r>
      <w:proofErr w:type="spellEnd"/>
      <w:r w:rsidRPr="00FB7B30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(говорение)</w:t>
      </w:r>
    </w:p>
    <w:p w:rsidR="00FB7B30" w:rsidRPr="00FB7B30" w:rsidRDefault="00FB7B30" w:rsidP="00FB7B3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FB7B30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Аргументация с помощью языка</w:t>
      </w:r>
    </w:p>
    <w:p w:rsidR="00FB7B30" w:rsidRPr="00FB7B30" w:rsidRDefault="00FB7B30" w:rsidP="00FB7B3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FB7B30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Языковое моделирование</w:t>
      </w:r>
    </w:p>
    <w:p w:rsidR="00FB7B30" w:rsidRPr="00FB7B30" w:rsidRDefault="00FB7B30" w:rsidP="00FB7B3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FB7B30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Работа и взаимодействие в языковом этносе</w:t>
      </w:r>
    </w:p>
    <w:p w:rsidR="00FB7B30" w:rsidRDefault="00FB7B30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Pr="009C4E59" w:rsidRDefault="009F62BE" w:rsidP="009F62BE">
      <w:pPr>
        <w:pStyle w:val="a5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Личностный результат достигается на базе реализации двух основных проектов: «Точка роста» и «Гражданин будущего»</w:t>
      </w:r>
    </w:p>
    <w:p w:rsidR="009F62BE" w:rsidRPr="009C4E59" w:rsidRDefault="009F62BE" w:rsidP="009F62BE">
      <w:pPr>
        <w:pStyle w:val="a5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proofErr w:type="spellStart"/>
      <w:r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Метапредметные</w:t>
      </w:r>
      <w:proofErr w:type="spellEnd"/>
      <w:r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результаты с помощью проекта «Точка роста»</w:t>
      </w:r>
      <w:r w:rsidR="009C4E59"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и </w:t>
      </w:r>
      <w:proofErr w:type="gramStart"/>
      <w:r w:rsidR="009C4E59"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связанных</w:t>
      </w:r>
      <w:proofErr w:type="gramEnd"/>
      <w:r w:rsidR="009C4E59"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с ним </w:t>
      </w:r>
      <w:r w:rsidR="000144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инновационными </w:t>
      </w:r>
      <w:proofErr w:type="spellStart"/>
      <w:r w:rsidR="009C4E59"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под</w:t>
      </w:r>
      <w:r w:rsid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</w:t>
      </w:r>
      <w:r w:rsidR="009C4E59"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роектами</w:t>
      </w:r>
      <w:proofErr w:type="spellEnd"/>
      <w:r w:rsidR="009C4E59" w:rsidRPr="009C4E5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-60325</wp:posOffset>
            </wp:positionV>
            <wp:extent cx="8639175" cy="6769100"/>
            <wp:effectExtent l="0" t="19050" r="0" b="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Default="00014476" w:rsidP="00014476">
      <w:pPr>
        <w:pStyle w:val="a5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Но что такое педагогическая инновация?</w:t>
      </w:r>
    </w:p>
    <w:p w:rsidR="00014476" w:rsidRDefault="00897745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6498590</wp:posOffset>
            </wp:positionH>
            <wp:positionV relativeFrom="paragraph">
              <wp:posOffset>71755</wp:posOffset>
            </wp:positionV>
            <wp:extent cx="3181350" cy="2395855"/>
            <wp:effectExtent l="19050" t="0" r="0" b="0"/>
            <wp:wrapNone/>
            <wp:docPr id="9" name="Рисунок 9" descr="http://present5.com/presentation/149051022_443696591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esent5.com/presentation/149051022_443696591/image-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DDC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150495</wp:posOffset>
            </wp:positionV>
            <wp:extent cx="3228340" cy="2427605"/>
            <wp:effectExtent l="19050" t="0" r="0" b="0"/>
            <wp:wrapNone/>
            <wp:docPr id="4" name="Рисунок 3" descr="https://ppt4web.ru/images/1469/48692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t4web.ru/images/1469/48692/640/img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DDC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77470</wp:posOffset>
            </wp:positionV>
            <wp:extent cx="3275330" cy="2474595"/>
            <wp:effectExtent l="19050" t="0" r="1270" b="0"/>
            <wp:wrapNone/>
            <wp:docPr id="5" name="Рисунок 6" descr="http://images.myshared.ru/7/824291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myshared.ru/7/824291/slide_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F62BE" w:rsidRDefault="009F62BE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Pr="00FB7B30" w:rsidRDefault="00897745" w:rsidP="00FB7B30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538.75pt;margin-top:33.45pt;width:229.65pt;height:280.55pt;z-index:-251633664">
            <v:textbox>
              <w:txbxContent>
                <w:p w:rsidR="00014476" w:rsidRDefault="00014476" w:rsidP="0001447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14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</w:t>
                  </w:r>
                  <w:proofErr w:type="gramStart"/>
                  <w:r w:rsidRPr="00014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И(</w:t>
                  </w:r>
                  <w:proofErr w:type="gramEnd"/>
                  <w:r w:rsidRPr="00014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педагогические инновации)</w:t>
                  </w:r>
                  <w:r w:rsidRPr="001E7B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r w:rsidRPr="001E7B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14476" w:rsidRDefault="00014476" w:rsidP="0089774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7B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 педагогическое нововведение; целенаправленное прогрессивное изменение, вносящее в образовательную среду стабильные элементы (новшества), улучшающие характеристики отдельных частей, компонентов и самой образовательной системы в целом</w:t>
                  </w:r>
                  <w:r w:rsidR="008977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897745" w:rsidRDefault="00897745" w:rsidP="0089774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Режим работы</w:t>
                  </w:r>
                </w:p>
                <w:p w:rsidR="00897745" w:rsidRDefault="00897745" w:rsidP="0089774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Новый продукт </w:t>
                  </w:r>
                </w:p>
                <w:p w:rsidR="00897745" w:rsidRDefault="00897745" w:rsidP="0089774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Используется на практике</w:t>
                  </w:r>
                </w:p>
                <w:p w:rsidR="00897745" w:rsidRPr="001E7B7E" w:rsidRDefault="00897745" w:rsidP="0089774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Готов к распространению</w:t>
                  </w:r>
                </w:p>
                <w:p w:rsidR="00014476" w:rsidRDefault="00014476" w:rsidP="00897745">
                  <w:pPr>
                    <w:spacing w:after="0"/>
                  </w:pPr>
                </w:p>
              </w:txbxContent>
            </v:textbox>
          </v:shape>
        </w:pict>
      </w:r>
    </w:p>
    <w:p w:rsidR="00FB7B30" w:rsidRDefault="00897745" w:rsidP="008B6B5D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480060</wp:posOffset>
            </wp:positionV>
            <wp:extent cx="3260090" cy="2459355"/>
            <wp:effectExtent l="19050" t="0" r="0" b="0"/>
            <wp:wrapSquare wrapText="bothSides"/>
            <wp:docPr id="6" name="Рисунок 4" descr="C:\Users\ДоМ 2\Desktop\ИННОВАЦИИ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 2\Desktop\ИННОВАЦИИ 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480060</wp:posOffset>
            </wp:positionV>
            <wp:extent cx="3175635" cy="2379980"/>
            <wp:effectExtent l="19050" t="0" r="5715" b="0"/>
            <wp:wrapNone/>
            <wp:docPr id="12" name="Рисунок 12" descr="http://mypresentation.ru/documents/2392913795a308faf964a73cc136bf9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ypresentation.ru/documents/2392913795a308faf964a73cc136bf99/img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745" w:rsidRDefault="0089774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97745" w:rsidRDefault="0089774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97745" w:rsidRDefault="0089774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B7B30" w:rsidRDefault="00FB7B30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97745" w:rsidRDefault="0089774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97745" w:rsidRDefault="0089774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7334CE" w:rsidRPr="007334CE" w:rsidRDefault="007334CE" w:rsidP="007334C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334C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Проблемы внедрения инноваций.</w:t>
      </w:r>
    </w:p>
    <w:p w:rsidR="007334CE" w:rsidRPr="007334CE" w:rsidRDefault="007334CE" w:rsidP="007334CE">
      <w:pPr>
        <w:rPr>
          <w:rFonts w:ascii="Times New Roman" w:hAnsi="Times New Roman" w:cs="Times New Roman"/>
          <w:sz w:val="32"/>
          <w:szCs w:val="32"/>
        </w:rPr>
      </w:pPr>
      <w:r w:rsidRPr="007334CE">
        <w:rPr>
          <w:rFonts w:ascii="Times New Roman" w:hAnsi="Times New Roman" w:cs="Times New Roman"/>
          <w:sz w:val="32"/>
          <w:szCs w:val="32"/>
        </w:rPr>
        <w:t xml:space="preserve"> Инновационные технологии в образовании «тормозятся» по различным причинам. </w:t>
      </w:r>
    </w:p>
    <w:p w:rsidR="007334CE" w:rsidRPr="007334CE" w:rsidRDefault="007334CE" w:rsidP="007334CE">
      <w:pPr>
        <w:rPr>
          <w:rFonts w:ascii="Times New Roman" w:hAnsi="Times New Roman" w:cs="Times New Roman"/>
          <w:sz w:val="32"/>
          <w:szCs w:val="32"/>
        </w:rPr>
      </w:pPr>
      <w:r w:rsidRPr="007334CE">
        <w:rPr>
          <w:rFonts w:ascii="Times New Roman" w:hAnsi="Times New Roman" w:cs="Times New Roman"/>
          <w:sz w:val="32"/>
          <w:szCs w:val="32"/>
        </w:rPr>
        <w:t xml:space="preserve">1. </w:t>
      </w:r>
      <w:r w:rsidRPr="007334CE">
        <w:rPr>
          <w:rFonts w:ascii="Times New Roman" w:hAnsi="Times New Roman" w:cs="Times New Roman"/>
          <w:b/>
          <w:sz w:val="32"/>
          <w:szCs w:val="32"/>
        </w:rPr>
        <w:t>Барьер творчества</w:t>
      </w:r>
      <w:r w:rsidRPr="007334CE">
        <w:rPr>
          <w:rFonts w:ascii="Times New Roman" w:hAnsi="Times New Roman" w:cs="Times New Roman"/>
          <w:sz w:val="32"/>
          <w:szCs w:val="32"/>
        </w:rPr>
        <w:t xml:space="preserve">. Учителя, привыкшие работать по старым программам, не хотят что-либо менять, учиться, развиваться. Они принимают в штыки все нововведения в образовательной системе. </w:t>
      </w:r>
    </w:p>
    <w:p w:rsidR="007334CE" w:rsidRPr="007334CE" w:rsidRDefault="007334CE" w:rsidP="007334CE">
      <w:pPr>
        <w:rPr>
          <w:rFonts w:ascii="Times New Roman" w:hAnsi="Times New Roman" w:cs="Times New Roman"/>
          <w:sz w:val="32"/>
          <w:szCs w:val="32"/>
        </w:rPr>
      </w:pPr>
      <w:r w:rsidRPr="007334CE">
        <w:rPr>
          <w:rFonts w:ascii="Times New Roman" w:hAnsi="Times New Roman" w:cs="Times New Roman"/>
          <w:sz w:val="32"/>
          <w:szCs w:val="32"/>
        </w:rPr>
        <w:t>2</w:t>
      </w:r>
      <w:r w:rsidRPr="007334CE">
        <w:rPr>
          <w:rFonts w:ascii="Times New Roman" w:hAnsi="Times New Roman" w:cs="Times New Roman"/>
          <w:b/>
          <w:sz w:val="32"/>
          <w:szCs w:val="32"/>
        </w:rPr>
        <w:t>. Конформизм</w:t>
      </w:r>
      <w:r w:rsidRPr="007334CE">
        <w:rPr>
          <w:rFonts w:ascii="Times New Roman" w:hAnsi="Times New Roman" w:cs="Times New Roman"/>
          <w:sz w:val="32"/>
          <w:szCs w:val="32"/>
        </w:rPr>
        <w:t xml:space="preserve">. Из-за приспособленчества, нежелания развиваться, боязни выглядеть в глазах других белой вороной, показаться смешными педагоги отказываются принимать необычные педагогические решения. </w:t>
      </w:r>
    </w:p>
    <w:p w:rsidR="007334CE" w:rsidRPr="007334CE" w:rsidRDefault="007334CE" w:rsidP="007334CE">
      <w:pPr>
        <w:rPr>
          <w:rFonts w:ascii="Times New Roman" w:hAnsi="Times New Roman" w:cs="Times New Roman"/>
          <w:sz w:val="32"/>
          <w:szCs w:val="32"/>
        </w:rPr>
      </w:pPr>
      <w:r w:rsidRPr="007334CE">
        <w:rPr>
          <w:rFonts w:ascii="Times New Roman" w:hAnsi="Times New Roman" w:cs="Times New Roman"/>
          <w:sz w:val="32"/>
          <w:szCs w:val="32"/>
        </w:rPr>
        <w:t>3.</w:t>
      </w:r>
      <w:r w:rsidRPr="007334CE">
        <w:rPr>
          <w:rFonts w:ascii="Times New Roman" w:hAnsi="Times New Roman" w:cs="Times New Roman"/>
          <w:b/>
          <w:sz w:val="32"/>
          <w:szCs w:val="32"/>
        </w:rPr>
        <w:t>Личностная тревожность</w:t>
      </w:r>
      <w:r w:rsidRPr="007334CE">
        <w:rPr>
          <w:rFonts w:ascii="Times New Roman" w:hAnsi="Times New Roman" w:cs="Times New Roman"/>
          <w:sz w:val="32"/>
          <w:szCs w:val="32"/>
        </w:rPr>
        <w:t xml:space="preserve">. Из-за неуверенности в себе, способностях, силах, заниженной самооценки, боязни высказывать свои суждения открыто многие учителя до последней возможности сопротивляются любым изменениям в ОУ. </w:t>
      </w:r>
    </w:p>
    <w:p w:rsidR="007334CE" w:rsidRPr="007334CE" w:rsidRDefault="007334CE" w:rsidP="007334CE">
      <w:pPr>
        <w:rPr>
          <w:rFonts w:ascii="Times New Roman" w:hAnsi="Times New Roman" w:cs="Times New Roman"/>
          <w:sz w:val="32"/>
          <w:szCs w:val="32"/>
        </w:rPr>
      </w:pPr>
      <w:r w:rsidRPr="007334CE">
        <w:rPr>
          <w:rFonts w:ascii="Times New Roman" w:hAnsi="Times New Roman" w:cs="Times New Roman"/>
          <w:sz w:val="32"/>
          <w:szCs w:val="32"/>
        </w:rPr>
        <w:t xml:space="preserve">4. </w:t>
      </w:r>
      <w:r w:rsidRPr="007334CE">
        <w:rPr>
          <w:rFonts w:ascii="Times New Roman" w:hAnsi="Times New Roman" w:cs="Times New Roman"/>
          <w:b/>
          <w:sz w:val="32"/>
          <w:szCs w:val="32"/>
        </w:rPr>
        <w:t>Ригидность мышления.</w:t>
      </w:r>
      <w:r w:rsidRPr="007334CE">
        <w:rPr>
          <w:rFonts w:ascii="Times New Roman" w:hAnsi="Times New Roman" w:cs="Times New Roman"/>
          <w:sz w:val="32"/>
          <w:szCs w:val="32"/>
        </w:rPr>
        <w:t xml:space="preserve"> Педагоги старой закалки считают свое мнение единственным, окончательным, не подлежащим пересмотру. Они не стремятся к приобретению новых знаний, навыков, негативно относятся к новым веяниям </w:t>
      </w:r>
      <w:proofErr w:type="gramStart"/>
      <w:r w:rsidRPr="007334CE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7334CE">
        <w:rPr>
          <w:rFonts w:ascii="Times New Roman" w:hAnsi="Times New Roman" w:cs="Times New Roman"/>
          <w:sz w:val="32"/>
          <w:szCs w:val="32"/>
        </w:rPr>
        <w:t xml:space="preserve"> современных ОУ. </w:t>
      </w:r>
    </w:p>
    <w:p w:rsidR="007334CE" w:rsidRDefault="007334CE" w:rsidP="007334CE">
      <w:pPr>
        <w:rPr>
          <w:rFonts w:ascii="Times New Roman" w:hAnsi="Times New Roman" w:cs="Times New Roman"/>
          <w:sz w:val="32"/>
          <w:szCs w:val="32"/>
        </w:rPr>
      </w:pPr>
      <w:r w:rsidRPr="007334CE">
        <w:rPr>
          <w:rFonts w:ascii="Times New Roman" w:hAnsi="Times New Roman" w:cs="Times New Roman"/>
          <w:b/>
          <w:sz w:val="32"/>
          <w:szCs w:val="32"/>
        </w:rPr>
        <w:t>Как принять инновации</w:t>
      </w:r>
      <w:r>
        <w:rPr>
          <w:rFonts w:ascii="Times New Roman" w:hAnsi="Times New Roman" w:cs="Times New Roman"/>
          <w:sz w:val="32"/>
          <w:szCs w:val="32"/>
        </w:rPr>
        <w:t xml:space="preserve">? </w:t>
      </w:r>
    </w:p>
    <w:p w:rsidR="007334CE" w:rsidRDefault="007334CE" w:rsidP="007334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334CE">
        <w:rPr>
          <w:rFonts w:ascii="Times New Roman" w:hAnsi="Times New Roman" w:cs="Times New Roman"/>
          <w:sz w:val="32"/>
          <w:szCs w:val="32"/>
        </w:rPr>
        <w:t>Инновационное поведение не предполагает приспособления, оно подразумевает формирование собственной индивидуальности, саморазвитие. Педагог должен понять, что инновационное образование – способ воспитания гармоничной личности</w:t>
      </w:r>
      <w:r>
        <w:rPr>
          <w:rFonts w:ascii="Times New Roman" w:hAnsi="Times New Roman" w:cs="Times New Roman"/>
          <w:sz w:val="32"/>
          <w:szCs w:val="32"/>
        </w:rPr>
        <w:t>,  в первую очередь, себя.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334CE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7334CE">
        <w:rPr>
          <w:rFonts w:ascii="Times New Roman" w:hAnsi="Times New Roman" w:cs="Times New Roman"/>
          <w:sz w:val="32"/>
          <w:szCs w:val="32"/>
        </w:rPr>
        <w:t xml:space="preserve"> Для него не подходят «готовые шаблоны», важно постоянно повышать свой собственный интеллектуальный уровень. Учитель, избавившийся от «комплексов», психологических барьеров, готов стать полноценным участником инновационных преобразований. </w:t>
      </w:r>
    </w:p>
    <w:p w:rsidR="007334CE" w:rsidRDefault="007334CE" w:rsidP="007334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334CE" w:rsidRDefault="007334CE" w:rsidP="007334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334CE" w:rsidRDefault="007334CE" w:rsidP="007334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A3525" w:rsidRDefault="00AA3525" w:rsidP="007334CE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342265</wp:posOffset>
            </wp:positionV>
            <wp:extent cx="5643880" cy="4249420"/>
            <wp:effectExtent l="0" t="704850" r="0" b="684530"/>
            <wp:wrapNone/>
            <wp:docPr id="18" name="Рисунок 18" descr="https://ds04.infourok.ru/uploads/ex/08b2/000f4af1-20670cb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8b2/000f4af1-20670cb0/img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43880" cy="42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525" w:rsidRDefault="00AA3525" w:rsidP="007334CE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-1270</wp:posOffset>
            </wp:positionV>
            <wp:extent cx="5974715" cy="4486910"/>
            <wp:effectExtent l="0" t="742950" r="0" b="713740"/>
            <wp:wrapNone/>
            <wp:docPr id="21" name="Рисунок 21" descr="https://arhivurokov.ru/multiurok/html/2017/06/06/s_5936b61dd1a4e/64322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multiurok/html/2017/06/06/s_5936b61dd1a4e/643220_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471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525" w:rsidRDefault="00AA3525" w:rsidP="007334CE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A3525" w:rsidRDefault="00AA3525" w:rsidP="007334CE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A3525" w:rsidRDefault="00AA3525" w:rsidP="007334CE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334CE" w:rsidRPr="007334CE" w:rsidRDefault="007334CE" w:rsidP="007334C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97745" w:rsidRDefault="0089774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-662152</wp:posOffset>
            </wp:positionH>
            <wp:positionV relativeFrom="paragraph">
              <wp:posOffset>423086</wp:posOffset>
            </wp:positionV>
            <wp:extent cx="6117021" cy="4603925"/>
            <wp:effectExtent l="0" t="762000" r="0" b="730075"/>
            <wp:wrapNone/>
            <wp:docPr id="36" name="Рисунок 36" descr="http://uslide.ru/images/10/17042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slide.ru/images/10/17042/960/img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7021" cy="46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36830</wp:posOffset>
            </wp:positionV>
            <wp:extent cx="6116955" cy="4592955"/>
            <wp:effectExtent l="0" t="762000" r="0" b="741045"/>
            <wp:wrapNone/>
            <wp:docPr id="42" name="Рисунок 42" descr="https://fs00.infourok.ru/images/doc/239/181681/3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00.infourok.ru/images/doc/239/181681/3/img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6955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AA3525" w:rsidRPr="00D62C7A" w:rsidRDefault="00AA3525" w:rsidP="006E21B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A352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4458028</wp:posOffset>
            </wp:positionH>
            <wp:positionV relativeFrom="paragraph">
              <wp:posOffset>1030014</wp:posOffset>
            </wp:positionV>
            <wp:extent cx="6117021" cy="4602020"/>
            <wp:effectExtent l="0" t="762000" r="0" b="731980"/>
            <wp:wrapNone/>
            <wp:docPr id="54" name="Рисунок 54" descr="https://ds04.infourok.ru/uploads/ex/10e4/000abf43-89f9b64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4.infourok.ru/uploads/ex/10e4/000abf43-89f9b646/img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7021" cy="46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3525">
        <w:rPr>
          <w:rFonts w:ascii="Times New Roman" w:hAnsi="Times New Roman" w:cs="Times New Roman"/>
          <w:b/>
          <w:color w:val="FF0000"/>
          <w:sz w:val="44"/>
          <w:szCs w:val="4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-677918</wp:posOffset>
            </wp:positionH>
            <wp:positionV relativeFrom="paragraph">
              <wp:posOffset>1045779</wp:posOffset>
            </wp:positionV>
            <wp:extent cx="6117021" cy="4593130"/>
            <wp:effectExtent l="0" t="762000" r="0" b="740870"/>
            <wp:wrapNone/>
            <wp:docPr id="45" name="Рисунок 45" descr="https://ds04.infourok.ru/uploads/ex/0177/0007dd2e-462a8e2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4.infourok.ru/uploads/ex/0177/0007dd2e-462a8e26/img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17021" cy="459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3525" w:rsidRPr="00D62C7A" w:rsidSect="006E21BC">
      <w:pgSz w:w="16838" w:h="11906" w:orient="landscape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775DF"/>
    <w:multiLevelType w:val="hybridMultilevel"/>
    <w:tmpl w:val="ADD43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21BC"/>
    <w:rsid w:val="00014476"/>
    <w:rsid w:val="00093CF1"/>
    <w:rsid w:val="000B4097"/>
    <w:rsid w:val="000D28F4"/>
    <w:rsid w:val="0010604C"/>
    <w:rsid w:val="001D015F"/>
    <w:rsid w:val="00333494"/>
    <w:rsid w:val="0047043D"/>
    <w:rsid w:val="00542933"/>
    <w:rsid w:val="00567C87"/>
    <w:rsid w:val="006D0AFE"/>
    <w:rsid w:val="006E21BC"/>
    <w:rsid w:val="007334CE"/>
    <w:rsid w:val="00836DDC"/>
    <w:rsid w:val="00875A17"/>
    <w:rsid w:val="00883C37"/>
    <w:rsid w:val="00897745"/>
    <w:rsid w:val="008B6B5D"/>
    <w:rsid w:val="009C4E59"/>
    <w:rsid w:val="009F62BE"/>
    <w:rsid w:val="00A0299C"/>
    <w:rsid w:val="00A70F1C"/>
    <w:rsid w:val="00AA3525"/>
    <w:rsid w:val="00CA0291"/>
    <w:rsid w:val="00D62C7A"/>
    <w:rsid w:val="00EA0FB4"/>
    <w:rsid w:val="00FB7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A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7B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diagramLayout" Target="diagrams/layout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4DF6F3-A1EF-46FA-93D0-CAD992EC441D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75FAEE9-3003-4239-8E2B-96DF5C161752}">
      <dgm:prSet phldrT="[Текст]" custT="1"/>
      <dgm:spPr>
        <a:solidFill>
          <a:srgbClr val="FF0066">
            <a:alpha val="50000"/>
          </a:srgbClr>
        </a:solidFill>
      </dgm:spPr>
      <dgm:t>
        <a:bodyPr/>
        <a:lstStyle/>
        <a:p>
          <a:r>
            <a:rPr lang="ru-RU" sz="2400">
              <a:solidFill>
                <a:schemeClr val="accent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ЯЗЫК</a:t>
          </a:r>
        </a:p>
      </dgm:t>
    </dgm:pt>
    <dgm:pt modelId="{53F359A0-156E-4472-AA6B-F078A0F26F2C}" type="parTrans" cxnId="{F9125D65-E55D-4154-A3BD-677AD3B71AAE}">
      <dgm:prSet/>
      <dgm:spPr/>
      <dgm:t>
        <a:bodyPr/>
        <a:lstStyle/>
        <a:p>
          <a:endParaRPr lang="ru-RU"/>
        </a:p>
      </dgm:t>
    </dgm:pt>
    <dgm:pt modelId="{421FBA30-CC4A-4EF0-AFDF-164875CE4F84}" type="sibTrans" cxnId="{F9125D65-E55D-4154-A3BD-677AD3B71AAE}">
      <dgm:prSet/>
      <dgm:spPr/>
      <dgm:t>
        <a:bodyPr/>
        <a:lstStyle/>
        <a:p>
          <a:endParaRPr lang="ru-RU"/>
        </a:p>
      </dgm:t>
    </dgm:pt>
    <dgm:pt modelId="{1683174E-3734-416B-B2DC-FEF2F378744E}">
      <dgm:prSet phldrT="[Текст]" custT="1"/>
      <dgm:spPr>
        <a:solidFill>
          <a:schemeClr val="bg1">
            <a:lumMod val="85000"/>
            <a:alpha val="50000"/>
          </a:schemeClr>
        </a:solidFill>
      </dgm:spPr>
      <dgm:t>
        <a:bodyPr/>
        <a:lstStyle/>
        <a:p>
          <a:r>
            <a:rPr lang="ru-RU" sz="1600" b="1">
              <a:solidFill>
                <a:schemeClr val="accent2">
                  <a:lumMod val="75000"/>
                </a:schemeClr>
              </a:solidFill>
            </a:rPr>
            <a:t>Моделирование</a:t>
          </a:r>
          <a:endParaRPr lang="ru-RU" sz="1600"/>
        </a:p>
        <a:p>
          <a:r>
            <a:rPr lang="ru-RU" sz="1600">
              <a:latin typeface="Times New Roman" pitchFamily="18" charset="0"/>
              <a:cs typeface="Times New Roman" pitchFamily="18" charset="0"/>
            </a:rPr>
            <a:t>(ИЗО, Инф., технология, математ, физичка)</a:t>
          </a:r>
        </a:p>
      </dgm:t>
    </dgm:pt>
    <dgm:pt modelId="{07A552B8-7122-40FB-A0F6-BD2FAFFDC354}" type="parTrans" cxnId="{071DCFCD-326C-4548-A6C5-A7536473F5BC}">
      <dgm:prSet/>
      <dgm:spPr/>
      <dgm:t>
        <a:bodyPr/>
        <a:lstStyle/>
        <a:p>
          <a:endParaRPr lang="ru-RU"/>
        </a:p>
      </dgm:t>
    </dgm:pt>
    <dgm:pt modelId="{CB4FFBA5-BFF0-4D14-BE9C-3F99C691C390}" type="sibTrans" cxnId="{071DCFCD-326C-4548-A6C5-A7536473F5BC}">
      <dgm:prSet/>
      <dgm:spPr/>
      <dgm:t>
        <a:bodyPr/>
        <a:lstStyle/>
        <a:p>
          <a:endParaRPr lang="ru-RU"/>
        </a:p>
      </dgm:t>
    </dgm:pt>
    <dgm:pt modelId="{3DB0C25A-7CD3-4AA7-BD35-9FA466787622}">
      <dgm:prSet phldrT="[Текст]" custT="1"/>
      <dgm:spPr/>
      <dgm:t>
        <a:bodyPr/>
        <a:lstStyle/>
        <a:p>
          <a:r>
            <a:rPr lang="ru-RU" sz="1600" b="1">
              <a:solidFill>
                <a:schemeClr val="accent2">
                  <a:lumMod val="75000"/>
                </a:schemeClr>
              </a:solidFill>
            </a:rPr>
            <a:t>Смысловое чтение</a:t>
          </a:r>
        </a:p>
        <a:p>
          <a:r>
            <a:rPr lang="ru-RU" sz="1600"/>
            <a:t>(Русский, литература)</a:t>
          </a:r>
        </a:p>
      </dgm:t>
    </dgm:pt>
    <dgm:pt modelId="{9D849399-C488-48B8-AE1A-645ACD94A812}" type="parTrans" cxnId="{EFEAB0D5-DC7E-4002-B94E-FBFEF61D4957}">
      <dgm:prSet/>
      <dgm:spPr/>
      <dgm:t>
        <a:bodyPr/>
        <a:lstStyle/>
        <a:p>
          <a:endParaRPr lang="ru-RU"/>
        </a:p>
      </dgm:t>
    </dgm:pt>
    <dgm:pt modelId="{4CA753D3-B1A5-4254-B620-FADFE4900F78}" type="sibTrans" cxnId="{EFEAB0D5-DC7E-4002-B94E-FBFEF61D4957}">
      <dgm:prSet/>
      <dgm:spPr/>
      <dgm:t>
        <a:bodyPr/>
        <a:lstStyle/>
        <a:p>
          <a:endParaRPr lang="ru-RU"/>
        </a:p>
      </dgm:t>
    </dgm:pt>
    <dgm:pt modelId="{7E42979C-52F6-4821-AD09-3154B6F3CE0F}">
      <dgm:prSet phldrT="[Текст]"/>
      <dgm:spPr>
        <a:solidFill>
          <a:schemeClr val="accent2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ru-RU" b="1">
              <a:solidFill>
                <a:schemeClr val="accent2">
                  <a:lumMod val="75000"/>
                </a:schemeClr>
              </a:solidFill>
            </a:rPr>
            <a:t>Аудирование</a:t>
          </a:r>
        </a:p>
        <a:p>
          <a:r>
            <a:rPr lang="ru-RU"/>
            <a:t>(Иностраные языки, гумманитарии, внеурочка)</a:t>
          </a:r>
        </a:p>
      </dgm:t>
    </dgm:pt>
    <dgm:pt modelId="{640DC0DB-BEC3-4C64-BC2E-F19130CCDF8F}" type="parTrans" cxnId="{3452B4DB-F30D-460D-B716-D9A9DD8EEEC8}">
      <dgm:prSet/>
      <dgm:spPr/>
      <dgm:t>
        <a:bodyPr/>
        <a:lstStyle/>
        <a:p>
          <a:endParaRPr lang="ru-RU"/>
        </a:p>
      </dgm:t>
    </dgm:pt>
    <dgm:pt modelId="{2D314610-6D73-4774-B03F-64A2DC624ED2}" type="sibTrans" cxnId="{3452B4DB-F30D-460D-B716-D9A9DD8EEEC8}">
      <dgm:prSet/>
      <dgm:spPr/>
      <dgm:t>
        <a:bodyPr/>
        <a:lstStyle/>
        <a:p>
          <a:endParaRPr lang="ru-RU"/>
        </a:p>
      </dgm:t>
    </dgm:pt>
    <dgm:pt modelId="{5B2A5874-825D-46B4-BB66-DCF5580C2714}">
      <dgm:prSet phldrT="[Текст]" custT="1"/>
      <dgm:spPr>
        <a:solidFill>
          <a:schemeClr val="accent5">
            <a:lumMod val="75000"/>
            <a:alpha val="50000"/>
          </a:schemeClr>
        </a:solidFill>
      </dgm:spPr>
      <dgm:t>
        <a:bodyPr/>
        <a:lstStyle/>
        <a:p>
          <a:r>
            <a:rPr lang="ru-RU" sz="1600" b="1">
              <a:solidFill>
                <a:schemeClr val="accent2">
                  <a:lumMod val="75000"/>
                </a:schemeClr>
              </a:solidFill>
            </a:rPr>
            <a:t>Аргументирование</a:t>
          </a:r>
        </a:p>
        <a:p>
          <a:r>
            <a:rPr lang="ru-RU" sz="1600"/>
            <a:t>(</a:t>
          </a:r>
          <a:r>
            <a:rPr lang="ru-RU" sz="1600">
              <a:latin typeface="Times New Roman" pitchFamily="18" charset="0"/>
              <a:cs typeface="Times New Roman" pitchFamily="18" charset="0"/>
            </a:rPr>
            <a:t>Химия,обществознание, история</a:t>
          </a:r>
          <a:r>
            <a:rPr lang="ru-RU" sz="1600"/>
            <a:t>)</a:t>
          </a:r>
        </a:p>
      </dgm:t>
    </dgm:pt>
    <dgm:pt modelId="{79873769-E063-4A7F-9E9D-C0192D42BCAF}" type="parTrans" cxnId="{6A3F4F58-2C53-4EEC-BEB5-41C8A9F1F46A}">
      <dgm:prSet/>
      <dgm:spPr/>
      <dgm:t>
        <a:bodyPr/>
        <a:lstStyle/>
        <a:p>
          <a:endParaRPr lang="ru-RU"/>
        </a:p>
      </dgm:t>
    </dgm:pt>
    <dgm:pt modelId="{75D950DE-922C-4AB3-B281-BD485D097388}" type="sibTrans" cxnId="{6A3F4F58-2C53-4EEC-BEB5-41C8A9F1F46A}">
      <dgm:prSet/>
      <dgm:spPr/>
      <dgm:t>
        <a:bodyPr/>
        <a:lstStyle/>
        <a:p>
          <a:endParaRPr lang="ru-RU"/>
        </a:p>
      </dgm:t>
    </dgm:pt>
    <dgm:pt modelId="{A5E3166E-BA5A-4A25-9DB4-C166952DBCAF}">
      <dgm:prSet custT="1"/>
      <dgm:spPr>
        <a:solidFill>
          <a:schemeClr val="accent3">
            <a:lumMod val="75000"/>
            <a:alpha val="50000"/>
          </a:schemeClr>
        </a:solidFill>
      </dgm:spPr>
      <dgm:t>
        <a:bodyPr/>
        <a:lstStyle/>
        <a:p>
          <a:r>
            <a:rPr lang="ru-RU" sz="1600" b="1">
              <a:solidFill>
                <a:schemeClr val="accent2">
                  <a:lumMod val="75000"/>
                </a:schemeClr>
              </a:solidFill>
            </a:rPr>
            <a:t>Групповой этнос</a:t>
          </a:r>
        </a:p>
        <a:p>
          <a:r>
            <a:rPr lang="ru-RU" sz="1600"/>
            <a:t>(</a:t>
          </a:r>
          <a:r>
            <a:rPr lang="ru-RU" sz="1600">
              <a:latin typeface="Times New Roman" pitchFamily="18" charset="0"/>
              <a:cs typeface="Times New Roman" pitchFamily="18" charset="0"/>
            </a:rPr>
            <a:t>Физкультура, ДО, Внеурочка</a:t>
          </a:r>
          <a:r>
            <a:rPr lang="ru-RU" sz="1600"/>
            <a:t>)</a:t>
          </a:r>
        </a:p>
      </dgm:t>
    </dgm:pt>
    <dgm:pt modelId="{AD4026E6-2D32-40E5-86B1-7B7AB6BCDBA1}" type="parTrans" cxnId="{1F9C4A11-E1C7-46B7-A5B6-5F225DEEDCED}">
      <dgm:prSet/>
      <dgm:spPr/>
      <dgm:t>
        <a:bodyPr/>
        <a:lstStyle/>
        <a:p>
          <a:endParaRPr lang="ru-RU"/>
        </a:p>
      </dgm:t>
    </dgm:pt>
    <dgm:pt modelId="{217A034E-739F-4A08-AEFB-406517FEC6EE}" type="sibTrans" cxnId="{1F9C4A11-E1C7-46B7-A5B6-5F225DEEDCED}">
      <dgm:prSet/>
      <dgm:spPr/>
      <dgm:t>
        <a:bodyPr/>
        <a:lstStyle/>
        <a:p>
          <a:endParaRPr lang="ru-RU"/>
        </a:p>
      </dgm:t>
    </dgm:pt>
    <dgm:pt modelId="{3073A87B-EEE8-454F-AAD3-BBEA04905150}" type="pres">
      <dgm:prSet presAssocID="{E94DF6F3-A1EF-46FA-93D0-CAD992EC441D}" presName="composite" presStyleCnt="0">
        <dgm:presLayoutVars>
          <dgm:chMax val="1"/>
          <dgm:dir/>
          <dgm:resizeHandles val="exact"/>
        </dgm:presLayoutVars>
      </dgm:prSet>
      <dgm:spPr/>
    </dgm:pt>
    <dgm:pt modelId="{23EE36AB-008A-44A8-A6DC-960CF4B792DA}" type="pres">
      <dgm:prSet presAssocID="{E94DF6F3-A1EF-46FA-93D0-CAD992EC441D}" presName="radial" presStyleCnt="0">
        <dgm:presLayoutVars>
          <dgm:animLvl val="ctr"/>
        </dgm:presLayoutVars>
      </dgm:prSet>
      <dgm:spPr/>
    </dgm:pt>
    <dgm:pt modelId="{E4518162-F881-4B18-BFD0-48CE016B778C}" type="pres">
      <dgm:prSet presAssocID="{175FAEE9-3003-4239-8E2B-96DF5C161752}" presName="centerShape" presStyleLbl="vennNode1" presStyleIdx="0" presStyleCnt="6" custScaleX="79045" custScaleY="77831" custLinFactNeighborX="355" custLinFactNeighborY="-2083"/>
      <dgm:spPr>
        <a:prstGeom prst="star5">
          <a:avLst/>
        </a:prstGeom>
      </dgm:spPr>
    </dgm:pt>
    <dgm:pt modelId="{696097F4-F73E-4D2A-A1BC-F5AB24B61A85}" type="pres">
      <dgm:prSet presAssocID="{1683174E-3734-416B-B2DC-FEF2F378744E}" presName="node" presStyleLbl="vennNode1" presStyleIdx="1" presStyleCnt="6" custRadScaleRad="104765" custRadScaleInc="-1637">
        <dgm:presLayoutVars>
          <dgm:bulletEnabled val="1"/>
        </dgm:presLayoutVars>
      </dgm:prSet>
      <dgm:spPr>
        <a:prstGeom prst="pentagon">
          <a:avLst/>
        </a:prstGeom>
      </dgm:spPr>
      <dgm:t>
        <a:bodyPr/>
        <a:lstStyle/>
        <a:p>
          <a:endParaRPr lang="ru-RU"/>
        </a:p>
      </dgm:t>
    </dgm:pt>
    <dgm:pt modelId="{DE398E5A-6D63-405A-93B2-425DCDBC9A1A}" type="pres">
      <dgm:prSet presAssocID="{3DB0C25A-7CD3-4AA7-BD35-9FA466787622}" presName="node" presStyleLbl="vennNode1" presStyleIdx="2" presStyleCnt="6" custScaleX="135745" custScaleY="122499" custRadScaleRad="122219" custRadScaleInc="2110">
        <dgm:presLayoutVars>
          <dgm:bulletEnabled val="1"/>
        </dgm:presLayoutVars>
      </dgm:prSet>
      <dgm:spPr>
        <a:prstGeom prst="notchedRightArrow">
          <a:avLst/>
        </a:prstGeom>
      </dgm:spPr>
      <dgm:t>
        <a:bodyPr/>
        <a:lstStyle/>
        <a:p>
          <a:endParaRPr lang="ru-RU"/>
        </a:p>
      </dgm:t>
    </dgm:pt>
    <dgm:pt modelId="{E15D8CA7-9FE9-4EE4-81CE-682669363F1C}" type="pres">
      <dgm:prSet presAssocID="{7E42979C-52F6-4821-AD09-3154B6F3CE0F}" presName="node" presStyleLbl="vennNode1" presStyleIdx="3" presStyleCnt="6" custScaleX="155342" custScaleY="128534" custRadScaleRad="115022" custRadScaleInc="-13637">
        <dgm:presLayoutVars>
          <dgm:bulletEnabled val="1"/>
        </dgm:presLayoutVars>
      </dgm:prSet>
      <dgm:spPr>
        <a:prstGeom prst="leftRightArrowCallout">
          <a:avLst/>
        </a:prstGeom>
      </dgm:spPr>
    </dgm:pt>
    <dgm:pt modelId="{477DBC20-8F6A-47A2-855D-FC5CE0E58818}" type="pres">
      <dgm:prSet presAssocID="{5B2A5874-825D-46B4-BB66-DCF5580C2714}" presName="node" presStyleLbl="vennNode1" presStyleIdx="4" presStyleCnt="6" custRadScaleRad="117423" custRadScaleInc="9953">
        <dgm:presLayoutVars>
          <dgm:bulletEnabled val="1"/>
        </dgm:presLayoutVars>
      </dgm:prSet>
      <dgm:spPr/>
    </dgm:pt>
    <dgm:pt modelId="{4A828CD1-6136-4BFA-B0EE-2A985AD50EB2}" type="pres">
      <dgm:prSet presAssocID="{A5E3166E-BA5A-4A25-9DB4-C166952DBCAF}" presName="node" presStyleLbl="vennNode1" presStyleIdx="5" presStyleCnt="6" custScaleX="130367" custScaleY="114087" custRadScaleRad="120161" custRadScaleInc="-4303">
        <dgm:presLayoutVars>
          <dgm:bulletEnabled val="1"/>
        </dgm:presLayoutVars>
      </dgm:prSet>
      <dgm:spPr>
        <a:prstGeom prst="leftRightArrow">
          <a:avLst/>
        </a:prstGeom>
      </dgm:spPr>
      <dgm:t>
        <a:bodyPr/>
        <a:lstStyle/>
        <a:p>
          <a:endParaRPr lang="ru-RU"/>
        </a:p>
      </dgm:t>
    </dgm:pt>
  </dgm:ptLst>
  <dgm:cxnLst>
    <dgm:cxn modelId="{29DD0CE2-3E12-4E05-9F9D-D1E705AA148B}" type="presOf" srcId="{1683174E-3734-416B-B2DC-FEF2F378744E}" destId="{696097F4-F73E-4D2A-A1BC-F5AB24B61A85}" srcOrd="0" destOrd="0" presId="urn:microsoft.com/office/officeart/2005/8/layout/radial3"/>
    <dgm:cxn modelId="{3452B4DB-F30D-460D-B716-D9A9DD8EEEC8}" srcId="{175FAEE9-3003-4239-8E2B-96DF5C161752}" destId="{7E42979C-52F6-4821-AD09-3154B6F3CE0F}" srcOrd="2" destOrd="0" parTransId="{640DC0DB-BEC3-4C64-BC2E-F19130CCDF8F}" sibTransId="{2D314610-6D73-4774-B03F-64A2DC624ED2}"/>
    <dgm:cxn modelId="{6A3F4F58-2C53-4EEC-BEB5-41C8A9F1F46A}" srcId="{175FAEE9-3003-4239-8E2B-96DF5C161752}" destId="{5B2A5874-825D-46B4-BB66-DCF5580C2714}" srcOrd="3" destOrd="0" parTransId="{79873769-E063-4A7F-9E9D-C0192D42BCAF}" sibTransId="{75D950DE-922C-4AB3-B281-BD485D097388}"/>
    <dgm:cxn modelId="{EFEAB0D5-DC7E-4002-B94E-FBFEF61D4957}" srcId="{175FAEE9-3003-4239-8E2B-96DF5C161752}" destId="{3DB0C25A-7CD3-4AA7-BD35-9FA466787622}" srcOrd="1" destOrd="0" parTransId="{9D849399-C488-48B8-AE1A-645ACD94A812}" sibTransId="{4CA753D3-B1A5-4254-B620-FADFE4900F78}"/>
    <dgm:cxn modelId="{29AFDA7B-ABE7-4A0A-8CF3-81F6047424F3}" type="presOf" srcId="{E94DF6F3-A1EF-46FA-93D0-CAD992EC441D}" destId="{3073A87B-EEE8-454F-AAD3-BBEA04905150}" srcOrd="0" destOrd="0" presId="urn:microsoft.com/office/officeart/2005/8/layout/radial3"/>
    <dgm:cxn modelId="{31ED828E-F8BC-4C3B-AF08-0F30B8FBE686}" type="presOf" srcId="{A5E3166E-BA5A-4A25-9DB4-C166952DBCAF}" destId="{4A828CD1-6136-4BFA-B0EE-2A985AD50EB2}" srcOrd="0" destOrd="0" presId="urn:microsoft.com/office/officeart/2005/8/layout/radial3"/>
    <dgm:cxn modelId="{071DCFCD-326C-4548-A6C5-A7536473F5BC}" srcId="{175FAEE9-3003-4239-8E2B-96DF5C161752}" destId="{1683174E-3734-416B-B2DC-FEF2F378744E}" srcOrd="0" destOrd="0" parTransId="{07A552B8-7122-40FB-A0F6-BD2FAFFDC354}" sibTransId="{CB4FFBA5-BFF0-4D14-BE9C-3F99C691C390}"/>
    <dgm:cxn modelId="{C97E8756-1929-4070-AB73-1722645206CF}" type="presOf" srcId="{5B2A5874-825D-46B4-BB66-DCF5580C2714}" destId="{477DBC20-8F6A-47A2-855D-FC5CE0E58818}" srcOrd="0" destOrd="0" presId="urn:microsoft.com/office/officeart/2005/8/layout/radial3"/>
    <dgm:cxn modelId="{154BDCE7-898B-4FB5-9588-10007C3AF4C4}" type="presOf" srcId="{7E42979C-52F6-4821-AD09-3154B6F3CE0F}" destId="{E15D8CA7-9FE9-4EE4-81CE-682669363F1C}" srcOrd="0" destOrd="0" presId="urn:microsoft.com/office/officeart/2005/8/layout/radial3"/>
    <dgm:cxn modelId="{1F9C4A11-E1C7-46B7-A5B6-5F225DEEDCED}" srcId="{175FAEE9-3003-4239-8E2B-96DF5C161752}" destId="{A5E3166E-BA5A-4A25-9DB4-C166952DBCAF}" srcOrd="4" destOrd="0" parTransId="{AD4026E6-2D32-40E5-86B1-7B7AB6BCDBA1}" sibTransId="{217A034E-739F-4A08-AEFB-406517FEC6EE}"/>
    <dgm:cxn modelId="{22BE2A02-0D53-4FD8-B2BF-7EC13D2657D0}" type="presOf" srcId="{3DB0C25A-7CD3-4AA7-BD35-9FA466787622}" destId="{DE398E5A-6D63-405A-93B2-425DCDBC9A1A}" srcOrd="0" destOrd="0" presId="urn:microsoft.com/office/officeart/2005/8/layout/radial3"/>
    <dgm:cxn modelId="{F9125D65-E55D-4154-A3BD-677AD3B71AAE}" srcId="{E94DF6F3-A1EF-46FA-93D0-CAD992EC441D}" destId="{175FAEE9-3003-4239-8E2B-96DF5C161752}" srcOrd="0" destOrd="0" parTransId="{53F359A0-156E-4472-AA6B-F078A0F26F2C}" sibTransId="{421FBA30-CC4A-4EF0-AFDF-164875CE4F84}"/>
    <dgm:cxn modelId="{B69460F8-6166-4A2A-8AFB-71300A8DC89A}" type="presOf" srcId="{175FAEE9-3003-4239-8E2B-96DF5C161752}" destId="{E4518162-F881-4B18-BFD0-48CE016B778C}" srcOrd="0" destOrd="0" presId="urn:microsoft.com/office/officeart/2005/8/layout/radial3"/>
    <dgm:cxn modelId="{DCEFED8C-E64A-4EE4-A5BE-C6EF1F76FED9}" type="presParOf" srcId="{3073A87B-EEE8-454F-AAD3-BBEA04905150}" destId="{23EE36AB-008A-44A8-A6DC-960CF4B792DA}" srcOrd="0" destOrd="0" presId="urn:microsoft.com/office/officeart/2005/8/layout/radial3"/>
    <dgm:cxn modelId="{07E59C5C-F86F-4A2D-94B9-6EDA9EBAA1FB}" type="presParOf" srcId="{23EE36AB-008A-44A8-A6DC-960CF4B792DA}" destId="{E4518162-F881-4B18-BFD0-48CE016B778C}" srcOrd="0" destOrd="0" presId="urn:microsoft.com/office/officeart/2005/8/layout/radial3"/>
    <dgm:cxn modelId="{0A6B89D8-6437-4ACF-AF30-5806A0DC9BDD}" type="presParOf" srcId="{23EE36AB-008A-44A8-A6DC-960CF4B792DA}" destId="{696097F4-F73E-4D2A-A1BC-F5AB24B61A85}" srcOrd="1" destOrd="0" presId="urn:microsoft.com/office/officeart/2005/8/layout/radial3"/>
    <dgm:cxn modelId="{137FC486-1047-436B-8D56-2337FCDA6560}" type="presParOf" srcId="{23EE36AB-008A-44A8-A6DC-960CF4B792DA}" destId="{DE398E5A-6D63-405A-93B2-425DCDBC9A1A}" srcOrd="2" destOrd="0" presId="urn:microsoft.com/office/officeart/2005/8/layout/radial3"/>
    <dgm:cxn modelId="{FDCD9E55-6D12-4245-B23D-90FC5E8EC3BD}" type="presParOf" srcId="{23EE36AB-008A-44A8-A6DC-960CF4B792DA}" destId="{E15D8CA7-9FE9-4EE4-81CE-682669363F1C}" srcOrd="3" destOrd="0" presId="urn:microsoft.com/office/officeart/2005/8/layout/radial3"/>
    <dgm:cxn modelId="{837B39C1-115C-4948-9B79-2DAD6F7C32C3}" type="presParOf" srcId="{23EE36AB-008A-44A8-A6DC-960CF4B792DA}" destId="{477DBC20-8F6A-47A2-855D-FC5CE0E58818}" srcOrd="4" destOrd="0" presId="urn:microsoft.com/office/officeart/2005/8/layout/radial3"/>
    <dgm:cxn modelId="{D198AB4B-EE6F-4AFB-BD9B-36072F4CDE50}" type="presParOf" srcId="{23EE36AB-008A-44A8-A6DC-960CF4B792DA}" destId="{4A828CD1-6136-4BFA-B0EE-2A985AD50EB2}" srcOrd="5" destOrd="0" presId="urn:microsoft.com/office/officeart/2005/8/layout/radial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5383A-832F-448D-9702-F9B379FE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16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dcterms:created xsi:type="dcterms:W3CDTF">2018-05-17T06:13:00Z</dcterms:created>
  <dcterms:modified xsi:type="dcterms:W3CDTF">2018-05-17T08:36:00Z</dcterms:modified>
</cp:coreProperties>
</file>