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F5" w:rsidRPr="00F433F5" w:rsidRDefault="00F433F5" w:rsidP="00F433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экспериментальной деятельности применяются </w:t>
      </w:r>
      <w:r w:rsidRPr="00F433F5">
        <w:rPr>
          <w:rFonts w:ascii="Times New Roman" w:hAnsi="Times New Roman" w:cs="Times New Roman"/>
          <w:sz w:val="28"/>
          <w:szCs w:val="28"/>
        </w:rPr>
        <w:t xml:space="preserve">различные  образовательные технологии: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Результат использования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ИКТ технологии / в т.  ч. плакаты в </w:t>
            </w: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ThingLink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33F5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433F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электронных учебников и мультимедийных энциклопедий на компакт-дисках, видеоконференцсвязь, интерактивная доска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возможностей учебной информации, активно вовлечение учащихся в учебный процесс, качественное изменение </w:t>
            </w:r>
            <w:proofErr w:type="gram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обучающихся, приобщение их к достижениям информационного поля.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ученика в поисковую, творческую деятельность и использование активных методов обучения. 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Метод проектных и исследовательских работ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учебного творчества, целеполагание. </w:t>
            </w:r>
            <w:proofErr w:type="gram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учатся подходить к знаниям ответственно и целеустремлённо. Презентация результатов в виде реферата, проекта, исследовательской и творческой работы. Участие в олимпиадах и конкурсах. Развитие навыков публичного выступления.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Работа с текстом /«урок - исследование» 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сследование языкового материала на основе текстов. Использование, развитие и обобщение опыта учащихся и их представлений о мире. 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Игровое обучение в </w:t>
            </w: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-технологии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школьников. Увеличение </w:t>
            </w: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накаляемости</w:t>
            </w:r>
            <w:bookmarkStart w:id="0" w:name="_GoBack"/>
            <w:bookmarkEnd w:id="0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оценок. Отработка коммуникативных компетенций, развитие речи, проектная деятельность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Критическое мышление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обобщённым знаниям, умениям, навыкам и способам мышления. Появляется возможность объединения отдельных дисциплин. Создаются условия для вариативности и дифференциации обучения. Формируется направленность на самореализацию, вырабатывается собственная индивидуальная технология </w:t>
            </w:r>
            <w:r w:rsidRPr="00F43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обучения.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Дебаты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Сознательно стимулирует творческую, поисковую деятельность, тщательную проработку изучаемого материала. Развивают навыки, необходимые для общения. Вырабатывают критическое мышление.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Модульное обучение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Делает образовательный процесс более интенсивным. Активизирует познавательные интересы, способствуя формированию личности.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Интегрированные уроки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преодолеть недостатки предметного обучения и способствуют формированию у учащихся целостной картины мира,  </w:t>
            </w: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Лекционно-</w:t>
            </w: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семинарско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-зачетная система, тестирование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адаптироваться в дальнейшем в вузах. Предусматривает формирование </w:t>
            </w: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навыков.</w:t>
            </w:r>
          </w:p>
        </w:tc>
      </w:tr>
      <w:tr w:rsidR="00F433F5" w:rsidRPr="00F433F5" w:rsidTr="004E0F2D"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методики</w:t>
            </w:r>
          </w:p>
        </w:tc>
        <w:tc>
          <w:tcPr>
            <w:tcW w:w="5134" w:type="dxa"/>
          </w:tcPr>
          <w:p w:rsidR="00F433F5" w:rsidRPr="00F433F5" w:rsidRDefault="00F433F5" w:rsidP="004E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Решают проблемы сохранения и укрепления здоровья </w:t>
            </w:r>
            <w:proofErr w:type="gramStart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433F5"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учебного процесса.</w:t>
            </w:r>
          </w:p>
        </w:tc>
      </w:tr>
    </w:tbl>
    <w:p w:rsidR="00F433F5" w:rsidRPr="00F433F5" w:rsidRDefault="00F433F5" w:rsidP="00F433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5">
        <w:rPr>
          <w:rFonts w:ascii="Times New Roman" w:hAnsi="Times New Roman" w:cs="Times New Roman"/>
          <w:sz w:val="28"/>
          <w:szCs w:val="28"/>
        </w:rPr>
        <w:t xml:space="preserve">     </w:t>
      </w:r>
      <w:r w:rsidRPr="00F433F5">
        <w:rPr>
          <w:rFonts w:ascii="Times New Roman" w:hAnsi="Times New Roman" w:cs="Times New Roman"/>
          <w:bCs/>
          <w:sz w:val="28"/>
          <w:szCs w:val="28"/>
        </w:rPr>
        <w:t xml:space="preserve">При использовании инновационных технологий в обучении русскому языку и литературе успешно применяются следующие приемы: ассоциативный ряд, опорный конспект, ИНСЕРТ (интерактивная система записи для эффективного чтения и размышления), мозговая атака, групповая дискуссия, кластеры, </w:t>
      </w:r>
      <w:proofErr w:type="spellStart"/>
      <w:r w:rsidRPr="00F433F5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F433F5">
        <w:rPr>
          <w:rFonts w:ascii="Times New Roman" w:hAnsi="Times New Roman" w:cs="Times New Roman"/>
          <w:bCs/>
          <w:sz w:val="28"/>
          <w:szCs w:val="28"/>
        </w:rPr>
        <w:t>, «продвинутая лекция», эссе, ключевые термины, перепутанные логические цепочки, дидактическая игра, лингвистические карты, работа с тестами. 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sectPr w:rsidR="00F433F5" w:rsidRPr="00F4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A"/>
    <w:rsid w:val="009D4F6F"/>
    <w:rsid w:val="00CC095A"/>
    <w:rsid w:val="00F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3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3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2019-10-19T16:45:00Z</dcterms:created>
  <dcterms:modified xsi:type="dcterms:W3CDTF">2019-10-19T16:47:00Z</dcterms:modified>
</cp:coreProperties>
</file>