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BF" w:rsidRPr="001403BF" w:rsidRDefault="001403BF" w:rsidP="001403BF">
      <w:pPr>
        <w:pStyle w:val="a3"/>
        <w:shd w:val="clear" w:color="auto" w:fill="FFFFFF"/>
        <w:spacing w:before="0" w:beforeAutospacing="0" w:after="0" w:afterAutospacing="0"/>
        <w:jc w:val="center"/>
        <w:rPr>
          <w:rFonts w:ascii="Arial" w:hAnsi="Arial" w:cs="Arial"/>
          <w:color w:val="000000"/>
        </w:rPr>
      </w:pPr>
      <w:r w:rsidRPr="001403BF">
        <w:rPr>
          <w:rFonts w:ascii="Arial" w:hAnsi="Arial" w:cs="Arial"/>
          <w:b/>
          <w:bCs/>
          <w:color w:val="000000"/>
        </w:rPr>
        <w:t>Методы работы с одаренными детьми на уроке.</w:t>
      </w:r>
    </w:p>
    <w:p w:rsidR="001403BF" w:rsidRPr="001403BF" w:rsidRDefault="001403BF" w:rsidP="001403BF">
      <w:pPr>
        <w:pStyle w:val="a3"/>
        <w:spacing w:before="0" w:beforeAutospacing="0" w:after="0" w:afterAutospacing="0"/>
        <w:jc w:val="center"/>
        <w:rPr>
          <w:rFonts w:ascii="Arial" w:hAnsi="Arial" w:cs="Arial"/>
          <w:color w:val="000000"/>
        </w:rPr>
      </w:pPr>
    </w:p>
    <w:p w:rsidR="001403BF" w:rsidRPr="001403BF" w:rsidRDefault="001403BF" w:rsidP="001403BF">
      <w:pPr>
        <w:pStyle w:val="a3"/>
        <w:spacing w:before="0" w:beforeAutospacing="0" w:after="0" w:afterAutospacing="0"/>
        <w:jc w:val="right"/>
        <w:rPr>
          <w:rFonts w:ascii="Arial" w:hAnsi="Arial" w:cs="Arial"/>
          <w:color w:val="000000"/>
        </w:rPr>
      </w:pPr>
      <w:r w:rsidRPr="001403BF">
        <w:rPr>
          <w:rFonts w:ascii="Arial" w:hAnsi="Arial" w:cs="Arial"/>
          <w:i/>
          <w:iCs/>
          <w:color w:val="000000"/>
        </w:rPr>
        <w:t>Обучение одарённых детей - задача, требующая совместных действий многих специалистов.</w:t>
      </w:r>
    </w:p>
    <w:p w:rsidR="001403BF" w:rsidRPr="001403BF" w:rsidRDefault="001403BF" w:rsidP="001403BF">
      <w:pPr>
        <w:pStyle w:val="a3"/>
        <w:spacing w:before="0" w:beforeAutospacing="0" w:after="0" w:afterAutospacing="0"/>
        <w:jc w:val="right"/>
        <w:rPr>
          <w:rFonts w:ascii="Arial" w:hAnsi="Arial" w:cs="Arial"/>
          <w:color w:val="000000"/>
        </w:rPr>
      </w:pPr>
      <w:r w:rsidRPr="001403BF">
        <w:rPr>
          <w:rFonts w:ascii="Arial" w:hAnsi="Arial" w:cs="Arial"/>
          <w:i/>
          <w:iCs/>
          <w:color w:val="000000"/>
        </w:rPr>
        <w:t>Будущее одаренного ребенка, в отличие от одаренного взрослого, ещё не определено, поэтому важно создавать среду для его полноценного развития.</w:t>
      </w:r>
    </w:p>
    <w:p w:rsidR="001403BF" w:rsidRPr="001403BF" w:rsidRDefault="001403BF" w:rsidP="001403BF">
      <w:pPr>
        <w:pStyle w:val="a3"/>
        <w:spacing w:before="0" w:beforeAutospacing="0" w:after="0" w:afterAutospacing="0"/>
        <w:jc w:val="right"/>
        <w:rPr>
          <w:rFonts w:ascii="Arial" w:hAnsi="Arial" w:cs="Arial"/>
          <w:color w:val="000000"/>
        </w:rPr>
      </w:pPr>
      <w:r w:rsidRPr="001403BF">
        <w:rPr>
          <w:rFonts w:ascii="Arial" w:hAnsi="Arial" w:cs="Arial"/>
          <w:i/>
          <w:iCs/>
          <w:color w:val="000000"/>
        </w:rPr>
        <w:t>В.А. Сухомлинский</w:t>
      </w:r>
    </w:p>
    <w:p w:rsidR="00102799" w:rsidRDefault="00102799" w:rsidP="001403BF">
      <w:pPr>
        <w:pStyle w:val="a3"/>
        <w:spacing w:before="0" w:beforeAutospacing="0" w:after="0" w:afterAutospacing="0"/>
        <w:jc w:val="both"/>
        <w:rPr>
          <w:rFonts w:ascii="Arial" w:hAnsi="Arial" w:cs="Arial"/>
          <w:color w:val="000000"/>
        </w:rPr>
      </w:pPr>
    </w:p>
    <w:p w:rsidR="001403BF" w:rsidRPr="001403BF" w:rsidRDefault="001403BF" w:rsidP="00102799">
      <w:pPr>
        <w:pStyle w:val="a3"/>
        <w:spacing w:before="0" w:beforeAutospacing="0" w:after="0" w:afterAutospacing="0"/>
        <w:ind w:firstLine="708"/>
        <w:jc w:val="both"/>
        <w:rPr>
          <w:rFonts w:ascii="Arial" w:hAnsi="Arial" w:cs="Arial"/>
          <w:color w:val="000000"/>
        </w:rPr>
      </w:pPr>
      <w:r>
        <w:rPr>
          <w:rFonts w:ascii="Arial" w:hAnsi="Arial" w:cs="Arial"/>
          <w:color w:val="000000"/>
        </w:rPr>
        <w:t>Г</w:t>
      </w:r>
      <w:r w:rsidRPr="001403BF">
        <w:rPr>
          <w:rFonts w:ascii="Arial" w:hAnsi="Arial" w:cs="Arial"/>
          <w:color w:val="000000"/>
        </w:rPr>
        <w:t>осударственный образовательный стандарт перед каждым учителем ставит важную задачу: обеспечить развитие способностей каждого ребенка. Но первоначально необходимо установить уровень способностей и их разнообразие у учащихся, и затем правильно осуществлять их развитие. 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и самопознанию.</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В учебном процессе развитие одарённого ребёнка следует рассматривать как развитие его внутреннего потенциала, и для этого целесообразно опираться на следующие принципы педагогической деятельности:</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принцип максимального разнообразия предоставленных возможностей для развития личности;</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принцип индивидуализации и дифференциации обучения;</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принцип создания условий для совместной работы учащихся при минимальном участии учителя.</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Для категории одаренных детей основными методами являются методы творческого характера, проблемные, поисковые, эвристические, исследовательские, проектные в сочетании с самостоятельной, индивидуальной и групповой работы.</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Эти методы имеют высокий познавательно-мотивирующий потенциал и соответствуют уровню познавательной активности и интересов одаренных учащихся.</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Реализация личностно-ориентированного педагогического подхода в целях гармонического развития, учащегося как субъекта тво</w:t>
      </w:r>
      <w:r w:rsidR="00102799">
        <w:rPr>
          <w:rFonts w:ascii="Arial" w:hAnsi="Arial" w:cs="Arial"/>
          <w:color w:val="000000"/>
        </w:rPr>
        <w:t>рческой деятельности.</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Рассмотрим методы работы с одаренными учащимися на уроке.</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Проблемный метод</w:t>
      </w:r>
      <w:r w:rsidRPr="001403BF">
        <w:rPr>
          <w:rFonts w:ascii="Arial" w:hAnsi="Arial" w:cs="Arial"/>
          <w:b/>
          <w:bCs/>
          <w:color w:val="000000"/>
        </w:rPr>
        <w:t>.</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Обучение в основе, которого лежит проблемный метод, носит название проблемного обучения. Проблемное обучение - это организованный преподавателем способ активного взаимодействия субъекта с проблемно-представленным содержанием обучения, в ходе которого он приобщается к объективным противоречиям научного знания и способам их решения.</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u w:val="single"/>
        </w:rPr>
        <w:t>Формы проблемного обучения</w:t>
      </w:r>
      <w:r w:rsidRPr="001403BF">
        <w:rPr>
          <w:rFonts w:ascii="Arial" w:hAnsi="Arial" w:cs="Arial"/>
          <w:color w:val="000000"/>
        </w:rPr>
        <w:t>:</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проблемное изложение учебного материала в монологическом режиме лекции либо диалогическом режиме семинара;</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проблемное изложение учебного материала на лекции, когда преподаватель ставит проблемные вопросы, выстраивает проблемные задачи и сам их решает, а учащиеся лишь мысленно включаются в процесс поиска решения;</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частично-поисковая деятельность при выполнении эксперимента на лабораторных работах;</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в ходе проблемных семинаров, эвристических бесед.</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Вопросы преподавателя во всех случаях должны вызвать интеллектуальные затруднения учащихся и целенаправленный мыслительный поток.</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Проблемное обучение - это система методов и средств обучения, основой которого выступает моделирование реального творческого процесса за счет создания проблемной ситуации и управления поиском решения проблемы.</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Поисковый метод.</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 xml:space="preserve">Поисковый метод один из активных методов обучения, требующий от учащихся самостоятельного разрешения поставленной задачи. Поисковый метод обеспечивает </w:t>
      </w:r>
      <w:r w:rsidRPr="001403BF">
        <w:rPr>
          <w:rFonts w:ascii="Arial" w:hAnsi="Arial" w:cs="Arial"/>
          <w:color w:val="000000"/>
        </w:rPr>
        <w:lastRenderedPageBreak/>
        <w:t>вовлечение учащихся в процесс самостоятельного приобретения знаний, сбора и исследования информации.</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u w:val="single"/>
        </w:rPr>
        <w:t>Выделяются следующие типы поисковой учебной деятельности</w:t>
      </w:r>
      <w:r w:rsidRPr="001403BF">
        <w:rPr>
          <w:rFonts w:ascii="Arial" w:hAnsi="Arial" w:cs="Arial"/>
          <w:color w:val="000000"/>
        </w:rPr>
        <w:t>:</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исследовательская (теоретически-познавательная деятельность или учебное исследование);</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дискуссионная;</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и моделирующая.</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Эвристический метод.</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 xml:space="preserve">Название метода произошло от греческого «эвристика», что </w:t>
      </w:r>
      <w:proofErr w:type="gramStart"/>
      <w:r w:rsidRPr="001403BF">
        <w:rPr>
          <w:rFonts w:ascii="Arial" w:hAnsi="Arial" w:cs="Arial"/>
          <w:color w:val="000000"/>
        </w:rPr>
        <w:t>переводится</w:t>
      </w:r>
      <w:proofErr w:type="gramEnd"/>
      <w:r w:rsidRPr="001403BF">
        <w:rPr>
          <w:rFonts w:ascii="Arial" w:hAnsi="Arial" w:cs="Arial"/>
          <w:color w:val="000000"/>
        </w:rPr>
        <w:t xml:space="preserve"> как отыскиваю, нахожу, открываю.</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«Эвристическое обучение - обучение, ставящее целью конструирование учеником собственного смысла, целей и содержания образования, а также процесса его организации, диагностики и осознания» (Андрей Викторович Хуторской).</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Эвристическое обучение для одаренного ученика является непрерывным открытием нового.</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Прообразом эвристического обучения является метод Сократа, который вместе с собеседником путем особых вопросов и рассуждений приходил к рождению знаний.</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xml:space="preserve">Творческая самореализация ученика, как сверхзадача эвристического обучения раскрывается через три </w:t>
      </w:r>
      <w:proofErr w:type="gramStart"/>
      <w:r w:rsidRPr="001403BF">
        <w:rPr>
          <w:rFonts w:ascii="Arial" w:hAnsi="Arial" w:cs="Arial"/>
          <w:color w:val="000000"/>
        </w:rPr>
        <w:t>основные</w:t>
      </w:r>
      <w:proofErr w:type="gramEnd"/>
      <w:r w:rsidRPr="001403BF">
        <w:rPr>
          <w:rFonts w:ascii="Arial" w:hAnsi="Arial" w:cs="Arial"/>
          <w:color w:val="000000"/>
        </w:rPr>
        <w:t xml:space="preserve"> направления:</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создание учащимися образовательной продукции в изучаемых областях;</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освоение учащимися базового содержания этих областей через сопоставление с собственными результатами;</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выстраивание индивидуальной образовательной траектории ученика в каждой из образовательных областей с опорой на личностные качества.</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Исследовательский метод.</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Исследовательский</w:t>
      </w:r>
      <w:r w:rsidRPr="001403BF">
        <w:rPr>
          <w:rStyle w:val="apple-converted-space"/>
          <w:rFonts w:ascii="Arial" w:hAnsi="Arial" w:cs="Arial"/>
          <w:b/>
          <w:bCs/>
          <w:color w:val="000000"/>
        </w:rPr>
        <w:t> </w:t>
      </w:r>
      <w:r w:rsidRPr="001403BF">
        <w:rPr>
          <w:rFonts w:ascii="Arial" w:hAnsi="Arial" w:cs="Arial"/>
          <w:color w:val="000000"/>
        </w:rPr>
        <w:t>метод – это метод, заключающийся в постановке педагогом познавательных и практических задач, требующих самостоятельного творческого решения. Основные составляющие метода - выявление проблем, выработка и постановка гипотез, наблюдения, опыты, эксперименты, а также сделанные на их основе суждения и умозаключения.</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Главная цель исследовательского метода формирование у ребенка способностей самостоятельно, творчески осваивать и перестраивать новые способы деятельности в любой сфере человеческой культуры.</w:t>
      </w:r>
    </w:p>
    <w:p w:rsidR="001403BF" w:rsidRPr="001403BF" w:rsidRDefault="001403BF" w:rsidP="00102799">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Такая учебная деятельность способствует созданию общенаучного фундамента и выработке исследовательских навыков. Основная идея исследовательского метода заключается в использовании научного подхода к решению той или иной учебной задачи.</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Чтобы заниматься с учащимися научно-исследовательской деятельностью, педагог должен:</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глубоко и разносторонне знать свой предмет, регулярно читать специальную, методическую, научную литературу;</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свободно ориентироваться в новостях науки, проявлять к ним постоянный интерес;</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отличаться рационализаторским подходом к работе, стремиться находить новые решения научных и педагогических задач;</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знакомить учащихся с новыми подходами к изучению того или иного вопроса;</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применять инновационные приемы и стимулировать у обучающихся поиск новых технологий, методов, которые позволят им достичь наивысшего результата.</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Проектный метод</w:t>
      </w:r>
      <w:r w:rsidRPr="001403BF">
        <w:rPr>
          <w:rFonts w:ascii="Arial" w:hAnsi="Arial" w:cs="Arial"/>
          <w:b/>
          <w:bCs/>
          <w:color w:val="000000"/>
        </w:rPr>
        <w:t>.</w:t>
      </w:r>
    </w:p>
    <w:p w:rsidR="001403BF" w:rsidRPr="001403BF" w:rsidRDefault="001403BF" w:rsidP="00D62033">
      <w:pPr>
        <w:pStyle w:val="a3"/>
        <w:spacing w:before="0" w:beforeAutospacing="0" w:after="0" w:afterAutospacing="0"/>
        <w:ind w:firstLine="708"/>
        <w:jc w:val="both"/>
        <w:rPr>
          <w:rFonts w:ascii="Arial" w:hAnsi="Arial" w:cs="Arial"/>
          <w:color w:val="000000"/>
        </w:rPr>
      </w:pPr>
      <w:proofErr w:type="gramStart"/>
      <w:r w:rsidRPr="001403BF">
        <w:rPr>
          <w:rFonts w:ascii="Arial" w:hAnsi="Arial" w:cs="Arial"/>
          <w:color w:val="000000"/>
        </w:rPr>
        <w:t xml:space="preserve">Проектный метод представляет такой способ обучения, который, по словам Джона </w:t>
      </w:r>
      <w:proofErr w:type="spellStart"/>
      <w:r w:rsidRPr="001403BF">
        <w:rPr>
          <w:rFonts w:ascii="Arial" w:hAnsi="Arial" w:cs="Arial"/>
          <w:color w:val="000000"/>
        </w:rPr>
        <w:t>Дьюи</w:t>
      </w:r>
      <w:proofErr w:type="spellEnd"/>
      <w:r w:rsidRPr="001403BF">
        <w:rPr>
          <w:rFonts w:ascii="Arial" w:hAnsi="Arial" w:cs="Arial"/>
          <w:color w:val="000000"/>
        </w:rPr>
        <w:t>,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учебный жизненный опыт.</w:t>
      </w:r>
      <w:proofErr w:type="gramEnd"/>
      <w:r w:rsidRPr="001403BF">
        <w:rPr>
          <w:rFonts w:ascii="Arial" w:hAnsi="Arial" w:cs="Arial"/>
          <w:color w:val="000000"/>
        </w:rPr>
        <w:t xml:space="preserve"> Этот метод находит применение на различных этапах обучения в работе с одаренными учащимися и при работе с материалом различной сложности. Метод адаптируется к </w:t>
      </w:r>
      <w:r w:rsidRPr="001403BF">
        <w:rPr>
          <w:rFonts w:ascii="Arial" w:hAnsi="Arial" w:cs="Arial"/>
          <w:color w:val="000000"/>
        </w:rPr>
        <w:lastRenderedPageBreak/>
        <w:t>особенностям практически каждого учебного предмета и в данном аспекте несёт в себе черты универсальности.</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Метод проектов относится к технологиям ориентированного обучения. Использование данного метода на уроках даёт новые возможности в активизации познавательного интереса учащихся, развития творческих способностей. С учётом интересов и уровней дарования конкретных учеников им предлагается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углублять свои знания и выявить свои ресурсы в области, соответствующей содержанию его одаренности. Учитель в этой ситуации выступает консультантом, координатором проекта, помощником, направляющим поиск решения проблемы, но не доминирующей фигурой в учебном процессе. Главная задача учителя - помочь одаренному ребенку вовремя проявить и развить свой талант.</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Метод творческих и нестандартных заданий</w:t>
      </w:r>
      <w:r w:rsidRPr="001403BF">
        <w:rPr>
          <w:rFonts w:ascii="Arial" w:hAnsi="Arial" w:cs="Arial"/>
          <w:b/>
          <w:bCs/>
          <w:color w:val="000000"/>
        </w:rPr>
        <w:t>.</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Методы решения нестандартных задач используют в качестве средств развития творческого мышления у одаренных и талантливых детей.</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Чем раньше учащийся будет знакомиться с подобными заданиями, пробовать их решать, тем быстрее его мышление приобретет гибкость.</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Творческие и нестандартные задания выполняют целый ряд функций:</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развивают интеллектуальный потенциал личности, творческие, мыслительные способности;</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имеют непосредственную связь с практикой, решением реальных жизненных ситуаций, проблем;</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формируют особый стиль мышления, позволяющий находить решение при любых исходных данных;</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xml:space="preserve">- развивают </w:t>
      </w:r>
      <w:proofErr w:type="gramStart"/>
      <w:r w:rsidRPr="001403BF">
        <w:rPr>
          <w:rFonts w:ascii="Arial" w:hAnsi="Arial" w:cs="Arial"/>
          <w:color w:val="000000"/>
        </w:rPr>
        <w:t>логическое</w:t>
      </w:r>
      <w:proofErr w:type="gramEnd"/>
      <w:r w:rsidRPr="001403BF">
        <w:rPr>
          <w:rFonts w:ascii="Arial" w:hAnsi="Arial" w:cs="Arial"/>
          <w:color w:val="000000"/>
        </w:rPr>
        <w:t xml:space="preserve"> мышления, аналитические способности.</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Метод развития критического мышления</w:t>
      </w:r>
      <w:r w:rsidRPr="001403BF">
        <w:rPr>
          <w:rFonts w:ascii="Arial" w:hAnsi="Arial" w:cs="Arial"/>
          <w:color w:val="000000"/>
        </w:rPr>
        <w:t>.</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Под понятием критического мышления подразумевается самостоятельное мышление, где отправной точкой является информация. Оно начинается с постановки вопросов, строится на основе убедительной аргументации.</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Особенностью данной педагогической технологии является то, что учащийся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 С другой стороны, использование данной стратегии ориентировано на развитие навыков вдумчивой работы с информацией, с текстом.</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Критическое мышление обычно включает в себя умение прогнозировать ситуацию, наблюдать, обобщать, сравнивать, выдвигать гипотезы и устанавливать связи, рассуждать по аналогии и выявлять причины, а также предполагает рациональный и творческий подход к рассмотрению любых вопросов.</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Мозговой штурм.</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Мозговой штурм – это один из наиболее популярных методов стимулирования творческой активности одаренного ребенка. Метод позволяет найти решение сложных проблем путем применения специальных правил обсуждения. Метод широко используется для поиска нетрадиционных решений самых разнообразных задач.</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Применение в современном учебном процессе мозгового штурма как интерактивной образовательной технологии, позволяющей сочетать личностно-деятельный подход с эффективными методическими приемами и разработками, Использование метода мозгового штурма в учебном процессе позволяет решить следующие задачи:</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-творческое усвоение школьниками учебного материала;</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-связь теоретических знаний с практикой;</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активизация учебно-познавательной деятельности учащихся;</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формирование способности концентрировать внимание и мыслительные усилия на решении актуальной задачи;</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формирование опыта коллективной мыслительной деятельности.</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lastRenderedPageBreak/>
        <w:t>Педагогу необходимо помнить, что проблема, формулируемая на занятии по методике мозгового штурма, должна иметь теоретическую или практическую актуальность и вызывать активный интерес у учащегося.</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Общим требованием, которое необходимо учитывать при выборе проблемы для мозгового штурма, является возможность многих неоднозначных вариантов решения проблемы, которая выдвигается перед учащимися как учебная задача.</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Кластер как метод.</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Кластер переводится с английского как кисть, пучок, гроздь, а также скопление, концентрация. В учебной деятельности кластерами называют графический способ организации материала.</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Кластер - это нелинейная форма мышления. Разбивка на кластеры учебного материала используется для стимулирования мыслительной деятельности до того, как определённая тема будет изучена более тщательно, но может применяться и в качестве средства для обобщения материала.</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Основной этап работы – это чтение кластера, поиск причинно-следственных связей между ключевыми словами или блоками и проведение линий соединения. Одаренные дети при работе с кластерами выходят на творческий уровень. Одаренные дети более подробно рассматривают отдельные смысловые блоки, используют ключевые слова как новое понятие, требующее дополнительного разъяснения или подтверждения предположения, поиск полной необходимой информации. Таким образом, кластер охватывает большое количество информации учебного текста и дополнительной литературы, что особенно важно и интересно одаренным детям.</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Кластер – опора для пересказа научных текстов.</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Кластер - один из способов реализации учебного исследования.</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Кластер – графическое оформление исследуемого материала.</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Метод кейсов.</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 xml:space="preserve">В основе </w:t>
      </w:r>
      <w:proofErr w:type="gramStart"/>
      <w:r w:rsidRPr="001403BF">
        <w:rPr>
          <w:rFonts w:ascii="Arial" w:hAnsi="Arial" w:cs="Arial"/>
          <w:color w:val="000000"/>
        </w:rPr>
        <w:t>кейс-технологии</w:t>
      </w:r>
      <w:proofErr w:type="gramEnd"/>
      <w:r w:rsidRPr="001403BF">
        <w:rPr>
          <w:rFonts w:ascii="Arial" w:hAnsi="Arial" w:cs="Arial"/>
          <w:color w:val="000000"/>
        </w:rPr>
        <w:t xml:space="preserve"> лежит анализ какой-то проблемной ситуации. Она объединяет в себе одновременно и ролевые игры, и метод проектов, и ситуативный анализ. Данная технология предполагает анализ конкретной ситуации, который заставляет поднять пласт полученных знаний и применить их на практике. </w:t>
      </w:r>
      <w:proofErr w:type="gramStart"/>
      <w:r w:rsidRPr="001403BF">
        <w:rPr>
          <w:rFonts w:ascii="Arial" w:hAnsi="Arial" w:cs="Arial"/>
          <w:color w:val="000000"/>
        </w:rPr>
        <w:t>Кейс-технологии</w:t>
      </w:r>
      <w:proofErr w:type="gramEnd"/>
      <w:r w:rsidRPr="001403BF">
        <w:rPr>
          <w:rFonts w:ascii="Arial" w:hAnsi="Arial" w:cs="Arial"/>
          <w:color w:val="000000"/>
        </w:rPr>
        <w:t xml:space="preserve"> основаны на комплектовании наборов (кейсов) текстовых учебно-методических материалов по какой-то выделенной теме и заданий по конкретной проблемной ситуации в ней. Кейсы предназначены для самостоятельного решения задания с последующим коллективным обсуждением темы и вариантов для выработки наиболее рациональных и творческих предложений.</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i/>
          <w:iCs/>
          <w:color w:val="000000"/>
        </w:rPr>
        <w:t>Информационно-коммуникационные технологии</w:t>
      </w:r>
      <w:r w:rsidRPr="001403BF">
        <w:rPr>
          <w:rFonts w:ascii="Arial" w:hAnsi="Arial" w:cs="Arial"/>
          <w:b/>
          <w:bCs/>
          <w:color w:val="000000"/>
        </w:rPr>
        <w:t>.</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ИКТ – это система методов, способов и средств, обеспечивающих хранение, обработку, передачу и отображение информации и ориентированных на повышение эффективности и производительности труда. На современном этапе информационные технологии напрямую взаимосвязаны с компьютером и являются компьютерными технологиями.</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Коммуникационные технологии определяют методы, способы и средства взаимодействия человека с внешней средой. В этих коммуникациях компьютер обеспечивает, комфортное, индивидуальное, многообразное, высокоинтеллектуальное взаимодействие объектов коммуникации.</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Следует отметить, что основной задачей, которая стоит перед внедрением данной технологии, является адаптация учащегося к жизни в информационном обществе.</w:t>
      </w:r>
    </w:p>
    <w:p w:rsidR="001403BF" w:rsidRPr="001403BF"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Сегодня информационно-коммуникационные технологии становятся основным инструментом, который ученик будет использовать не только в будущей профессиональной деятельности, но и в повседневной жизни.</w:t>
      </w:r>
    </w:p>
    <w:p w:rsidR="00D62033" w:rsidRDefault="001403BF" w:rsidP="00D62033">
      <w:pPr>
        <w:pStyle w:val="a3"/>
        <w:spacing w:before="0" w:beforeAutospacing="0" w:after="0" w:afterAutospacing="0"/>
        <w:ind w:firstLine="708"/>
        <w:jc w:val="both"/>
        <w:rPr>
          <w:rFonts w:ascii="Arial" w:hAnsi="Arial" w:cs="Arial"/>
          <w:color w:val="000000"/>
        </w:rPr>
      </w:pPr>
      <w:r w:rsidRPr="001403BF">
        <w:rPr>
          <w:rFonts w:ascii="Arial" w:hAnsi="Arial" w:cs="Arial"/>
          <w:color w:val="000000"/>
        </w:rPr>
        <w:t>Внедрение информационно-коммуникационных технологий в учебную деятельность позволяет готовить одаренных детей, способных полноценно жить и работать в информационном мире нового века. В условиях существования множества источников информации учителю отводится ко</w:t>
      </w:r>
      <w:r w:rsidR="00D62033">
        <w:rPr>
          <w:rFonts w:ascii="Arial" w:hAnsi="Arial" w:cs="Arial"/>
          <w:color w:val="000000"/>
        </w:rPr>
        <w:t>ординирующая, направляющая роль.</w:t>
      </w:r>
    </w:p>
    <w:p w:rsidR="001403BF" w:rsidRPr="001403BF" w:rsidRDefault="00D62033" w:rsidP="00D62033">
      <w:pPr>
        <w:pStyle w:val="a3"/>
        <w:spacing w:before="0" w:beforeAutospacing="0" w:after="0" w:afterAutospacing="0"/>
        <w:ind w:firstLine="708"/>
        <w:jc w:val="both"/>
        <w:rPr>
          <w:rFonts w:ascii="Arial" w:hAnsi="Arial" w:cs="Arial"/>
          <w:color w:val="000000"/>
        </w:rPr>
      </w:pPr>
      <w:r>
        <w:rPr>
          <w:rFonts w:ascii="Arial" w:hAnsi="Arial" w:cs="Arial"/>
          <w:color w:val="000000"/>
        </w:rPr>
        <w:lastRenderedPageBreak/>
        <w:t>С</w:t>
      </w:r>
      <w:r w:rsidR="001403BF" w:rsidRPr="001403BF">
        <w:rPr>
          <w:rFonts w:ascii="Arial" w:hAnsi="Arial" w:cs="Arial"/>
          <w:color w:val="000000"/>
        </w:rPr>
        <w:t xml:space="preserve">тандарты второго поколения делают акцент на </w:t>
      </w:r>
      <w:r>
        <w:rPr>
          <w:rFonts w:ascii="Arial" w:hAnsi="Arial" w:cs="Arial"/>
          <w:color w:val="000000"/>
        </w:rPr>
        <w:t>деятельностный</w:t>
      </w:r>
      <w:bookmarkStart w:id="0" w:name="_GoBack"/>
      <w:bookmarkEnd w:id="0"/>
      <w:r w:rsidR="001403BF" w:rsidRPr="001403BF">
        <w:rPr>
          <w:rFonts w:ascii="Arial" w:hAnsi="Arial" w:cs="Arial"/>
          <w:color w:val="000000"/>
        </w:rPr>
        <w:t xml:space="preserve"> подход в образовательном процессе: формирование способности быть автором, творцом своей жизни, развитие умения ставить цель и искать способы её достижения, быть способным к свободному выбору и ответственности за него, максимально использовать свои способности. 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b/>
          <w:bCs/>
          <w:color w:val="000000"/>
        </w:rPr>
        <w:t>Литература.</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1. Бадмаев Б.Ц. Психология и методика ускоренного обучения. - М.: ГЕОТАР Медиа, 2007.</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2. Безрукова В.С. Педагогика и психология. - М.: Мысль, 2009</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 xml:space="preserve">3. Вербицкий А.А. Активное обучение в высшей школе. - М: </w:t>
      </w:r>
      <w:proofErr w:type="spellStart"/>
      <w:r w:rsidRPr="001403BF">
        <w:rPr>
          <w:rFonts w:ascii="Arial" w:hAnsi="Arial" w:cs="Arial"/>
          <w:color w:val="000000"/>
        </w:rPr>
        <w:t>Велби</w:t>
      </w:r>
      <w:proofErr w:type="spellEnd"/>
      <w:r w:rsidRPr="001403BF">
        <w:rPr>
          <w:rFonts w:ascii="Arial" w:hAnsi="Arial" w:cs="Arial"/>
          <w:color w:val="000000"/>
        </w:rPr>
        <w:t>, 2007.</w:t>
      </w:r>
    </w:p>
    <w:p w:rsidR="001403BF" w:rsidRPr="001403BF" w:rsidRDefault="001403BF" w:rsidP="001403BF">
      <w:pPr>
        <w:pStyle w:val="a3"/>
        <w:spacing w:before="0" w:beforeAutospacing="0" w:after="0" w:afterAutospacing="0"/>
        <w:jc w:val="both"/>
        <w:rPr>
          <w:rFonts w:ascii="Arial" w:hAnsi="Arial" w:cs="Arial"/>
          <w:color w:val="000000"/>
        </w:rPr>
      </w:pPr>
      <w:r w:rsidRPr="001403BF">
        <w:rPr>
          <w:rFonts w:ascii="Arial" w:hAnsi="Arial" w:cs="Arial"/>
          <w:color w:val="000000"/>
        </w:rPr>
        <w:t>4. Давыдов В.В. Проблемы развивающего обучения. - М.: Академический проект, 2007.</w:t>
      </w:r>
    </w:p>
    <w:p w:rsidR="001403BF" w:rsidRPr="001403BF" w:rsidRDefault="001403BF" w:rsidP="001403BF">
      <w:pPr>
        <w:pStyle w:val="a3"/>
        <w:shd w:val="clear" w:color="auto" w:fill="FFFFFF"/>
        <w:spacing w:before="0" w:beforeAutospacing="0" w:after="0" w:afterAutospacing="0"/>
        <w:jc w:val="both"/>
        <w:rPr>
          <w:rFonts w:ascii="Arial" w:hAnsi="Arial" w:cs="Arial"/>
          <w:color w:val="000000"/>
        </w:rPr>
      </w:pPr>
      <w:r w:rsidRPr="001403BF">
        <w:rPr>
          <w:rFonts w:ascii="Arial" w:hAnsi="Arial" w:cs="Arial"/>
          <w:color w:val="000000"/>
        </w:rPr>
        <w:t>5.Социально-педагогическая поддержка одаренных детей.</w:t>
      </w:r>
    </w:p>
    <w:p w:rsidR="00F5571C" w:rsidRPr="001403BF" w:rsidRDefault="00F5571C" w:rsidP="001403BF">
      <w:pPr>
        <w:jc w:val="both"/>
      </w:pPr>
    </w:p>
    <w:sectPr w:rsidR="00F5571C" w:rsidRPr="001403BF" w:rsidSect="001403BF">
      <w:pgSz w:w="11906" w:h="16838"/>
      <w:pgMar w:top="720" w:right="720" w:bottom="720" w:left="720"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EC1"/>
    <w:rsid w:val="00102799"/>
    <w:rsid w:val="001403BF"/>
    <w:rsid w:val="008B1EC1"/>
    <w:rsid w:val="00D62033"/>
    <w:rsid w:val="00F07C24"/>
    <w:rsid w:val="00F5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3BF"/>
    <w:pPr>
      <w:spacing w:before="100" w:beforeAutospacing="1" w:after="100" w:afterAutospacing="1"/>
    </w:pPr>
  </w:style>
  <w:style w:type="character" w:customStyle="1" w:styleId="apple-converted-space">
    <w:name w:val="apple-converted-space"/>
    <w:basedOn w:val="a0"/>
    <w:rsid w:val="00140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C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3BF"/>
    <w:pPr>
      <w:spacing w:before="100" w:beforeAutospacing="1" w:after="100" w:afterAutospacing="1"/>
    </w:pPr>
  </w:style>
  <w:style w:type="character" w:customStyle="1" w:styleId="apple-converted-space">
    <w:name w:val="apple-converted-space"/>
    <w:basedOn w:val="a0"/>
    <w:rsid w:val="0014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8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2160</Words>
  <Characters>12313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2345</cp:lastModifiedBy>
  <cp:revision>3</cp:revision>
  <dcterms:created xsi:type="dcterms:W3CDTF">2012-11-23T16:34:00Z</dcterms:created>
  <dcterms:modified xsi:type="dcterms:W3CDTF">2015-09-22T04:31:00Z</dcterms:modified>
</cp:coreProperties>
</file>