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84" w:rsidRPr="00463448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4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A3284" w:rsidRPr="00463448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48">
        <w:rPr>
          <w:rFonts w:ascii="Times New Roman" w:hAnsi="Times New Roman" w:cs="Times New Roman"/>
          <w:b/>
          <w:sz w:val="28"/>
          <w:szCs w:val="28"/>
        </w:rPr>
        <w:t xml:space="preserve"> д/сад комбинированного вида №26 «Реченька»</w:t>
      </w:r>
    </w:p>
    <w:p w:rsidR="008A3284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48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 М.О.</w:t>
      </w:r>
    </w:p>
    <w:p w:rsidR="008A3284" w:rsidRPr="008A3284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8A3284" w:rsidRPr="008A3284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8A3284">
        <w:rPr>
          <w:rFonts w:ascii="Times New Roman" w:hAnsi="Times New Roman" w:cs="Times New Roman"/>
          <w:b/>
          <w:color w:val="00B050"/>
          <w:sz w:val="72"/>
          <w:szCs w:val="72"/>
        </w:rPr>
        <w:t xml:space="preserve">Проект </w:t>
      </w:r>
    </w:p>
    <w:p w:rsidR="008A3284" w:rsidRPr="008A3284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8A3284">
        <w:rPr>
          <w:rFonts w:ascii="Times New Roman" w:hAnsi="Times New Roman" w:cs="Times New Roman"/>
          <w:b/>
          <w:color w:val="00B050"/>
          <w:sz w:val="72"/>
          <w:szCs w:val="72"/>
        </w:rPr>
        <w:t>«Формирование психологического здоровья старших дошкольников»</w:t>
      </w: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Pr="00CE0065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Pr="00CE0065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8A3284" w:rsidRPr="00CE0065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1ой квалификационной категории</w:t>
      </w:r>
    </w:p>
    <w:p w:rsidR="008A3284" w:rsidRPr="00CE0065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0065">
        <w:rPr>
          <w:rFonts w:ascii="Times New Roman" w:hAnsi="Times New Roman" w:cs="Times New Roman"/>
          <w:sz w:val="28"/>
          <w:szCs w:val="28"/>
        </w:rPr>
        <w:t>Шатова Светлана Владимировна</w:t>
      </w: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3284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Ступино</w:t>
      </w:r>
    </w:p>
    <w:p w:rsidR="008A3284" w:rsidRPr="00CE0065" w:rsidRDefault="008A3284" w:rsidP="008A328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2017-2018 учебный год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темы: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3284" w:rsidRDefault="008A3284" w:rsidP="008A3284">
      <w:pPr>
        <w:pStyle w:val="a3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«Психологическое здоровье делает личность самодостаточной»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Дошкольный возраст-</w:t>
      </w:r>
      <w:r w:rsidRPr="00BC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важный тап в развитии ребенка. Период приобщения ребенка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BC2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 общечеловеческих ценностей.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психического здоровья необходима сбалансированность эмоций, поэтому при воспитании эмоций у детей важно не просто научить их стимулировать себя в процессе волевого действия с помощью эмоций, но и не бояться отрицательных эмоций, неизбежно возникающих в процессе деятельности, творчества.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Сохранить психологическое здоровье ребенка – значит научить его адаптироваться к любой среде, противостоять стрессовым ситуациям.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дошкольного возраста неустойчивая эмоционально-волевая регуляция: они не могут управлять своими эмоциональными состояниями, у них наблюдается импульсивное поведение, сложности в общении со сверстниками и взрослыми. Поэтому необходима работа по постепенному формированию осознания и контроля своих переживаний, понимания эмоциональных состояний других людей, развития волевого поведения.</w:t>
      </w:r>
    </w:p>
    <w:p w:rsidR="008A3284" w:rsidRPr="00BC206A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Главное направление развития эмоционально-волевой сферы у дошкольников-появление способности управлять эмоциями, то есть произвольного поведения. Эмоции становятся устойчивыми, приобретают большую глубину. Появляются высшие чувства-сочувствие, сопереживание, сострадание. Наблюдая за внешними эмоциональными проявлениями, ребенок учится понимать поведение других людей и правильно реагировать в соответствии с ним. Развивать психическую произвольность необходимо в старшем дошкольном возрасте через работу с самосознания ребенка  и тренировку его растущих функций. Способность регулировать различные сферы психической жизни складывается из конкретных контролируемых умений. Известный психолог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уманист  прошлого века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Э.Фромм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писал, что ребенок не способен выбирать между тем, чтобы иметь или не иметь идеалы, но он способен выбирать между различными идеалами: любовь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разрушение. В работе по формировании психологического здоровья используется система, с помощью которой процесс развития психологически здоровой личности осуществляется в следующих сферах: общение, самосознание. Через функционирование этих сфер происходит процесс взаимодействия психолога с детьми, педагогами, родителями. 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 проекта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старших,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подготовительных групп, воспитатели,  педагог-психолог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8A3284" w:rsidRPr="00CE0065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октябрь-май 2017-2018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3284" w:rsidRPr="00697338" w:rsidRDefault="008A3284" w:rsidP="008A3284">
      <w:pPr>
        <w:pStyle w:val="a3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Раскрытие творческого, эмоционально-нравственного, интеллектуального потенциала детей дошкольного возраста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развитие навыков межличностного взаимодействия со сверстниками и взрослыми.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1.Формирование личности, способной сознательно регулировать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973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воё поведение, взаимодействовать в реальном мире.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2.Формирование целостной картины мира, обеспечивающей саморазвитие личности ребенка.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94B1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приоритеты: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1.Развитие чувства сопереживания, лучшего понимания себя и других.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2.Создание возможностей для самовыражения, формирование умений и навыков практического владения выразительными движениями-средствами человеческого общения (мимикой, жестами).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3.Коррекция поведения, настроения.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4.Развитие навыков общения в различных жизненных ситуациях и анализ собственного поведения и поступков людей.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5.Повышение уровня самоконтроля в отношении своего эмоционального состояния в ходе общения.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6.Совершенствование памяти, внимания, мышления, развития восприятия, творческих способностей, воображения.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7.Помощь ребенку в повышении самооценки, уменьшении тревожности, беспокойства.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8.Обучение детей правилам хорошего тона.</w:t>
      </w:r>
    </w:p>
    <w:p w:rsidR="008A3284" w:rsidRPr="00D1152A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реализации проекта: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5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выявления особенностей психологического развития детей, особенностей взаимоотношений со сверстниками и взрослыми в сентябре-октябре проводится обследование детей старшего возраста. Используются методики: сбор анамнестических сведений, наблюдение в естественных условиях, анкетирование родителей, воспитателей, применялись методики «Кактус» (авт. М. А. Панфилова), «Несуществующее животное» (авт. М. З.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Дукаревич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Цветорисуночный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тест оценки психического состояния»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авт. А. О. Прохоров, Г. 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Генинг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«Тест тревожности» ( авт. Р.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Треммл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для детей подготовительной группы «Графический диктант», «Домик» ( авт. Н.И.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Гуткина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результате обследования выявляются дети с нарушениями в общении, страхами, агрессивностью, неустойчивым настроением, неуверенностью, психомоторной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основе данных диагностического обследования определены содержание и форма занятий.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115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Организация занятий: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7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67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оятся в доступной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интересной форме с учетом возрастных особенностей детей. Тематика и план занятия могут меняться в зависимости от конкретной группы детей, но соблюдается последовательность тем. Каждая группа состоит из 6-8 детей. Группы составляются не по одному признаку (со страхами, с неустойчивым вниманием), дети с разными проблемами занимаются вместе.</w:t>
      </w:r>
      <w:r w:rsidRPr="00267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начинаются с середины октября. Проект рассчитан на 18 занятий, которые проводятся 1раз в неделю. Каждое занятие включает этюды, игры, упражнения, доступные детям по содержанию, происходит смена видов деятельности. Занятие длится 20 минут (зависит от внимания детей, поведения). Процесс проведения занятий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предполагает гибкость и творчество (задания могут меняться, повторяться, дополняться). Каждое занятие состоит из 3 частей:</w:t>
      </w:r>
    </w:p>
    <w:p w:rsidR="008A3284" w:rsidRPr="003A1B89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1B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1.Развитие и коррекция эмоционально-личностной сферы психики.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Всевозможные темы и виды занятий: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-упражнение на развитие мимических движений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на определение и передачу эмоционального состояния человека при помощи жестов и мимики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-игры на развитие коммуникативных навыков  и коррекцию взаимоотношений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-снятие страхов, тревоги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-обучение правилам этикета.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совместного рисунка на заданную тему (на большом листе рисуются фигурки небольшие линии в нескольких местах. Затем вместе с детьми дорисовываются неоконченные изображения (каждый дорисовывает свою фигурку, которые превращаются во что угодно). Совместное рисование сопровождается звучанием записи звуков природы.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A1B8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2.Развитие и коррекция познавательной сферы психики: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0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упражнения на развитии мышления, памяти, восприятия, воображения, творческой фантазии.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Проводятся слуховые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вкусовые, зрительные игры.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 зрительной игры: «Веселые картинки». Детям предлагается рассмотреть картинки и указать ошибки, которые допустил художник.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076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3.Обучение детей приемам само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1076C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расслабления.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напряжение и расслабление отдельных групп мышц, аутотренинги с релаксационной музыкой и звуками природы. Все занятия в кабинете-психолога, а игровые тренинги в музыкальном зале.  Темы занятий: «Я расту»-6 часов; «Я среди других людей»-6 часов; «Я учусь владеть собой»- 6 часов.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 результативности работы: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зультативность, эффективность выявляется путем обследования, проводимого 2 раза в год: до начала занятий и после их окончания.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включает следующие моменты: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детьми своих эмоционально-личностных качеств, навыков общения (тесты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proofErr w:type="spellEnd"/>
      <w:r w:rsidR="0018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рисуночный тест оценки психического состояния», «Кактус», оценку детей воспитателями, родителями (анкетирование, опрос), диагностическое наблюдение детей в естественных условиях.</w:t>
      </w:r>
      <w:proofErr w:type="gramEnd"/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C6E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1.ориентирование на понимание себя, своих чувств, желаний, поступков, поведения;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2.сформированность собственного и чужого поведения и его последствий;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3.умение анализировать, оценивать собственное и чужое поведение и его последствия;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4.умение осмысливать события своей и социальной жизни;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5.сформированность представления о взаимосвязи событий, эмоций, поступков, отношений к ним разных людей, влияние на настроение, на отношение к себе со стороны других людей и на изменение собственного отношения к себе.</w:t>
      </w:r>
    </w:p>
    <w:p w:rsidR="008A3284" w:rsidRPr="00BC2D61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Материально-технические ресурсы, необходимые для выполнения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литературы: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В.В.Ветрова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Психологического Здоровья, Москва 2000.</w:t>
      </w:r>
    </w:p>
    <w:p w:rsid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С.И.Шоакбарова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Конспекты психолого-педагогических развивающих занятий для дошкольников, Санкт-Петербург Детство-Пресс,2013.</w:t>
      </w:r>
    </w:p>
    <w:p w:rsidR="008A3284" w:rsidRPr="008A3284" w:rsidRDefault="008A3284" w:rsidP="008A3284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Pr="008A32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Донскова Удивляюсь, злюсь, боюсь…, Программы групповой психологической работы с дошкольниками, Москва 2015.</w:t>
      </w:r>
    </w:p>
    <w:p w:rsidR="008A3284" w:rsidRDefault="008A3284" w:rsidP="008A3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065">
        <w:rPr>
          <w:rFonts w:ascii="Times New Roman" w:hAnsi="Times New Roman" w:cs="Times New Roman"/>
          <w:sz w:val="28"/>
          <w:szCs w:val="28"/>
        </w:rPr>
        <w:t xml:space="preserve">2. Подбор </w:t>
      </w:r>
      <w:r>
        <w:rPr>
          <w:rFonts w:ascii="Times New Roman" w:hAnsi="Times New Roman" w:cs="Times New Roman"/>
          <w:sz w:val="28"/>
          <w:szCs w:val="28"/>
        </w:rPr>
        <w:t>диагностическ</w:t>
      </w:r>
      <w:r w:rsidRPr="00CE0065">
        <w:rPr>
          <w:rFonts w:ascii="Times New Roman" w:hAnsi="Times New Roman" w:cs="Times New Roman"/>
          <w:sz w:val="28"/>
          <w:szCs w:val="28"/>
        </w:rPr>
        <w:t>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284" w:rsidRPr="008A3284" w:rsidRDefault="008A3284" w:rsidP="008A328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0065">
        <w:rPr>
          <w:rFonts w:ascii="Times New Roman" w:hAnsi="Times New Roman" w:cs="Times New Roman"/>
          <w:sz w:val="28"/>
          <w:szCs w:val="28"/>
        </w:rPr>
        <w:t xml:space="preserve">3. Подготовка изобразительного материала для продуктивной деятельности; </w:t>
      </w:r>
    </w:p>
    <w:p w:rsidR="008A3284" w:rsidRPr="008A3284" w:rsidRDefault="008A3284" w:rsidP="008A328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3284">
        <w:rPr>
          <w:rFonts w:ascii="Times New Roman" w:hAnsi="Times New Roman" w:cs="Times New Roman"/>
          <w:sz w:val="28"/>
          <w:szCs w:val="28"/>
        </w:rPr>
        <w:t>4</w:t>
      </w:r>
      <w:r w:rsidRPr="00CE0065">
        <w:rPr>
          <w:rFonts w:ascii="Times New Roman" w:hAnsi="Times New Roman" w:cs="Times New Roman"/>
          <w:sz w:val="28"/>
          <w:szCs w:val="28"/>
        </w:rPr>
        <w:t xml:space="preserve">. Создание условий для проведения </w:t>
      </w:r>
      <w:r>
        <w:rPr>
          <w:rFonts w:ascii="Times New Roman" w:hAnsi="Times New Roman" w:cs="Times New Roman"/>
          <w:sz w:val="28"/>
          <w:szCs w:val="28"/>
        </w:rPr>
        <w:t>занятий.</w:t>
      </w:r>
    </w:p>
    <w:p w:rsidR="00F3642F" w:rsidRPr="003323AC" w:rsidRDefault="008A3284" w:rsidP="003323AC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sectPr w:rsidR="00F3642F" w:rsidRPr="0033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B7C43"/>
    <w:multiLevelType w:val="hybridMultilevel"/>
    <w:tmpl w:val="D85C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66"/>
    <w:rsid w:val="00183D94"/>
    <w:rsid w:val="003323AC"/>
    <w:rsid w:val="005253CB"/>
    <w:rsid w:val="00723A52"/>
    <w:rsid w:val="008A3284"/>
    <w:rsid w:val="00EB1166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2018-05-30T10:56:00Z</cp:lastPrinted>
  <dcterms:created xsi:type="dcterms:W3CDTF">2017-10-18T07:36:00Z</dcterms:created>
  <dcterms:modified xsi:type="dcterms:W3CDTF">2018-05-30T10:57:00Z</dcterms:modified>
</cp:coreProperties>
</file>