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5E" w:rsidRPr="00E87B5E" w:rsidRDefault="00E87B5E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E87B5E">
        <w:rPr>
          <w:rFonts w:ascii="Times New Roman" w:hAnsi="Times New Roman" w:cs="Times New Roman"/>
          <w:b/>
          <w:color w:val="333333"/>
          <w:sz w:val="32"/>
          <w:szCs w:val="32"/>
        </w:rPr>
        <w:t>Методики дошкольного образования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Методики дошкольного образования – это совокупности методов, приемов и средств, применяемые для развития ребенка в конкретной области. Организация учебно-воспитательного процесса на дошкольном этапе развития ребенка происходит посредством применения различных методик. Каждая методика обучения ориентирована на развитие какой-то одной сферы личности. Она является реальным инструментом, посредством которого достигается достижение целей и задач образования, происходит реализация образовательной программы. Современное дошкольное образование базируется на принципе </w:t>
      </w:r>
      <w:proofErr w:type="gram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вариативности</w:t>
      </w:r>
      <w:proofErr w:type="gram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т.е. оно может быть организовано на основе применения разнообразных методик, но с соблюдением основных требования и норм, а также ориентацией на достижение приоритетных целей и задач образования. Методики дошкольного образования меняются в зависимости от конкретного этапа общественного развития и потребностей общества. Ведь система образования, в первую очередь, ориентирована на удовлетворение социальных потребностей. Поэтому, методики постоянно обновляются, дополняются новыми разделами и положениями. Методики, применяемые в дошкольном образовании можно подразделить на две большие группы: Стандартные программы обучения, базирующиеся на комплексном подходе. Такие программы ориентированы на развитие у детей теоретических знаний и практических навыков, которые будут постепенно </w:t>
      </w:r>
      <w:proofErr w:type="gram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развиваться</w:t>
      </w:r>
      <w:proofErr w:type="gram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и совершенствоваться, помогая ребенку полноценно существовать и взаимодействовать с социумом. Специализированные методики. Они ориентированы на конкретные, узкие направления </w:t>
      </w:r>
      <w:proofErr w:type="gram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деятельности</w:t>
      </w:r>
      <w:proofErr w:type="gram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т.е. помогают развить у ребенка определенные навыки, способности, умения в какой-то сфере деятельности. В современном обществе существует ряд методик, активно применяемых в дошкольном образовании: </w:t>
      </w:r>
      <w:proofErr w:type="spellStart"/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>Вальдорфская</w:t>
      </w:r>
      <w:proofErr w:type="spellEnd"/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педагогика</w:t>
      </w: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. Она ориентирована на духовное и нравственное развитие личности. Интеллектуальному развитию, обучению навыкам чтения и письма данная методика не предполагает </w:t>
      </w:r>
      <w:proofErr w:type="spell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уделения</w:t>
      </w:r>
      <w:proofErr w:type="spell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особого внимания. Она ориентируется на духовное обогащение и развитие свободной личности; 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Методика </w:t>
      </w:r>
      <w:proofErr w:type="spellStart"/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>Монтессори</w:t>
      </w:r>
      <w:proofErr w:type="spellEnd"/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Она ориентируется на формирование познавательной стороны личности. Такое развитие ориентируется на развитие самостоятельности личности, активизации ее инициативности, развитии творческого потенциала, формировании познавательной заинтересованности, желания развиваться и совершенствоваться в интеллектуальной области; </w:t>
      </w: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Методика </w:t>
      </w:r>
      <w:proofErr w:type="spellStart"/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>Сесиль</w:t>
      </w:r>
      <w:proofErr w:type="spellEnd"/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Лупан. 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Ее методика ориентируется на развитие личности, исходя из ее потребностей. Родители и педагоги обращают внимание на то, к чему ребенок испытывает стремление, что ему интересно и активизирует свое воспитательное воздействие именно на эту область; 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>Игровая методика Никитиных.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Она ориентирована на развитие, при помощи игры, интеллектуальных качеств и физических навыков ребенка, исключая необходимость раскрытия творческого потенциала;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Методика развития энциклопедических знаний по карточкам</w:t>
      </w: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. Такая методика предполагает применение карточек с заданиями, изображениями, информацией, отражающей научные данные. Она позволяет привить детям знания о различных процессах, явлениях и объектах окружающего мира энциклопедического характера; 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>Традиционная методика воспитания.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Эта методика, принятая на государственном уровне, в соответствии с требованиями ФГОС. Естественно, что это наиболее популярные методики, применяемые в дошкольном обучении. Имеются и альтернативные методики, используемые отдельными образовательными заведениями или семьями в воспитании своих чад. Также, в дошкольном образовании нашли применение методики, опирающиеся на приемы воспитательного воздействия: методика поощрения, методика убеждения и методика наказания.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>Методика поощрения.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В дошкольном образовании может быть использована методика поощрения. Как правило, она применима на этапе подготовке ребенка к новому этапу его жизнедеятельности – школе. Целевым назначением этой методики является корректировка манер поведения ребенка. Детям прививается умение вести себя в обществе, правильно взаимодействовать с его членами, относящиеся к разным возрастным группам, проявлять уважение к старшим, отличать хорошие поступки </w:t>
      </w:r>
      <w:proofErr w:type="gram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плохих. Даная методика предполагает поощрять ребенка – словом или делом, за его правильное поведение. Это помогает развить позитивное мышление ребенка, укрепляет его веру в себя и собственные силы. Поощрение необходимо детям, поэтому оно может стать хорошим помощником в воспитании. Главное не переборщить с поощрениями. Иначе, ребенок окажется неспособным выполнять какие-то действия без соответствующего «презента» за их совершение. 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Методика убеждения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Данная методика ориентирована на проведение бесед с ребенком, в ходе которых его пытаются убедить в правильности или неправильности тех или действий, поступков. Построение диалога должно </w:t>
      </w:r>
      <w:proofErr w:type="gram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строится</w:t>
      </w:r>
      <w:proofErr w:type="gram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таким образом, чтобы ребенок понимал его сущность и значимость. Речь воспитателя должна быть логичной и простой для осознания ребенком. Также, воспитатель должен видеть обратную </w:t>
      </w:r>
      <w:proofErr w:type="gram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связь</w:t>
      </w:r>
      <w:proofErr w:type="gram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т. е. беседа должна быть реальным диалогом, в котором ребенок принимает участие, а не просто монологом родителя или воспитателя, сложным для восприятия ребенком. Используя методику </w:t>
      </w:r>
      <w:proofErr w:type="gramStart"/>
      <w:r w:rsidRPr="00E87B5E">
        <w:rPr>
          <w:rFonts w:ascii="Times New Roman" w:hAnsi="Times New Roman" w:cs="Times New Roman"/>
          <w:color w:val="333333"/>
          <w:sz w:val="28"/>
          <w:szCs w:val="28"/>
        </w:rPr>
        <w:t>убеждения</w:t>
      </w:r>
      <w:proofErr w:type="gramEnd"/>
      <w:r w:rsidRPr="00E87B5E">
        <w:rPr>
          <w:rFonts w:ascii="Times New Roman" w:hAnsi="Times New Roman" w:cs="Times New Roman"/>
          <w:color w:val="333333"/>
          <w:sz w:val="28"/>
          <w:szCs w:val="28"/>
        </w:rPr>
        <w:t xml:space="preserve"> следует ориентироваться на индивидуальные свойства личности ребенка, его восприятие и развитие мышления.</w:t>
      </w:r>
    </w:p>
    <w:p w:rsidR="00E87B5E" w:rsidRPr="00E87B5E" w:rsidRDefault="00E87B5E" w:rsidP="00E87B5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7B5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Методика наказания </w:t>
      </w:r>
    </w:p>
    <w:p w:rsidR="005E4302" w:rsidRPr="00E87B5E" w:rsidRDefault="00E87B5E" w:rsidP="00E87B5E">
      <w:pPr>
        <w:jc w:val="both"/>
        <w:rPr>
          <w:rFonts w:ascii="Times New Roman" w:hAnsi="Times New Roman" w:cs="Times New Roman"/>
          <w:sz w:val="28"/>
          <w:szCs w:val="28"/>
        </w:rPr>
      </w:pPr>
      <w:r w:rsidRPr="00E87B5E">
        <w:rPr>
          <w:rFonts w:ascii="Times New Roman" w:hAnsi="Times New Roman" w:cs="Times New Roman"/>
          <w:color w:val="333333"/>
          <w:sz w:val="28"/>
          <w:szCs w:val="28"/>
        </w:rPr>
        <w:t>Методика наказания не одобряется современным обществом. Но применение этого воспитательного воздействия целесообразно в некоторых случаях. Главное учитывать специфику применения этого подхода. Наказание не должно носить профилактической направленности и относится к поступкам ребенка с истекшим сроком давности. Наказание должно помочь ребенку осознать неправильность своего поведения и предупредить его повторения. Не допускается применение физической силы при наказании и оскорблений в адрес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87B5E">
        <w:rPr>
          <w:rFonts w:ascii="Times New Roman" w:hAnsi="Times New Roman" w:cs="Times New Roman"/>
          <w:color w:val="333333"/>
          <w:sz w:val="28"/>
          <w:szCs w:val="28"/>
        </w:rPr>
        <w:t>ребенка.</w:t>
      </w:r>
      <w:r w:rsidRPr="00E87B5E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5E4302" w:rsidRPr="00E8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87B5E"/>
    <w:rsid w:val="005E4302"/>
    <w:rsid w:val="00E8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2021-01-17T17:20:00Z</dcterms:created>
  <dcterms:modified xsi:type="dcterms:W3CDTF">2021-01-17T17:27:00Z</dcterms:modified>
</cp:coreProperties>
</file>