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E01" w:rsidRPr="00844E01" w:rsidRDefault="00844E01" w:rsidP="009804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sz w:val="32"/>
          <w:szCs w:val="32"/>
        </w:rPr>
        <w:t xml:space="preserve">                                                                         </w:t>
      </w:r>
      <w:proofErr w:type="spellStart"/>
      <w:r w:rsidRPr="00700DCD"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  <w:t>Л.А.Павлова</w:t>
      </w:r>
      <w:proofErr w:type="spellEnd"/>
      <w:r w:rsidRPr="00844E01"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  <w:t xml:space="preserve"> </w:t>
      </w:r>
      <w:r w:rsidRPr="00700DCD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ЭТНОКУЛЬТУРНОЕ НАПРАВЛЕНИЕ В ИССЛЕДОВ</w:t>
      </w:r>
      <w:r w:rsidR="008158F9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АТЕЛЬСКОЙ ДЕЯТЕЛЬНОСТИ УЧАЩИХСЯ</w:t>
      </w:r>
    </w:p>
    <w:p w:rsidR="00844E01" w:rsidRDefault="00844E01" w:rsidP="003D5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32"/>
          <w:szCs w:val="32"/>
        </w:rPr>
      </w:pPr>
    </w:p>
    <w:p w:rsidR="00391ABC" w:rsidRPr="00700DCD" w:rsidRDefault="003C6DE3" w:rsidP="003D5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sz w:val="32"/>
          <w:szCs w:val="32"/>
        </w:rPr>
        <w:t xml:space="preserve"> </w:t>
      </w:r>
      <w:r w:rsidR="00700DCD">
        <w:rPr>
          <w:rFonts w:ascii="Times New Roman" w:hAnsi="Times New Roman" w:cs="Times New Roman"/>
          <w:b/>
          <w:bCs/>
          <w:iCs/>
          <w:color w:val="000000" w:themeColor="text1"/>
          <w:sz w:val="32"/>
          <w:szCs w:val="32"/>
        </w:rPr>
        <w:t xml:space="preserve">   </w:t>
      </w:r>
      <w:r w:rsidR="003D52FD">
        <w:rPr>
          <w:rFonts w:ascii="Times New Roman" w:hAnsi="Times New Roman" w:cs="Times New Roman"/>
          <w:b/>
          <w:bCs/>
          <w:iCs/>
          <w:color w:val="000000" w:themeColor="text1"/>
          <w:sz w:val="32"/>
          <w:szCs w:val="32"/>
        </w:rPr>
        <w:t xml:space="preserve">     </w:t>
      </w:r>
      <w:r w:rsidR="00700DCD">
        <w:rPr>
          <w:rFonts w:ascii="Times New Roman" w:hAnsi="Times New Roman" w:cs="Times New Roman"/>
          <w:b/>
          <w:bCs/>
          <w:iCs/>
          <w:color w:val="000000" w:themeColor="text1"/>
          <w:sz w:val="32"/>
          <w:szCs w:val="32"/>
        </w:rPr>
        <w:t xml:space="preserve"> </w:t>
      </w:r>
      <w:r w:rsidR="003D021C">
        <w:rPr>
          <w:rFonts w:ascii="Times New Roman" w:hAnsi="Times New Roman" w:cs="Times New Roman"/>
          <w:color w:val="0D0D0D"/>
          <w:sz w:val="24"/>
          <w:szCs w:val="24"/>
        </w:rPr>
        <w:t>Мы проживаем</w:t>
      </w:r>
      <w:r w:rsidR="008A6DA1">
        <w:rPr>
          <w:rFonts w:ascii="Times New Roman" w:hAnsi="Times New Roman" w:cs="Times New Roman"/>
          <w:color w:val="0D0D0D"/>
          <w:sz w:val="24"/>
          <w:szCs w:val="24"/>
        </w:rPr>
        <w:t xml:space="preserve"> в многонациональных стране</w:t>
      </w:r>
      <w:r w:rsidR="00844E01" w:rsidRPr="000C351A">
        <w:rPr>
          <w:rFonts w:ascii="Times New Roman" w:hAnsi="Times New Roman" w:cs="Times New Roman"/>
          <w:color w:val="0D0D0D"/>
          <w:sz w:val="24"/>
          <w:szCs w:val="24"/>
        </w:rPr>
        <w:t xml:space="preserve">,  где </w:t>
      </w:r>
      <w:r w:rsidR="00844E01" w:rsidRPr="000C351A">
        <w:rPr>
          <w:rFonts w:ascii="Times New Roman" w:hAnsi="Times New Roman" w:cs="Times New Roman"/>
          <w:bCs/>
          <w:color w:val="0D0D0D"/>
          <w:sz w:val="24"/>
          <w:szCs w:val="24"/>
        </w:rPr>
        <w:t>каждый этнос в той или иной степени открыт для контактов и восприятия культурных достижений других этносов и одновременно готов поделиться с собственными достижениями и ценностями.</w:t>
      </w:r>
      <w:r w:rsidR="00844E01" w:rsidRPr="00844E01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844E01" w:rsidRPr="000C351A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="003D021C">
        <w:rPr>
          <w:rFonts w:ascii="Times New Roman" w:hAnsi="Times New Roman" w:cs="Times New Roman"/>
          <w:color w:val="0D0D0D"/>
          <w:sz w:val="24"/>
          <w:szCs w:val="24"/>
        </w:rPr>
        <w:t xml:space="preserve"> С</w:t>
      </w:r>
      <w:r w:rsidR="00844E01" w:rsidRPr="000C351A">
        <w:rPr>
          <w:rFonts w:ascii="Times New Roman" w:hAnsi="Times New Roman" w:cs="Times New Roman"/>
          <w:color w:val="0D0D0D"/>
          <w:sz w:val="24"/>
          <w:szCs w:val="24"/>
        </w:rPr>
        <w:t xml:space="preserve"> культуры начинаются отношения, духовное общение людей и народов, взаимное уважение, сближение, понимание и сотрудничество между людьми. Лишь после этого развиваются и торговые, и экономически</w:t>
      </w:r>
      <w:r w:rsidR="003D021C">
        <w:rPr>
          <w:rFonts w:ascii="Times New Roman" w:hAnsi="Times New Roman" w:cs="Times New Roman"/>
          <w:color w:val="0D0D0D"/>
          <w:sz w:val="24"/>
          <w:szCs w:val="24"/>
        </w:rPr>
        <w:t>е и другие отношения»,- отмечал</w:t>
      </w:r>
      <w:r w:rsidR="00844E01" w:rsidRPr="000C351A">
        <w:rPr>
          <w:rFonts w:ascii="Times New Roman" w:hAnsi="Times New Roman" w:cs="Times New Roman"/>
          <w:color w:val="0D0D0D"/>
          <w:sz w:val="24"/>
          <w:szCs w:val="24"/>
        </w:rPr>
        <w:t xml:space="preserve"> в  своей статье мордовский этнограф </w:t>
      </w:r>
      <w:proofErr w:type="spellStart"/>
      <w:r w:rsidR="00844E01" w:rsidRPr="000C351A">
        <w:rPr>
          <w:rFonts w:ascii="Times New Roman" w:hAnsi="Times New Roman" w:cs="Times New Roman"/>
          <w:color w:val="0D0D0D"/>
          <w:sz w:val="24"/>
          <w:szCs w:val="24"/>
        </w:rPr>
        <w:t>А.С.Мыльников</w:t>
      </w:r>
      <w:proofErr w:type="spellEnd"/>
      <w:r w:rsidR="00844E01" w:rsidRPr="000C351A">
        <w:rPr>
          <w:rFonts w:ascii="Times New Roman" w:hAnsi="Times New Roman" w:cs="Times New Roman"/>
          <w:color w:val="0D0D0D"/>
          <w:sz w:val="24"/>
          <w:szCs w:val="24"/>
        </w:rPr>
        <w:t>.</w:t>
      </w:r>
      <w:r w:rsidR="00844E01"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 </w:t>
      </w:r>
      <w:r w:rsidR="003D021C"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    Вопросы этнокультурного воспитания и </w:t>
      </w:r>
      <w:r w:rsidR="003D021C" w:rsidRPr="008A6DA1"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образования требуют  особого внимания педагогов, </w:t>
      </w:r>
      <w:r w:rsidR="008A6DA1" w:rsidRPr="008A6DA1"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 так как</w:t>
      </w:r>
      <w:r w:rsidR="008A6DA1" w:rsidRPr="008A6D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эти знания позволяют глубже понимать истоки национальной культуры, воспитывать гордость за свою «малую родину».</w:t>
      </w:r>
    </w:p>
    <w:p w:rsidR="00D56E44" w:rsidRPr="00D56E44" w:rsidRDefault="008A6DA1" w:rsidP="003D5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В современной образовательной практике  одним из эффективных  </w:t>
      </w:r>
      <w:r w:rsidR="00D56E44"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  путей</w:t>
      </w:r>
      <w:r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 познания окружающего мира ребенком  является исследовательская деятельность.</w:t>
      </w:r>
      <w:r w:rsidRPr="008A6D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C6DE3">
        <w:rPr>
          <w:color w:val="000000"/>
          <w:sz w:val="28"/>
          <w:szCs w:val="28"/>
          <w:shd w:val="clear" w:color="auto" w:fill="FFFFFF"/>
        </w:rPr>
        <w:t xml:space="preserve">  </w:t>
      </w:r>
      <w:r w:rsidR="00CA0E53" w:rsidRPr="008A6D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Исследоват</w:t>
      </w:r>
      <w:r w:rsidR="003C6D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ельская работа</w:t>
      </w:r>
      <w:r w:rsidR="00D56E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области этнографии</w:t>
      </w:r>
      <w:r w:rsidR="003C6D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только научит </w:t>
      </w:r>
      <w:r w:rsidR="00CA0E53" w:rsidRPr="008A6D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школьника думать, искать, </w:t>
      </w:r>
      <w:r w:rsidR="003C6D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находить и анализировать нужную </w:t>
      </w:r>
      <w:r w:rsidR="00CA0E53" w:rsidRPr="008A6D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информацию, но и позволит </w:t>
      </w:r>
      <w:r w:rsidR="00D56E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ему совершить  сопоставительный анализ  в познании  особенностей народностей.</w:t>
      </w:r>
      <w:r w:rsidR="00D56E44" w:rsidRPr="00D56E44"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  <w:t xml:space="preserve"> « Сравнительный анализ, -  как справедливо утверждала Н.И. </w:t>
      </w:r>
      <w:proofErr w:type="spellStart"/>
      <w:r w:rsidR="00D56E44" w:rsidRPr="00D56E44"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  <w:t>Гаген</w:t>
      </w:r>
      <w:proofErr w:type="spellEnd"/>
      <w:r w:rsidR="00D56E44" w:rsidRPr="00D56E44"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  <w:t xml:space="preserve"> -</w:t>
      </w:r>
      <w:r w:rsidR="004F04AC"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  <w:t xml:space="preserve"> </w:t>
      </w:r>
      <w:proofErr w:type="spellStart"/>
      <w:r w:rsidR="00D56E44" w:rsidRPr="00D56E44"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  <w:t>Торн</w:t>
      </w:r>
      <w:proofErr w:type="spellEnd"/>
      <w:r w:rsidR="00D56E44" w:rsidRPr="00D56E44"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  <w:t xml:space="preserve">, - должен быть ключом, при помощи которого можно открыть прошлое».  А это прошлое можно использовать для оценки происходящего в настоящем. </w:t>
      </w:r>
    </w:p>
    <w:p w:rsidR="00C20383" w:rsidRPr="007F6C02" w:rsidRDefault="00D56E44" w:rsidP="003D5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В своей практике я уделяю особое внимание</w:t>
      </w:r>
      <w:r w:rsidRPr="00D56E44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  <w:t xml:space="preserve"> исследованию</w:t>
      </w:r>
      <w:r w:rsidRPr="00D56E44"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  <w:t xml:space="preserve"> национальной одежды</w:t>
      </w:r>
      <w:r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  <w:t>.</w:t>
      </w:r>
      <w:r w:rsidR="00C20383" w:rsidRPr="007F6C02">
        <w:rPr>
          <w:rFonts w:ascii="Times New Roman" w:eastAsia="Times New Roman" w:hAnsi="Times New Roman" w:cs="Times New Roman"/>
          <w:bCs/>
          <w:iCs/>
          <w:color w:val="0D0D0D"/>
          <w:sz w:val="24"/>
          <w:szCs w:val="24"/>
        </w:rPr>
        <w:t xml:space="preserve">  </w:t>
      </w:r>
      <w:r w:rsidR="00C20383">
        <w:rPr>
          <w:rFonts w:ascii="Times New Roman" w:eastAsia="Times New Roman" w:hAnsi="Times New Roman" w:cs="Times New Roman"/>
          <w:bCs/>
          <w:iCs/>
          <w:color w:val="0D0D0D"/>
          <w:sz w:val="24"/>
          <w:szCs w:val="24"/>
        </w:rPr>
        <w:t>Национальной одеждой</w:t>
      </w:r>
      <w:r w:rsidR="00C20383" w:rsidRPr="007F6C02">
        <w:rPr>
          <w:rFonts w:ascii="Times New Roman" w:eastAsia="Times New Roman" w:hAnsi="Times New Roman" w:cs="Times New Roman"/>
          <w:bCs/>
          <w:iCs/>
          <w:color w:val="0D0D0D"/>
          <w:sz w:val="24"/>
          <w:szCs w:val="24"/>
        </w:rPr>
        <w:t xml:space="preserve">  различ</w:t>
      </w:r>
      <w:r w:rsidR="00C20383">
        <w:rPr>
          <w:rFonts w:ascii="Times New Roman" w:eastAsia="Times New Roman" w:hAnsi="Times New Roman" w:cs="Times New Roman"/>
          <w:bCs/>
          <w:iCs/>
          <w:color w:val="0D0D0D"/>
          <w:sz w:val="24"/>
          <w:szCs w:val="24"/>
        </w:rPr>
        <w:t xml:space="preserve">ных народностей интересовались и </w:t>
      </w:r>
      <w:proofErr w:type="gramStart"/>
      <w:r w:rsidR="00C20383">
        <w:rPr>
          <w:rFonts w:ascii="Times New Roman" w:eastAsia="Times New Roman" w:hAnsi="Times New Roman" w:cs="Times New Roman"/>
          <w:bCs/>
          <w:iCs/>
          <w:color w:val="0D0D0D"/>
          <w:sz w:val="24"/>
          <w:szCs w:val="24"/>
        </w:rPr>
        <w:t>западно-европейские</w:t>
      </w:r>
      <w:proofErr w:type="gramEnd"/>
      <w:r w:rsidR="00C20383">
        <w:rPr>
          <w:rFonts w:ascii="Times New Roman" w:eastAsia="Times New Roman" w:hAnsi="Times New Roman" w:cs="Times New Roman"/>
          <w:bCs/>
          <w:iCs/>
          <w:color w:val="0D0D0D"/>
          <w:sz w:val="24"/>
          <w:szCs w:val="24"/>
        </w:rPr>
        <w:t xml:space="preserve"> путешественники, и российские ученые</w:t>
      </w:r>
      <w:r w:rsidR="00C20383" w:rsidRPr="007F6C02">
        <w:rPr>
          <w:rFonts w:ascii="Times New Roman" w:eastAsia="Times New Roman" w:hAnsi="Times New Roman" w:cs="Times New Roman"/>
          <w:bCs/>
          <w:iCs/>
          <w:color w:val="0D0D0D"/>
          <w:sz w:val="24"/>
          <w:szCs w:val="24"/>
        </w:rPr>
        <w:t>,</w:t>
      </w:r>
      <w:r w:rsidR="00C20383">
        <w:rPr>
          <w:rFonts w:ascii="Times New Roman" w:eastAsia="Times New Roman" w:hAnsi="Times New Roman" w:cs="Times New Roman"/>
          <w:bCs/>
          <w:iCs/>
          <w:color w:val="0D0D0D"/>
          <w:sz w:val="24"/>
          <w:szCs w:val="24"/>
        </w:rPr>
        <w:t xml:space="preserve"> а также этнографы</w:t>
      </w:r>
      <w:r w:rsidR="00C20383" w:rsidRPr="007F6C02">
        <w:rPr>
          <w:rFonts w:ascii="Times New Roman" w:eastAsia="Times New Roman" w:hAnsi="Times New Roman" w:cs="Times New Roman"/>
          <w:bCs/>
          <w:iCs/>
          <w:color w:val="0D0D0D"/>
          <w:sz w:val="24"/>
          <w:szCs w:val="24"/>
        </w:rPr>
        <w:t xml:space="preserve"> Х</w:t>
      </w:r>
      <w:r w:rsidR="00C20383" w:rsidRPr="007F6C02">
        <w:rPr>
          <w:rFonts w:ascii="Times New Roman" w:eastAsia="Times New Roman" w:hAnsi="Times New Roman" w:cs="Times New Roman"/>
          <w:bCs/>
          <w:iCs/>
          <w:color w:val="0D0D0D"/>
          <w:sz w:val="24"/>
          <w:szCs w:val="24"/>
          <w:lang w:val="en-US"/>
        </w:rPr>
        <w:t>I</w:t>
      </w:r>
      <w:r w:rsidR="00C20383" w:rsidRPr="007F6C02">
        <w:rPr>
          <w:rFonts w:ascii="Times New Roman" w:eastAsia="Times New Roman" w:hAnsi="Times New Roman" w:cs="Times New Roman"/>
          <w:bCs/>
          <w:iCs/>
          <w:color w:val="0D0D0D"/>
          <w:sz w:val="24"/>
          <w:szCs w:val="24"/>
        </w:rPr>
        <w:t xml:space="preserve">Х-ХХ веков. </w:t>
      </w:r>
    </w:p>
    <w:p w:rsidR="007F6C02" w:rsidRDefault="00C20383" w:rsidP="003D5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  <w:t>Исследования в этой сфере даю</w:t>
      </w:r>
      <w:r w:rsidR="00D56E44" w:rsidRPr="00D56E44"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  <w:t xml:space="preserve"> ученику</w:t>
      </w:r>
      <w:r w:rsidR="00D56E44" w:rsidRPr="00D56E44"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  <w:t xml:space="preserve"> возможность глубже понять историю формирования и развития </w:t>
      </w:r>
      <w:r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  <w:t xml:space="preserve"> того или иного народа, </w:t>
      </w:r>
      <w:r w:rsidR="00D56E44" w:rsidRPr="00D56E44"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  <w:t>всего населения, региона его проживания.</w:t>
      </w:r>
      <w:r w:rsidR="00D56E44" w:rsidRPr="00D56E44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r w:rsidR="007F6C02">
        <w:rPr>
          <w:rFonts w:ascii="Times New Roman" w:eastAsia="Times New Roman" w:hAnsi="Times New Roman" w:cs="Times New Roman"/>
          <w:color w:val="0D0D0D"/>
          <w:sz w:val="24"/>
          <w:szCs w:val="24"/>
        </w:rPr>
        <w:t>Так, в</w:t>
      </w:r>
      <w:r w:rsidR="00D56E44" w:rsidRPr="00D56E44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работе «Т</w:t>
      </w:r>
      <w:r w:rsidR="007F6C02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айнопись народных узоров» мы </w:t>
      </w:r>
      <w:r w:rsidR="00D56E44" w:rsidRPr="00D56E44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сопоставляли национальные  костюмы татар, мордва и чуваш; сравнивали узоры и орнаменты чуваш и украинцев.</w:t>
      </w:r>
    </w:p>
    <w:p w:rsidR="00C7679B" w:rsidRDefault="007F6C02" w:rsidP="003D5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В</w:t>
      </w:r>
      <w:r w:rsidRPr="00D56E44">
        <w:rPr>
          <w:rFonts w:ascii="Times New Roman" w:eastAsia="Times New Roman" w:hAnsi="Times New Roman" w:cs="Times New Roman"/>
          <w:color w:val="0D0D0D"/>
          <w:sz w:val="24"/>
          <w:szCs w:val="24"/>
        </w:rPr>
        <w:t>торым этапом исследования в области этнографии и культуры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явилась исследовательская работа на тему «Народная культура: женские головные уборы чуваш и мордва»  </w:t>
      </w:r>
      <w:r w:rsidR="00D56E44" w:rsidRPr="00D56E44"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  <w:t xml:space="preserve"> </w:t>
      </w:r>
      <w:r w:rsidRPr="007F6C02"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  <w:t xml:space="preserve">Цель данной  работы – показать богатство вариаций чувашской и мордовской народной одежды, их эстетические достоинства, пластические возможности и своеобразие манер ношении.  </w:t>
      </w:r>
      <w:r w:rsidRPr="007F6C02">
        <w:rPr>
          <w:rFonts w:ascii="Times New Roman" w:eastAsia="Times New Roman" w:hAnsi="Times New Roman" w:cs="Times New Roman"/>
          <w:color w:val="0D0D0D"/>
          <w:sz w:val="24"/>
          <w:szCs w:val="24"/>
        </w:rPr>
        <w:t>Объект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ом</w:t>
      </w:r>
      <w:r w:rsidRPr="007F6C02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исследования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явились</w:t>
      </w:r>
      <w:r w:rsidRPr="007F6C02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старинные и современные национальные головные уборы мордва и чуваш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.</w:t>
      </w:r>
      <w:r w:rsidRPr="007F6C02"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  <w:t xml:space="preserve">  </w:t>
      </w:r>
    </w:p>
    <w:p w:rsidR="007F6C02" w:rsidRPr="007F6C02" w:rsidRDefault="007F6C02" w:rsidP="003D5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7F6C02"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  <w:t xml:space="preserve">Чуваши - </w:t>
      </w:r>
      <w:proofErr w:type="spellStart"/>
      <w:r w:rsidRPr="007F6C02"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  <w:t>тюркоязычный</w:t>
      </w:r>
      <w:proofErr w:type="spellEnd"/>
      <w:r w:rsidRPr="007F6C02"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  <w:t xml:space="preserve"> народ. Согласно</w:t>
      </w:r>
      <w:r w:rsidRPr="007F6C02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 xml:space="preserve"> </w:t>
      </w:r>
      <w:r w:rsidRPr="007F6C02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 последним исследованиям чуваши делятся на 3 этнические группы: верховые чуваши (</w:t>
      </w:r>
      <w:proofErr w:type="spellStart"/>
      <w:r w:rsidRPr="007F6C02">
        <w:rPr>
          <w:rFonts w:ascii="Times New Roman" w:eastAsia="Times New Roman" w:hAnsi="Times New Roman" w:cs="Times New Roman"/>
          <w:color w:val="0D0D0D"/>
          <w:sz w:val="24"/>
          <w:szCs w:val="24"/>
        </w:rPr>
        <w:t>вирьял</w:t>
      </w:r>
      <w:proofErr w:type="spellEnd"/>
      <w:r w:rsidRPr="007F6C02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или тури</w:t>
      </w:r>
      <w:proofErr w:type="gramStart"/>
      <w:r w:rsidRPr="007F6C02">
        <w:rPr>
          <w:rFonts w:ascii="Times New Roman" w:eastAsia="Times New Roman" w:hAnsi="Times New Roman" w:cs="Times New Roman"/>
          <w:color w:val="0D0D0D"/>
          <w:sz w:val="24"/>
          <w:szCs w:val="24"/>
        </w:rPr>
        <w:t>)-</w:t>
      </w:r>
      <w:proofErr w:type="gramEnd"/>
      <w:r w:rsidRPr="007F6C02">
        <w:rPr>
          <w:rFonts w:ascii="Times New Roman" w:eastAsia="Times New Roman" w:hAnsi="Times New Roman" w:cs="Times New Roman"/>
          <w:color w:val="0D0D0D"/>
          <w:sz w:val="24"/>
          <w:szCs w:val="24"/>
        </w:rPr>
        <w:t>северо-запад Чувашии; средненизовые (</w:t>
      </w:r>
      <w:proofErr w:type="spellStart"/>
      <w:r w:rsidRPr="007F6C02">
        <w:rPr>
          <w:rFonts w:ascii="Times New Roman" w:eastAsia="Times New Roman" w:hAnsi="Times New Roman" w:cs="Times New Roman"/>
          <w:color w:val="0D0D0D"/>
          <w:sz w:val="24"/>
          <w:szCs w:val="24"/>
        </w:rPr>
        <w:t>анат</w:t>
      </w:r>
      <w:proofErr w:type="spellEnd"/>
      <w:r w:rsidRPr="007F6C02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7F6C02">
        <w:rPr>
          <w:rFonts w:ascii="Times New Roman" w:eastAsia="Times New Roman" w:hAnsi="Times New Roman" w:cs="Times New Roman"/>
          <w:color w:val="0D0D0D"/>
          <w:sz w:val="24"/>
          <w:szCs w:val="24"/>
        </w:rPr>
        <w:t>енчи</w:t>
      </w:r>
      <w:proofErr w:type="spellEnd"/>
      <w:r w:rsidRPr="007F6C02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)- северо-восток Чувашии; низовые (</w:t>
      </w:r>
      <w:proofErr w:type="spellStart"/>
      <w:r w:rsidRPr="007F6C02">
        <w:rPr>
          <w:rFonts w:ascii="Times New Roman" w:eastAsia="Times New Roman" w:hAnsi="Times New Roman" w:cs="Times New Roman"/>
          <w:color w:val="0D0D0D"/>
          <w:sz w:val="24"/>
          <w:szCs w:val="24"/>
        </w:rPr>
        <w:t>анатри</w:t>
      </w:r>
      <w:proofErr w:type="spellEnd"/>
      <w:r w:rsidRPr="007F6C02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)- юг Чувашии и за её пределами. Порецкое находится на юго-западе Чувашии, в районе лишь 5% чуваш. Здесь коренных чуваш очень мало, поэтому </w:t>
      </w:r>
      <w:proofErr w:type="spellStart"/>
      <w:r w:rsidRPr="007F6C02">
        <w:rPr>
          <w:rFonts w:ascii="Times New Roman" w:eastAsia="Times New Roman" w:hAnsi="Times New Roman" w:cs="Times New Roman"/>
          <w:color w:val="0D0D0D"/>
          <w:sz w:val="24"/>
          <w:szCs w:val="24"/>
        </w:rPr>
        <w:t>субэтнические</w:t>
      </w:r>
      <w:proofErr w:type="spellEnd"/>
      <w:r w:rsidRPr="007F6C02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группы смешаны. </w:t>
      </w:r>
    </w:p>
    <w:p w:rsidR="007F6C02" w:rsidRPr="007F6C02" w:rsidRDefault="00C7679B" w:rsidP="003D52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        </w:t>
      </w:r>
      <w:r w:rsidR="007F6C02" w:rsidRPr="007F6C02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r w:rsidR="007F6C02" w:rsidRPr="007F6C02"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  <w:t>Мордва – третий по величине народ финно-угорской языковой семьи и один из крупнейших народов Среднего Поволжья. Численность мордвы в Российской федерации составляет более восьмисот тысяч человек.</w:t>
      </w:r>
      <w:r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  <w:t xml:space="preserve"> </w:t>
      </w:r>
      <w:r w:rsidR="007F6C02" w:rsidRPr="007F6C02"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  <w:t xml:space="preserve">Нация неоднородна и состоит их двух </w:t>
      </w:r>
      <w:proofErr w:type="spellStart"/>
      <w:r w:rsidR="007F6C02" w:rsidRPr="007F6C02"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  <w:t>субэтносов</w:t>
      </w:r>
      <w:proofErr w:type="spellEnd"/>
      <w:r w:rsidR="007F6C02" w:rsidRPr="007F6C02"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  <w:t xml:space="preserve"> – эрзянского и </w:t>
      </w:r>
      <w:proofErr w:type="spellStart"/>
      <w:r w:rsidR="007F6C02" w:rsidRPr="007F6C02"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  <w:t>мокшанского</w:t>
      </w:r>
      <w:proofErr w:type="spellEnd"/>
      <w:r w:rsidR="007F6C02" w:rsidRPr="007F6C02"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  <w:t>.</w:t>
      </w:r>
      <w:proofErr w:type="gramStart"/>
      <w:r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  <w:t xml:space="preserve"> </w:t>
      </w:r>
      <w:r w:rsidR="007F6C02" w:rsidRPr="007F6C02"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  <w:t>.</w:t>
      </w:r>
      <w:proofErr w:type="gramEnd"/>
      <w:r w:rsidR="007F6C02" w:rsidRPr="007F6C02"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  <w:t xml:space="preserve">   На территории Чувашии преимущественно мордва-эрзя(</w:t>
      </w:r>
      <w:r w:rsidR="007F6C02" w:rsidRPr="007F6C02">
        <w:rPr>
          <w:rFonts w:ascii="Times New Roman" w:eastAsia="Times New Roman" w:hAnsi="Times New Roman" w:cs="Times New Roman"/>
          <w:color w:val="0D0D0D"/>
          <w:sz w:val="24"/>
          <w:szCs w:val="24"/>
        </w:rPr>
        <w:t>13 014 человек).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Мордовские села Чувашии небольшие:</w:t>
      </w:r>
      <w:r w:rsidR="007F6C02" w:rsidRPr="007F6C02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  в Порецком районе  – Напольное, </w:t>
      </w:r>
      <w:proofErr w:type="spellStart"/>
      <w:r w:rsidR="007F6C02" w:rsidRPr="007F6C02">
        <w:rPr>
          <w:rFonts w:ascii="Times New Roman" w:eastAsia="Times New Roman" w:hAnsi="Times New Roman" w:cs="Times New Roman"/>
          <w:color w:val="0D0D0D"/>
          <w:sz w:val="24"/>
          <w:szCs w:val="24"/>
        </w:rPr>
        <w:t>Сыреси</w:t>
      </w:r>
      <w:proofErr w:type="spellEnd"/>
      <w:r w:rsidR="007F6C02" w:rsidRPr="007F6C02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, </w:t>
      </w:r>
      <w:proofErr w:type="spellStart"/>
      <w:r w:rsidR="007F6C02" w:rsidRPr="007F6C02">
        <w:rPr>
          <w:rFonts w:ascii="Times New Roman" w:eastAsia="Times New Roman" w:hAnsi="Times New Roman" w:cs="Times New Roman"/>
          <w:color w:val="0D0D0D"/>
          <w:sz w:val="24"/>
          <w:szCs w:val="24"/>
        </w:rPr>
        <w:t>Рындино</w:t>
      </w:r>
      <w:proofErr w:type="spellEnd"/>
      <w:r w:rsidR="007F6C02" w:rsidRPr="007F6C02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; в </w:t>
      </w:r>
      <w:proofErr w:type="spellStart"/>
      <w:r w:rsidR="007F6C02" w:rsidRPr="007F6C02">
        <w:rPr>
          <w:rFonts w:ascii="Times New Roman" w:eastAsia="Times New Roman" w:hAnsi="Times New Roman" w:cs="Times New Roman"/>
          <w:color w:val="0D0D0D"/>
          <w:sz w:val="24"/>
          <w:szCs w:val="24"/>
        </w:rPr>
        <w:t>Алатырском</w:t>
      </w:r>
      <w:proofErr w:type="spellEnd"/>
      <w:r w:rsidR="007F6C02" w:rsidRPr="007F6C02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районе - с. </w:t>
      </w:r>
      <w:proofErr w:type="spellStart"/>
      <w:r w:rsidR="007F6C02" w:rsidRPr="007F6C02">
        <w:rPr>
          <w:rFonts w:ascii="Times New Roman" w:eastAsia="Times New Roman" w:hAnsi="Times New Roman" w:cs="Times New Roman"/>
          <w:color w:val="0D0D0D"/>
          <w:sz w:val="24"/>
          <w:szCs w:val="24"/>
        </w:rPr>
        <w:t>Алтышево</w:t>
      </w:r>
      <w:proofErr w:type="spellEnd"/>
      <w:r w:rsidR="007F6C02" w:rsidRPr="007F6C02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и </w:t>
      </w:r>
      <w:proofErr w:type="spellStart"/>
      <w:r w:rsidR="007F6C02" w:rsidRPr="007F6C02">
        <w:rPr>
          <w:rFonts w:ascii="Times New Roman" w:eastAsia="Times New Roman" w:hAnsi="Times New Roman" w:cs="Times New Roman"/>
          <w:color w:val="0D0D0D"/>
          <w:sz w:val="24"/>
          <w:szCs w:val="24"/>
        </w:rPr>
        <w:t>Атрать</w:t>
      </w:r>
      <w:proofErr w:type="spellEnd"/>
      <w:r w:rsidR="007F6C02" w:rsidRPr="007F6C02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; в </w:t>
      </w:r>
      <w:proofErr w:type="spellStart"/>
      <w:r w:rsidR="007F6C02" w:rsidRPr="007F6C02">
        <w:rPr>
          <w:rFonts w:ascii="Times New Roman" w:eastAsia="Times New Roman" w:hAnsi="Times New Roman" w:cs="Times New Roman"/>
          <w:color w:val="0D0D0D"/>
          <w:sz w:val="24"/>
          <w:szCs w:val="24"/>
        </w:rPr>
        <w:t>Ибресинском</w:t>
      </w:r>
      <w:proofErr w:type="spellEnd"/>
      <w:r w:rsidR="007F6C02" w:rsidRPr="007F6C02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районе - </w:t>
      </w:r>
      <w:proofErr w:type="spellStart"/>
      <w:r w:rsidR="007F6C02" w:rsidRPr="007F6C02">
        <w:rPr>
          <w:rFonts w:ascii="Times New Roman" w:eastAsia="Times New Roman" w:hAnsi="Times New Roman" w:cs="Times New Roman"/>
          <w:color w:val="0D0D0D"/>
          <w:sz w:val="24"/>
          <w:szCs w:val="24"/>
        </w:rPr>
        <w:t>с</w:t>
      </w:r>
      <w:proofErr w:type="gramStart"/>
      <w:r w:rsidR="007F6C02" w:rsidRPr="007F6C02">
        <w:rPr>
          <w:rFonts w:ascii="Times New Roman" w:eastAsia="Times New Roman" w:hAnsi="Times New Roman" w:cs="Times New Roman"/>
          <w:color w:val="0D0D0D"/>
          <w:sz w:val="24"/>
          <w:szCs w:val="24"/>
        </w:rPr>
        <w:t>.М</w:t>
      </w:r>
      <w:proofErr w:type="gramEnd"/>
      <w:r w:rsidR="007F6C02" w:rsidRPr="007F6C02">
        <w:rPr>
          <w:rFonts w:ascii="Times New Roman" w:eastAsia="Times New Roman" w:hAnsi="Times New Roman" w:cs="Times New Roman"/>
          <w:color w:val="0D0D0D"/>
          <w:sz w:val="24"/>
          <w:szCs w:val="24"/>
        </w:rPr>
        <w:t>алые</w:t>
      </w:r>
      <w:proofErr w:type="spellEnd"/>
      <w:r w:rsidR="007F6C02" w:rsidRPr="007F6C02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="007F6C02" w:rsidRPr="007F6C02">
        <w:rPr>
          <w:rFonts w:ascii="Times New Roman" w:eastAsia="Times New Roman" w:hAnsi="Times New Roman" w:cs="Times New Roman"/>
          <w:color w:val="0D0D0D"/>
          <w:sz w:val="24"/>
          <w:szCs w:val="24"/>
        </w:rPr>
        <w:t>Кармалы</w:t>
      </w:r>
      <w:proofErr w:type="spellEnd"/>
      <w:r w:rsidR="007F6C02" w:rsidRPr="007F6C02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; в </w:t>
      </w:r>
      <w:proofErr w:type="spellStart"/>
      <w:r w:rsidR="007F6C02" w:rsidRPr="007F6C02">
        <w:rPr>
          <w:rFonts w:ascii="Times New Roman" w:eastAsia="Times New Roman" w:hAnsi="Times New Roman" w:cs="Times New Roman"/>
          <w:color w:val="0D0D0D"/>
          <w:sz w:val="24"/>
          <w:szCs w:val="24"/>
        </w:rPr>
        <w:t>Батыревском</w:t>
      </w:r>
      <w:proofErr w:type="spellEnd"/>
      <w:r w:rsidR="007F6C02" w:rsidRPr="007F6C02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- </w:t>
      </w:r>
      <w:proofErr w:type="spellStart"/>
      <w:r w:rsidR="007F6C02" w:rsidRPr="007F6C02">
        <w:rPr>
          <w:rFonts w:ascii="Times New Roman" w:eastAsia="Times New Roman" w:hAnsi="Times New Roman" w:cs="Times New Roman"/>
          <w:color w:val="0D0D0D"/>
          <w:sz w:val="24"/>
          <w:szCs w:val="24"/>
        </w:rPr>
        <w:t>с.Сегачи</w:t>
      </w:r>
      <w:proofErr w:type="spellEnd"/>
      <w:r w:rsidR="007F6C02" w:rsidRPr="007F6C02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  </w:t>
      </w:r>
    </w:p>
    <w:p w:rsidR="004C39FA" w:rsidRPr="004C39FA" w:rsidRDefault="004C39FA" w:rsidP="003D5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D0D0D"/>
          <w:sz w:val="24"/>
          <w:szCs w:val="24"/>
        </w:rPr>
        <w:t xml:space="preserve"> </w:t>
      </w:r>
      <w:r w:rsidRPr="004C39F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Изучив литературу,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лично общаясь с мастерицами народных костюмов,</w:t>
      </w:r>
      <w:r w:rsidRPr="004C39F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проанализировав опрос,  обобщая в таблице   общее и отличие между головными уборами женщин мордвы и чуваш </w:t>
      </w:r>
      <w:proofErr w:type="gramStart"/>
      <w:r w:rsidRPr="004C39F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( </w:t>
      </w:r>
      <w:proofErr w:type="spellStart"/>
      <w:proofErr w:type="gramEnd"/>
      <w:r w:rsidRPr="004C39FA">
        <w:rPr>
          <w:rFonts w:ascii="Times New Roman" w:eastAsia="Times New Roman" w:hAnsi="Times New Roman" w:cs="Times New Roman"/>
          <w:color w:val="0D0D0D"/>
          <w:sz w:val="24"/>
          <w:szCs w:val="24"/>
        </w:rPr>
        <w:t>хушпу</w:t>
      </w:r>
      <w:proofErr w:type="spellEnd"/>
      <w:r w:rsidRPr="004C39F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и </w:t>
      </w:r>
      <w:proofErr w:type="spellStart"/>
      <w:r w:rsidRPr="004C39FA">
        <w:rPr>
          <w:rFonts w:ascii="Times New Roman" w:eastAsia="Times New Roman" w:hAnsi="Times New Roman" w:cs="Times New Roman"/>
          <w:color w:val="0D0D0D"/>
          <w:sz w:val="24"/>
          <w:szCs w:val="24"/>
        </w:rPr>
        <w:t>панго</w:t>
      </w:r>
      <w:proofErr w:type="spellEnd"/>
      <w:r w:rsidRPr="004C39FA">
        <w:rPr>
          <w:rFonts w:ascii="Times New Roman" w:eastAsia="Times New Roman" w:hAnsi="Times New Roman" w:cs="Times New Roman"/>
          <w:color w:val="0D0D0D"/>
          <w:sz w:val="24"/>
          <w:szCs w:val="24"/>
        </w:rPr>
        <w:t>), мы пришли к выводу:  между ними   много общего, что объясняется исторической и локальной ассимиляцией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</w:p>
    <w:p w:rsidR="008158F9" w:rsidRDefault="003D52FD" w:rsidP="008158F9">
      <w:pPr>
        <w:spacing w:after="120" w:line="240" w:lineRule="auto"/>
        <w:ind w:right="57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lastRenderedPageBreak/>
        <w:t xml:space="preserve">        </w:t>
      </w:r>
      <w:r w:rsidR="004C39FA" w:rsidRPr="004C39F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Чувашские и мордовские традиционные национальные наряды продолжают своё существование и развитие. Они служат сценической, ритуальной, свадебной одеждой, костюмом для торжественных случаев. На базе древних образцов ныне многие мастера готовят прекрасные современные одеяния.</w:t>
      </w:r>
      <w:r w:rsidR="004C39F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Ученики </w:t>
      </w:r>
      <w:r w:rsidR="00700DCD">
        <w:rPr>
          <w:rFonts w:ascii="Times New Roman" w:eastAsia="Times New Roman" w:hAnsi="Times New Roman" w:cs="Times New Roman"/>
          <w:color w:val="0D0D0D"/>
          <w:sz w:val="24"/>
          <w:szCs w:val="24"/>
        </w:rPr>
        <w:t>с желанием посещают выставки национальной одежды,</w:t>
      </w:r>
      <w:r w:rsidR="00700DCD" w:rsidRPr="00700DCD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r w:rsidR="00700DCD">
        <w:rPr>
          <w:rFonts w:ascii="Times New Roman" w:eastAsia="Times New Roman" w:hAnsi="Times New Roman" w:cs="Times New Roman"/>
          <w:color w:val="0D0D0D"/>
          <w:sz w:val="24"/>
          <w:szCs w:val="24"/>
        </w:rPr>
        <w:t>восторженно принимают</w:t>
      </w:r>
      <w:r w:rsidR="004C39F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выступления народных и современных коллективов, проявляют</w:t>
      </w:r>
      <w:r w:rsidR="00700DCD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интерес и</w:t>
      </w:r>
      <w:r w:rsidR="004C39F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желание  овладеть искусством</w:t>
      </w:r>
      <w:r w:rsidR="00700DCD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="00700DCD">
        <w:rPr>
          <w:rFonts w:ascii="Times New Roman" w:eastAsia="Times New Roman" w:hAnsi="Times New Roman" w:cs="Times New Roman"/>
          <w:color w:val="0D0D0D"/>
          <w:sz w:val="24"/>
          <w:szCs w:val="24"/>
        </w:rPr>
        <w:t>бисероплетения</w:t>
      </w:r>
      <w:proofErr w:type="spellEnd"/>
      <w:r w:rsidR="00700DCD">
        <w:rPr>
          <w:rFonts w:ascii="Times New Roman" w:eastAsia="Times New Roman" w:hAnsi="Times New Roman" w:cs="Times New Roman"/>
          <w:color w:val="0D0D0D"/>
          <w:sz w:val="24"/>
          <w:szCs w:val="24"/>
        </w:rPr>
        <w:t>,</w:t>
      </w:r>
      <w:r w:rsidR="004C39F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вышивки национальных узоров</w:t>
      </w:r>
      <w:r w:rsidR="00700DCD">
        <w:rPr>
          <w:rFonts w:ascii="Times New Roman" w:eastAsia="Times New Roman" w:hAnsi="Times New Roman" w:cs="Times New Roman"/>
          <w:color w:val="0D0D0D"/>
          <w:sz w:val="24"/>
          <w:szCs w:val="24"/>
        </w:rPr>
        <w:t>.</w:t>
      </w:r>
    </w:p>
    <w:p w:rsidR="003D021C" w:rsidRPr="008158F9" w:rsidRDefault="008158F9" w:rsidP="008158F9">
      <w:pPr>
        <w:spacing w:after="120" w:line="240" w:lineRule="auto"/>
        <w:ind w:right="57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       </w:t>
      </w:r>
      <w:r w:rsidR="003D52FD" w:rsidRPr="00815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моим личным наблюдениям,   исследовательские  работы в области этнографии повышают у учащихся мотивацию к изучению своего края,  пробуждают  у учащихся творческое начало в познании окружающей действительности.</w:t>
      </w:r>
      <w:r w:rsidR="003D52FD" w:rsidRPr="008158F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r w:rsidR="003D52FD" w:rsidRPr="00815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</w:t>
      </w:r>
      <w:r w:rsidR="003C6DE3" w:rsidRPr="00815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ные </w:t>
      </w:r>
      <w:r w:rsidR="00CA0E53" w:rsidRPr="00815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исследователи становятся более активными, </w:t>
      </w:r>
      <w:bookmarkStart w:id="0" w:name="_GoBack"/>
      <w:bookmarkEnd w:id="0"/>
      <w:r w:rsidR="003C6DE3" w:rsidRPr="00815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A0E53" w:rsidRPr="00815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инициативными и творческими людьми.</w:t>
      </w:r>
    </w:p>
    <w:p w:rsidR="0022627A" w:rsidRPr="003E4545" w:rsidRDefault="008A6DA1" w:rsidP="002262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>
        <w:rPr>
          <w:rFonts w:eastAsia="Times New Roman" w:cs="Helvetica"/>
          <w:color w:val="333333"/>
          <w:sz w:val="21"/>
          <w:szCs w:val="21"/>
          <w:lang w:eastAsia="ru-RU"/>
        </w:rPr>
        <w:t xml:space="preserve"> </w:t>
      </w:r>
      <w:r w:rsidR="00391ABC" w:rsidRPr="003B57A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="0022627A" w:rsidRPr="000C351A">
        <w:rPr>
          <w:rFonts w:ascii="Times New Roman" w:hAnsi="Times New Roman" w:cs="Times New Roman"/>
          <w:color w:val="0D0D0D"/>
          <w:sz w:val="24"/>
          <w:szCs w:val="24"/>
        </w:rPr>
        <w:t xml:space="preserve">                </w:t>
      </w:r>
      <w:r w:rsidR="0022627A">
        <w:rPr>
          <w:rFonts w:ascii="Times New Roman" w:hAnsi="Times New Roman" w:cs="Times New Roman"/>
          <w:color w:val="0D0D0D"/>
          <w:sz w:val="24"/>
          <w:szCs w:val="24"/>
        </w:rPr>
        <w:t xml:space="preserve">                                    </w:t>
      </w:r>
      <w:r w:rsidR="0022627A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 Литература.</w:t>
      </w:r>
    </w:p>
    <w:p w:rsidR="0022627A" w:rsidRPr="000C351A" w:rsidRDefault="0022627A" w:rsidP="0022627A">
      <w:pPr>
        <w:pStyle w:val="a3"/>
        <w:numPr>
          <w:ilvl w:val="0"/>
          <w:numId w:val="1"/>
        </w:numPr>
        <w:ind w:firstLine="709"/>
        <w:jc w:val="both"/>
        <w:rPr>
          <w:color w:val="0D0D0D"/>
        </w:rPr>
      </w:pPr>
      <w:proofErr w:type="spellStart"/>
      <w:r w:rsidRPr="000C351A">
        <w:rPr>
          <w:color w:val="0D0D0D"/>
        </w:rPr>
        <w:t>Гаге</w:t>
      </w:r>
      <w:proofErr w:type="gramStart"/>
      <w:r w:rsidRPr="000C351A">
        <w:rPr>
          <w:color w:val="0D0D0D"/>
        </w:rPr>
        <w:t>н</w:t>
      </w:r>
      <w:proofErr w:type="spellEnd"/>
      <w:r w:rsidRPr="000C351A">
        <w:rPr>
          <w:color w:val="0D0D0D"/>
        </w:rPr>
        <w:t>-</w:t>
      </w:r>
      <w:proofErr w:type="gramEnd"/>
      <w:r w:rsidRPr="000C351A">
        <w:rPr>
          <w:color w:val="0D0D0D"/>
        </w:rPr>
        <w:t xml:space="preserve"> </w:t>
      </w:r>
      <w:proofErr w:type="spellStart"/>
      <w:r w:rsidRPr="000C351A">
        <w:rPr>
          <w:color w:val="0D0D0D"/>
        </w:rPr>
        <w:t>Торн</w:t>
      </w:r>
      <w:proofErr w:type="spellEnd"/>
      <w:r w:rsidRPr="000C351A">
        <w:rPr>
          <w:color w:val="0D0D0D"/>
        </w:rPr>
        <w:t xml:space="preserve"> Н.И. Женская одежда народов Поволжья</w:t>
      </w:r>
      <w:r>
        <w:rPr>
          <w:color w:val="0D0D0D"/>
        </w:rPr>
        <w:t>.</w:t>
      </w:r>
      <w:r w:rsidRPr="000C351A">
        <w:rPr>
          <w:color w:val="0D0D0D"/>
        </w:rPr>
        <w:t xml:space="preserve"> </w:t>
      </w:r>
      <w:proofErr w:type="gramStart"/>
      <w:r w:rsidRPr="000C351A">
        <w:rPr>
          <w:color w:val="0D0D0D"/>
        </w:rPr>
        <w:t>Материалы к этногенезу).</w:t>
      </w:r>
      <w:proofErr w:type="gramEnd"/>
      <w:r w:rsidRPr="000C351A">
        <w:rPr>
          <w:color w:val="0D0D0D"/>
        </w:rPr>
        <w:t>- Чебоксары,1960.-228с.</w:t>
      </w:r>
    </w:p>
    <w:p w:rsidR="0022627A" w:rsidRPr="000C351A" w:rsidRDefault="0022627A" w:rsidP="0022627A">
      <w:pPr>
        <w:pStyle w:val="a3"/>
        <w:numPr>
          <w:ilvl w:val="0"/>
          <w:numId w:val="1"/>
        </w:numPr>
        <w:ind w:firstLine="709"/>
        <w:jc w:val="both"/>
        <w:rPr>
          <w:color w:val="0D0D0D"/>
        </w:rPr>
      </w:pPr>
      <w:proofErr w:type="spellStart"/>
      <w:r w:rsidRPr="000C351A">
        <w:rPr>
          <w:color w:val="0D0D0D"/>
        </w:rPr>
        <w:t>В.Н.Мартьянова</w:t>
      </w:r>
      <w:proofErr w:type="gramStart"/>
      <w:r w:rsidRPr="000C351A">
        <w:rPr>
          <w:color w:val="0D0D0D"/>
        </w:rPr>
        <w:t>.М</w:t>
      </w:r>
      <w:proofErr w:type="gramEnd"/>
      <w:r w:rsidRPr="000C351A">
        <w:rPr>
          <w:color w:val="0D0D0D"/>
        </w:rPr>
        <w:t>ордовская</w:t>
      </w:r>
      <w:proofErr w:type="spellEnd"/>
      <w:r w:rsidRPr="000C351A">
        <w:rPr>
          <w:color w:val="0D0D0D"/>
        </w:rPr>
        <w:t xml:space="preserve"> народная вышивка/</w:t>
      </w:r>
      <w:proofErr w:type="spellStart"/>
      <w:r w:rsidRPr="000C351A">
        <w:rPr>
          <w:color w:val="0D0D0D"/>
        </w:rPr>
        <w:t>В.Н.Мартьянова</w:t>
      </w:r>
      <w:proofErr w:type="spellEnd"/>
      <w:r w:rsidRPr="000C351A">
        <w:rPr>
          <w:color w:val="0D0D0D"/>
        </w:rPr>
        <w:t>. – Саранск: Мордовское книжное издательство, 1991. – 293 с.</w:t>
      </w:r>
    </w:p>
    <w:p w:rsidR="0022627A" w:rsidRPr="000C351A" w:rsidRDefault="0022627A" w:rsidP="0022627A">
      <w:pPr>
        <w:pStyle w:val="a3"/>
        <w:numPr>
          <w:ilvl w:val="0"/>
          <w:numId w:val="1"/>
        </w:numPr>
        <w:ind w:firstLine="709"/>
        <w:jc w:val="both"/>
        <w:rPr>
          <w:color w:val="0D0D0D"/>
        </w:rPr>
      </w:pPr>
      <w:r w:rsidRPr="000C351A">
        <w:rPr>
          <w:color w:val="0D0D0D"/>
        </w:rPr>
        <w:t xml:space="preserve">Альбов «Чувашские национальные головные уборы и </w:t>
      </w:r>
      <w:proofErr w:type="spellStart"/>
      <w:r w:rsidRPr="000C351A">
        <w:rPr>
          <w:color w:val="0D0D0D"/>
        </w:rPr>
        <w:t>украшения</w:t>
      </w:r>
      <w:proofErr w:type="gramStart"/>
      <w:r w:rsidRPr="000C351A">
        <w:rPr>
          <w:color w:val="0D0D0D"/>
        </w:rPr>
        <w:t>»С</w:t>
      </w:r>
      <w:proofErr w:type="gramEnd"/>
      <w:r w:rsidRPr="000C351A">
        <w:rPr>
          <w:color w:val="0D0D0D"/>
        </w:rPr>
        <w:t>оставитель</w:t>
      </w:r>
      <w:proofErr w:type="spellEnd"/>
      <w:r w:rsidRPr="000C351A">
        <w:rPr>
          <w:color w:val="0D0D0D"/>
        </w:rPr>
        <w:t xml:space="preserve"> </w:t>
      </w:r>
      <w:proofErr w:type="spellStart"/>
      <w:r w:rsidRPr="000C351A">
        <w:rPr>
          <w:color w:val="0D0D0D"/>
        </w:rPr>
        <w:t>З.И.Воронова</w:t>
      </w:r>
      <w:proofErr w:type="spellEnd"/>
    </w:p>
    <w:p w:rsidR="0022627A" w:rsidRPr="000C351A" w:rsidRDefault="0022627A" w:rsidP="0022627A">
      <w:pPr>
        <w:pStyle w:val="a3"/>
        <w:numPr>
          <w:ilvl w:val="0"/>
          <w:numId w:val="1"/>
        </w:numPr>
        <w:ind w:firstLine="709"/>
        <w:jc w:val="both"/>
        <w:rPr>
          <w:color w:val="0D0D0D"/>
        </w:rPr>
      </w:pPr>
      <w:r w:rsidRPr="000C351A">
        <w:rPr>
          <w:color w:val="0D0D0D"/>
        </w:rPr>
        <w:t xml:space="preserve">. </w:t>
      </w:r>
      <w:proofErr w:type="spellStart"/>
      <w:r w:rsidRPr="000C351A">
        <w:rPr>
          <w:color w:val="0D0D0D"/>
        </w:rPr>
        <w:t>Т.П.Прокина</w:t>
      </w:r>
      <w:proofErr w:type="spellEnd"/>
      <w:r w:rsidRPr="000C351A">
        <w:rPr>
          <w:color w:val="0D0D0D"/>
        </w:rPr>
        <w:t>. Мордовский народный костюм/</w:t>
      </w:r>
      <w:proofErr w:type="spellStart"/>
      <w:r w:rsidRPr="000C351A">
        <w:rPr>
          <w:color w:val="0D0D0D"/>
        </w:rPr>
        <w:t>Т.П.Прокина</w:t>
      </w:r>
      <w:proofErr w:type="spellEnd"/>
      <w:r w:rsidRPr="000C351A">
        <w:rPr>
          <w:color w:val="0D0D0D"/>
        </w:rPr>
        <w:t xml:space="preserve">,      </w:t>
      </w:r>
      <w:proofErr w:type="spellStart"/>
      <w:r w:rsidRPr="000C351A">
        <w:rPr>
          <w:color w:val="0D0D0D"/>
        </w:rPr>
        <w:t>М.И.Смирнова</w:t>
      </w:r>
      <w:proofErr w:type="spellEnd"/>
      <w:r w:rsidRPr="000C351A">
        <w:rPr>
          <w:color w:val="0D0D0D"/>
        </w:rPr>
        <w:t>. – Саранск: Мордовское книжное издательство, 1990. – 428 с.</w:t>
      </w:r>
    </w:p>
    <w:p w:rsidR="0022627A" w:rsidRPr="000C351A" w:rsidRDefault="0022627A" w:rsidP="0022627A">
      <w:pPr>
        <w:pStyle w:val="a3"/>
        <w:numPr>
          <w:ilvl w:val="0"/>
          <w:numId w:val="1"/>
        </w:numPr>
        <w:ind w:firstLine="709"/>
        <w:jc w:val="both"/>
        <w:rPr>
          <w:color w:val="0D0D0D"/>
        </w:rPr>
      </w:pPr>
      <w:r w:rsidRPr="000C351A">
        <w:rPr>
          <w:color w:val="0D0D0D"/>
        </w:rPr>
        <w:t xml:space="preserve">Мыльников А.С. От редактора// Этнографическое изучение знаковых средств культуры. Сб. статей/ отв. Ред. </w:t>
      </w:r>
      <w:proofErr w:type="spellStart"/>
      <w:r w:rsidRPr="000C351A">
        <w:rPr>
          <w:color w:val="0D0D0D"/>
        </w:rPr>
        <w:t>А.С.Мыльников</w:t>
      </w:r>
      <w:proofErr w:type="spellEnd"/>
      <w:r w:rsidRPr="000C351A">
        <w:rPr>
          <w:color w:val="0D0D0D"/>
        </w:rPr>
        <w:t>.- Л: наука, 1989 с.4-6</w:t>
      </w:r>
    </w:p>
    <w:p w:rsidR="00391ABC" w:rsidRPr="003B57A3" w:rsidRDefault="00391ABC" w:rsidP="003D52FD">
      <w:p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6343F" w:rsidRPr="0098043B" w:rsidRDefault="00A6343F" w:rsidP="0098043B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sectPr w:rsidR="00A6343F" w:rsidRPr="00980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8094B"/>
    <w:multiLevelType w:val="hybridMultilevel"/>
    <w:tmpl w:val="EDA68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3B"/>
    <w:rsid w:val="0022627A"/>
    <w:rsid w:val="00391ABC"/>
    <w:rsid w:val="003C6DE3"/>
    <w:rsid w:val="003D021C"/>
    <w:rsid w:val="003D52FD"/>
    <w:rsid w:val="004C39FA"/>
    <w:rsid w:val="004F04AC"/>
    <w:rsid w:val="00700DCD"/>
    <w:rsid w:val="007A350E"/>
    <w:rsid w:val="007F6C02"/>
    <w:rsid w:val="008158F9"/>
    <w:rsid w:val="00844E01"/>
    <w:rsid w:val="00857CFA"/>
    <w:rsid w:val="008A6DA1"/>
    <w:rsid w:val="0098043B"/>
    <w:rsid w:val="00A6343F"/>
    <w:rsid w:val="00C20383"/>
    <w:rsid w:val="00C7679B"/>
    <w:rsid w:val="00CA0E53"/>
    <w:rsid w:val="00D56E44"/>
    <w:rsid w:val="00EF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627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627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13</cp:revision>
  <dcterms:created xsi:type="dcterms:W3CDTF">2017-11-15T13:29:00Z</dcterms:created>
  <dcterms:modified xsi:type="dcterms:W3CDTF">2017-11-20T14:56:00Z</dcterms:modified>
</cp:coreProperties>
</file>