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200" w:lineRule="auto" w:line="276"/>
        <w:jc w:val="left"/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bookmarkStart w:id="0" w:name="_GoBack"/>
      <w:bookmarkEnd w:id="0"/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Образование,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как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социальный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институт,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обьединяет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молодежь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из самых разных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социальных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слоев.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Придя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за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компетенциями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разной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мотивацией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различными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ценностями,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молодежный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контингент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приобретает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определенные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навыки,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знания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умения,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а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случае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СПО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-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профессиональную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базу, отличаясь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только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уровнем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качества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знаний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развития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природных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способностей.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Студенты имеют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возможность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сравнивать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разные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сферы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своей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жизни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аналогичными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других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социальных кругах,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стремятся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"конкурировать"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между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собой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за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рост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личного влияния, уровня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образования,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достигаемости результатов, качества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досуга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отребления.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Понятно, что в процессе обучения они проверяют на практике те неписаные законы и моральные нормы, которые они усвоили в семье и первичном социальном коллективе. Более того, успешная социальная стратегия, сходное отношение к постижению профессии, решению проблем, моральная устойчивость, идущие из семьи и служащие положительным примером для социального окружения, прокладывают устойчивую траекторию в будущее и для других членов этой семьи, для будущих поколений.</w:t>
      </w:r>
    </w:p>
    <w:p>
      <w:pPr>
        <w:pStyle w:val="style0"/>
        <w:spacing w:after="200" w:lineRule="auto" w:line="276"/>
        <w:jc w:val="left"/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Работая с молодежными коллективами в сфере образования,нельзя не взаимодействовать с родителями, другими родственниками, членами референтных для студента групп. Конечно, при этом стимулируется когнитивная инициатива, коммуникабельность и рефлексивность студента, раскрытие его талантов и способностей. В это время, особенно в начале обучения, становятся понятны семейные ценности, истинные, и транслируемые вовне представителями разных поколений. Внимание к этому способно предупредить некоторые проблемы, в частности, снижение мотивации к учебе, подростковое бунтарство, инфантилизм и эмоциональные всплески. Ощущая себя членом семьи, звеном в многолетней цепи поколений, молодой человек учится ответственности, самоограничению, терпению и трудолюбию в классическом понимании.</w:t>
      </w:r>
    </w:p>
    <w:p>
      <w:pPr>
        <w:pStyle w:val="style0"/>
        <w:spacing w:after="200" w:lineRule="auto" w:line="276"/>
        <w:jc w:val="left"/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Никто не говорит, что он сразу будет идеален, но отношение к лени и прокрастинации будет различным, если студент просто устал и хочет отдохнуть, или осознает, что выбрал неверную  модель отношения к учебе или вообще не ту профессию. И именно от него зависит, будет ли он продолжать, например, семейную линию токарей или бухгалтеров, или станет, например, дизайнером или сварщиком. И то, и другое затратно по ресурсам, эмоциям и времени, но выбор должен быть осознанным и в итоге пенять, кроме себя не на кого.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Да и мотивация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к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достижению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целей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будет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различна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у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разных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молодежных групп: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от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откровенно эгоистической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в начале обучения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до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созидательно-гражданской при росте профессиональных навыков и личностном совершенствовании.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Более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того,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часто и определенные специальности выбираются людьми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общей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оциальн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ой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позици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ей,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приоритетными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ценностями.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Любой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социальный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институт: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семья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или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армия,например,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аккумулирует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граждан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сходными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ценностями,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но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они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будут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различаться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приоритету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мотивации.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Следовательно,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задача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воспитания,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обучения,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стимулировать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нужную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мотивацию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нужные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ценности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у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подрастающего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поколения,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поощрять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проявление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этого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у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старших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возрастных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категорий.</w:t>
      </w:r>
    </w:p>
    <w:p>
      <w:pPr>
        <w:pStyle w:val="style0"/>
        <w:spacing w:after="200" w:lineRule="auto" w:line="276"/>
        <w:jc w:val="left"/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При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этом,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внутри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самой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категории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студенчества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неравенство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безусловно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приемлемо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виде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профессиональной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конкуренции.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быту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оно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может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осуществляться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по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уровням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доходов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отдельных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студентов,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или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обеспеченности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сравнительном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плане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отдельных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регионов,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где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имеются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сходные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профилю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образовательные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учреждения.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процессе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обучения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студенты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демонстрируют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разный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уровень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знания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предметного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материала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отношение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к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власти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(рядовой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студент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член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студенческого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совета,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профсоюзный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активист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тд.).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Так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же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сравнительно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информативны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уровень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потребления,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отношение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к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учебе,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характер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будущего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труда,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отдых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проведени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свободного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времени</w:t>
      </w:r>
      <w:r>
        <w:rPr>
          <w:rFonts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left"/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Студенты по-разному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выбирают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будущую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профессию,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оценивают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ее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по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критерию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социального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престижа,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выражаю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т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социальную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привлекательность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тех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или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иных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сопутствующих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позиций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(личный интерес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или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"родители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привели").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Мотивация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к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учебе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освоению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профессии таким образом 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пер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емеща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ется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с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одной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позиции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на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другую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вместе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изменением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престижа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в обществе той или иной специальности,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или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в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связи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сменой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текущих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интересов у студента или его семьи. Студент, как правило, зависим материально и репутационно от старшего поколения, и это усиливает вовлеченность в семейную линию предпочтений.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Например,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нет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денег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на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коммерческое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обучение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интересующей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профессии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-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пойду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туда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где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легче,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или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понятнее.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Наряду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с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социальными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фильтрами,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устанавливающими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барьеры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социальному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перемещению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"в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нашем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роду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7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поколений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учителей,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ты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пойдешь"),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в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обществе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существуют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«социальные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лифты»,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значительно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ускоряющие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этот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процесс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(в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кризисно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время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—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революции,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войны,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завоевания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т.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п.;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в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табильн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ые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годы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—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семья,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брак,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образование,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собственность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другие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классические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семейные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ценности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).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Степень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свободы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экзистенциальных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перемещений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из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одного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набора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категорий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другой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во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многом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определяет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то,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каким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является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общество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—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прогрессивным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или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консервативным.</w:t>
      </w:r>
    </w:p>
    <w:p>
      <w:pPr>
        <w:spacing w:after="200" w:lineRule="auto" w:line="276"/>
        <w:jc w:val="left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любом случае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д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социальной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учебной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мотивацией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понимается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любой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выбор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индивид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ом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стратегии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достижения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цели,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оциального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объекта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(блага)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или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ценности,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благодаря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деятельности,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качественно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лучшему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переходу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от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дной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социальной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позиции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к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ru-RU" w:eastAsia="zh-CN"/>
        </w:rPr>
        <w:t>другой»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усвоенным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семье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или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приобретенным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студенческом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коллективе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взглядам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на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основные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жизненные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установки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Основная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задача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преподавателей,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кураторов,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всего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учебного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коллектива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-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смоделировать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такие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условия,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при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которых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естественным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образом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раскрываются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природные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таланты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студента,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усваиваются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учебные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профессиональные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дисциплины,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закрепляются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положительные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жизненные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ценности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установки,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патриотизм,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гражданская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сознательность,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созидательный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интерес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к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специальности.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при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этом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здоровой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самокритикой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изживаются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или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купируются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социально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неприемлемые,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ошибочные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взгляды,модели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поведения,мешающие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социализации.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данном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случае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институт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образования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должен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учитывать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стереотипы,бытующие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определенных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социальных группах и слоях населения, 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касающиеся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мотивации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к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труду,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верности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профессии,упорству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целеустремленности,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отношению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к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учебе,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коммуникабельности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договороспособности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индивидуума.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Ненавязчиво,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но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твердо,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убеждая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вовлекая,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но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не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принуждая,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учебный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коллектив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должен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выстраивать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гибкую,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но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последовательную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траекторию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индивидуального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учебного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плана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при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проектной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работе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или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стратегию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достижения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коллективного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результата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при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командной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работе.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Несомненно,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что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разных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слоях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мотивация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различна.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За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воротами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колледжа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все,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привнесенное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голову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жизненную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позицию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студента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уступает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место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коллективному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бессознательному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семейных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традиций,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инертности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жизненного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уклада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или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непроработанному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подростковому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бунтарству.  Говлря об образовании в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системе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СПО,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крайне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важно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выбрать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те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методы,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которые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будут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действовать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на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представителя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именно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этой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страты,не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задевая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других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не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осложняя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учебный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процесс.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Задача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-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получить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результат,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нужный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государству,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а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не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соединять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несоединимое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в угоду очередному эксперименту.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Для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лучшего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результата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уже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на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курсе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необходимо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изучить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основные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таланты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способности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студента,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его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первичную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мотивацию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к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обучению.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Необходимо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учитывать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обстановку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семье,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условия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среду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проживания,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не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только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экономическую,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но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социально-мировоззренческую.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Психологи,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социальные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педагоги,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классные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руководители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школе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первичная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профориентация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способны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ответить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на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ряд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вопросов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этой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сфере.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Однако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следует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учитывать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гибкость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мышления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вчерашнего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школьника,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меняющего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приоритеты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под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влиянием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новой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референтной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группы,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сведений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из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интернета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или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модного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среди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подростков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направления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или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блогера.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next w:val="style179"/>
    <w:qFormat/>
    <w:pPr>
      <w:spacing w:before="0" w:after="200" w:lineRule="auto" w:line="276"/>
      <w:ind w:left="720" w:right="0"/>
    </w:pPr>
    <w:rPr>
      <w:rFonts w:ascii="Times New Roman" w:cs="Arial" w:eastAsia="宋体" w:hAnsi="Times New Roman"/>
      <w:sz w:val="22"/>
      <w:szCs w:val="22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939</Words>
  <Characters>6497</Characters>
  <Application>WPS Office</Application>
  <Paragraphs>12</Paragraphs>
  <CharactersWithSpaces>7442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2022-06-29T08:47:18Z</dcterms:created>
  <dc:creator>SM-A515F</dc:creator>
  <lastModifiedBy>SM-A515F</lastModifiedBy>
  <dcterms:modified xsi:type="dcterms:W3CDTF">2022-07-01T10:42:46Z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d1e5016ea8364b84ac8ec17a9af19f4d</vt:lpwstr>
  </property>
</Properties>
</file>