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15DE" w14:textId="37A6E400" w:rsidR="00D7190A" w:rsidRDefault="00D7190A" w:rsidP="00D719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Иванова Любовь Владимировна</w:t>
      </w:r>
    </w:p>
    <w:p w14:paraId="1885A00E" w14:textId="78B9F231" w:rsidR="00D7190A" w:rsidRDefault="00D7190A" w:rsidP="00D719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Старший воспитатель МБДОУ «Детский сад № 29»</w:t>
      </w:r>
    </w:p>
    <w:p w14:paraId="4AAC8620" w14:textId="77777777" w:rsidR="00D7190A" w:rsidRDefault="00D7190A" w:rsidP="00D71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14:paraId="46B1072B" w14:textId="57A252CA" w:rsidR="00B23E43" w:rsidRDefault="00510749" w:rsidP="00D71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D7190A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Формы методической работы по повышению профессионального мастерства педагогов.</w:t>
      </w:r>
    </w:p>
    <w:p w14:paraId="094EEF12" w14:textId="77777777" w:rsidR="00D7190A" w:rsidRPr="00D7190A" w:rsidRDefault="00D7190A" w:rsidP="00D71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tbl>
      <w:tblPr>
        <w:tblW w:w="5593" w:type="pct"/>
        <w:tblInd w:w="-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5"/>
        <w:gridCol w:w="2297"/>
      </w:tblGrid>
      <w:tr w:rsidR="00D7190A" w:rsidRPr="00D7190A" w14:paraId="63C12975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6CD3C4" w14:textId="77777777" w:rsidR="00510749" w:rsidRPr="00D7190A" w:rsidRDefault="00510749" w:rsidP="005107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 xml:space="preserve">Перечень форм методической работы, используемых в системе </w:t>
            </w:r>
            <w:proofErr w:type="gramStart"/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повышения квалификации педагогов ДОУ</w:t>
            </w:r>
            <w:proofErr w:type="gramEnd"/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 xml:space="preserve"> Рекомендуемая квалификационная категория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04C332" w14:textId="77777777" w:rsidR="00510749" w:rsidRPr="00D7190A" w:rsidRDefault="00510749" w:rsidP="005107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Рекомендуемая квалификационная категория</w:t>
            </w:r>
          </w:p>
        </w:tc>
      </w:tr>
      <w:tr w:rsidR="00D7190A" w:rsidRPr="00D7190A" w14:paraId="5916D45B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60549C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1. Психолого-педагогический консилиум».</w:t>
            </w:r>
          </w:p>
          <w:p w14:paraId="7E9A95BF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Представляет собой совещание или взаимную консультацию специалистов (экспертов) в той или иной области, которые по заранее определенному набору параметров периодически обсуждают и оценивают реальные возможности каждого ребенка в зоне ближайшего развития.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 xml:space="preserve">Частота работы 1 - 2 раза в год в каждой возрастной группе. Рекомендуется использовать в </w:t>
            </w:r>
            <w:proofErr w:type="gramStart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ДОУ</w:t>
            </w:r>
            <w:proofErr w:type="gramEnd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где ведется экспериментальная, инновационная работа по управлению качеством образования или по оптимизации педагогического процесса.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6FBF9E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новаторы, психолог, узкие специалисты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1 -2 раза в год</w:t>
            </w:r>
          </w:p>
        </w:tc>
        <w:bookmarkStart w:id="0" w:name="_GoBack"/>
        <w:bookmarkEnd w:id="0"/>
      </w:tr>
      <w:tr w:rsidR="00D7190A" w:rsidRPr="00D7190A" w14:paraId="22F26DC1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DD9D98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2. «Годичные команды педагогов».</w:t>
            </w:r>
          </w:p>
          <w:p w14:paraId="5FF3B7B1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Представляет собой управляемое объединение педагогов, основанное на принципе психологической совместимости. Решает вопросы подобные вопросам педагогического консилиума Частота работы ежемесячно.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DAFB96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новаторы, мастера, педагоги опытные-активные, узкие специалисты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1 -2 раза в год</w:t>
            </w:r>
          </w:p>
        </w:tc>
      </w:tr>
      <w:tr w:rsidR="00D7190A" w:rsidRPr="00D7190A" w14:paraId="7E5EC75A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694ACC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3. «Школа профессионального мастерства».</w:t>
            </w:r>
          </w:p>
          <w:p w14:paraId="67674B19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Имеет целью реализацию принципа дифференцированного подхода к уровню развития педагогического мастерства, в результате чего имеет 4 ступени:</w:t>
            </w:r>
          </w:p>
          <w:p w14:paraId="00B8F9DE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1 ступень: Группа повышенного внимания администрации 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включает в свой состав педагогов как малоопытных, так и практиков, не желающих по каким -либо причинам заниматься самообразованием и ростом профессионального личного мастерства, а также отказывающихся от участия в инновационной работе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Целью этой группы является стимулирование педагогов, работающих ниже своих возможностей.</w:t>
            </w:r>
          </w:p>
          <w:p w14:paraId="53566FD2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2 ступень: Школа становления молодого педагога. 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Ее задачей является оказание помощи в становлении педагога</w:t>
            </w:r>
          </w:p>
          <w:p w14:paraId="360CB1A5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3 ступень: Школа совершенствования профессионального мастерства 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предполагает работу с педагогами 1 квалификационной категории с целью доведения их практических знаний и умений до уровня мастера.</w:t>
            </w:r>
          </w:p>
          <w:p w14:paraId="2007CA87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4 ступень: Школа высшего педагогического мастерства 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повышает знания и практические умения педагогов в области научно- исследовательской деятельности, обучает их методам ведения экспериментальной работы, помогает осваивать новые педагогические технологии.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F170BC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7A7ED860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опытные-малоактивные,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молодые специалисты "консерваторы"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1 раз в месяц</w:t>
            </w:r>
          </w:p>
          <w:p w14:paraId="6F3FD348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7E996D75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5F092EE4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молодые специалисты по мере необходимости</w:t>
            </w:r>
          </w:p>
          <w:p w14:paraId="7E58D7BC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3159519E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опытные-активные по мере необходимости</w:t>
            </w:r>
          </w:p>
          <w:p w14:paraId="4A9CD9DD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новаторы постоянно</w:t>
            </w:r>
          </w:p>
        </w:tc>
      </w:tr>
      <w:tr w:rsidR="00D7190A" w:rsidRPr="00D7190A" w14:paraId="6FDA7D27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12C042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4. «Школа передового опыта».</w:t>
            </w:r>
          </w:p>
          <w:p w14:paraId="0B66617F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Имеет своей целью распространение опыта работы лучших педагогов ДОУ среди молодых специалистов, малоопытных педагогов, педагогов, не имеющих квалификационной категории. Ведущей организационной формой работы занятий в школе являются лекции, семинарские занятия, просмотр открытых занятий, даваемых руководителем школы.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Девизом является: «Делай как я!»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Частота работы не чаще 1 раза в месяц</w:t>
            </w:r>
          </w:p>
          <w:p w14:paraId="71B6FD7B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Варианты школы передового опыта:</w:t>
            </w: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br/>
              <w:t>Индивидуальное наставничество.</w:t>
            </w: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br/>
              <w:t>Педагогическая студия</w:t>
            </w:r>
          </w:p>
          <w:p w14:paraId="1427484E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Руководителем студии назначается наиболее яркий педагог ДОУ, способный забыть о своих заслугах, регалиях и разговаривать с молодыми (малоопытными) педагогами на равных Ведущей формой проведения занятий в студии является совместное обсуждение проблемы, наблюдение и анализ деятельности лучших педагогов ДОУ, совместная разработка конспектов занятий и мероприятий.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Режим работы не чаще 1 раза в месяц.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0D8C1D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14:paraId="1CC4FBB8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новаторы, мастера, опытные-активные, опытные-малоактивные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1 раз в месяц</w:t>
            </w:r>
          </w:p>
          <w:p w14:paraId="4BF98AC0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3F4CB779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7D2780FC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6F8C3031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7021B053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577648FA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7190A" w:rsidRPr="00D7190A" w14:paraId="45A81441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00354F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5. «Педагогическое ателье или педагогическая мастерская».</w:t>
            </w:r>
          </w:p>
          <w:p w14:paraId="1F09E028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Имеет целью передачу педагогом</w:t>
            </w:r>
            <w:r w:rsidR="00802F4F"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- мастером остальным членам педагогического коллектива основных идей своей воспитательно-образовательной системы, практических способов ее реализации. Ведущие формы учебных занятий в педагогическом ателье: совместное обсуждение концептуальной идеи педагога - мастера, выполнение индивидуально практических заданий и возможность их использования педагогом в своей работе с детьми. Педагогическое ателье-вызов традиционной педагогике. Основная задача педагогического ателье - познакомить воспитателей ДОУ с методами нестандартной педагогики, с новыми технологиями, нетрадиционными формами работы. Частота занятий и длительность по потребностям </w:t>
            </w:r>
            <w:proofErr w:type="spellStart"/>
            <w:proofErr w:type="gramStart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педагогов.все</w:t>
            </w:r>
            <w:proofErr w:type="spellEnd"/>
            <w:proofErr w:type="gramEnd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категории 1 раз в месяц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E92ACF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041C1D98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все категории 1 раз в месяц</w:t>
            </w:r>
          </w:p>
        </w:tc>
      </w:tr>
      <w:tr w:rsidR="00D7190A" w:rsidRPr="00D7190A" w14:paraId="71E1E8C0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1DD8C1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6. «Мастер класс».</w:t>
            </w:r>
          </w:p>
          <w:p w14:paraId="00114779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Является разовой и одновременно выездной формой работы педагогов, с целью распространения своего опыта среди других дошкольных учреждений района, города.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Основной метод - прямой и комментированный показ приемов своей работы.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EF9AE4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5015DD91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D7190A" w:rsidRPr="00D7190A" w14:paraId="2D3B8458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AB0F3B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 xml:space="preserve">7. «Творческие </w:t>
            </w:r>
            <w:proofErr w:type="spellStart"/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».</w:t>
            </w:r>
          </w:p>
          <w:p w14:paraId="7773F91C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Это стихийное объединение 2-3 педагогов, с целью профессионального общения и обогащения опыта друг друга. Основное условие работы </w:t>
            </w:r>
            <w:proofErr w:type="spellStart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- равенство возможностей педагогов. Группы создаются для нахождения способа решения проблемы, разработки методики, модернизации плана работы, модификации учебного пособия, дидактического материала и прочее. Для данной формы работы характерно объединение только опытных педагогов. Длительность их работы от нескольких часов до нескольких дней, т.е. до момента разрешения проблемы.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28AD99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2E988BE4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педагоги новаторы, мастера, опытные-активные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D7190A" w:rsidRPr="00D7190A" w14:paraId="66F8C878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50E7A1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8. «Кружки качества».</w:t>
            </w:r>
          </w:p>
          <w:p w14:paraId="3DD2E627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Организуются по инициативе администрации для поиска решения той или иной проблемы. Ведущий метод, используемый в работе: «мозговая атака» 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или «мозговой штурм» Обязательным условием при организации работы кружка является : наличие хотя бы одного педагога способного обучать коллег без участия администрации.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О результатах работы кружка качества администрация ставится в известность руководителем кружка.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Главной задачей работы кружка является нахождения способа повышения качества воспитательно-образовательной работы с детьми.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Длительность работы кружка по потребностям педагога во времени для нахождения способа решения проблемы.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D437C3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 </w:t>
            </w:r>
          </w:p>
          <w:p w14:paraId="0E6C2CA1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педагоги новаторы, мастера</w:t>
            </w:r>
          </w:p>
        </w:tc>
      </w:tr>
      <w:tr w:rsidR="00D7190A" w:rsidRPr="00D7190A" w14:paraId="21A427EC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2F9555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9. ВТК (временные творческие коллективы)</w:t>
            </w:r>
          </w:p>
          <w:p w14:paraId="4980D3BE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Создаются по инициативе администрации или опытного педагога для срочного решения, </w:t>
            </w:r>
            <w:proofErr w:type="gramStart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какой либо</w:t>
            </w:r>
            <w:proofErr w:type="gramEnd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проблемы. Их главным методом является «мозговой штурм» например разработка сценария праздника, конспекты занятия и др.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Отличительной особенностью ВТК является невозможность перерыва ее деятельности до полного решения проблемы. Длительность работы от нескольких часов до 2-3 суток.</w:t>
            </w: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новаторы, мастера, опытные-активные.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47EF38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58B13752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все категории по мере необходимости</w:t>
            </w:r>
          </w:p>
        </w:tc>
      </w:tr>
      <w:tr w:rsidR="00D7190A" w:rsidRPr="00D7190A" w14:paraId="4CC0F474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9C4820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10. «Школа исследователя».</w:t>
            </w:r>
          </w:p>
          <w:p w14:paraId="5387C0BA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Организуется для опытных педагогов с целью развития у них навыков исследовательской деятельности, а также обучения их ведению исследовательской работы с детьми.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У школы исследования есть научный руководитель.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Длительность ее работы от 1 до нескольких лет.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Частота встреч 1 раз в 1-2 месяца.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F975E4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122C68E6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все категории по мере необходимости</w:t>
            </w:r>
          </w:p>
        </w:tc>
      </w:tr>
      <w:tr w:rsidR="00D7190A" w:rsidRPr="00D7190A" w14:paraId="0E92EC3E" w14:textId="77777777" w:rsidTr="00510749">
        <w:tc>
          <w:tcPr>
            <w:tcW w:w="3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6EE920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11. ВНИК 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(временные </w:t>
            </w:r>
            <w:proofErr w:type="gramStart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научно исследовательские</w:t>
            </w:r>
            <w:proofErr w:type="gramEnd"/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коллективы). Создаются по инициативе администрации при необходимости разработки какого – либо фундаментального документа, требующего предварительного изучения и анализа ситуации, сбора данных через анкетирование или интервью, анализа и обобщения этих данных, изучения специальной литературы. Члены ВНИК должны владеть методами классификации, систематизации, сравнения, обобщения, абстрагирования, инду</w:t>
            </w:r>
            <w:r w:rsidR="00362E37"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кции и дедукции.</w:t>
            </w:r>
            <w:r w:rsidR="00362E37"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Работа во ВНИК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требует хорошей научной подготовки его участников, безупречного умения формулировать цели, задачи и прочее. ВНИК, обязательно имеет научного руководителя или консультанта и группу разработчиков.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Создается на определенное время для практического решения большой проблемы по значимости и объему задачи. Например, разработка программы развития, Образовательной программы, перспективного плана работы и т.д.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br/>
              <w:t>В ее цели не входит реализация полученного документа и отслеживания результата, т.к. для этого требуется длительное время, а ВНИК</w:t>
            </w:r>
            <w:r w:rsidR="00362E37"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,</w:t>
            </w: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работает только на момент теоретической разработки документа (от нескольких дней до нескольких месяцев).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F22214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14:paraId="02122E9D" w14:textId="77777777" w:rsidR="00510749" w:rsidRPr="00D7190A" w:rsidRDefault="00510749" w:rsidP="005107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новаторы, мастера опытные-активные по мере необходимос</w:t>
            </w:r>
            <w:r w:rsidR="00362E37" w:rsidRPr="00D7190A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ти</w:t>
            </w:r>
          </w:p>
        </w:tc>
      </w:tr>
      <w:tr w:rsidR="00D7190A" w:rsidRPr="00D7190A" w14:paraId="35D39DF7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7DCAA3" w14:textId="77777777" w:rsidR="00510749" w:rsidRPr="00D7190A" w:rsidRDefault="00510749" w:rsidP="00510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shd w:val="clear" w:color="auto" w:fill="FFFFFF"/>
              </w:rPr>
              <w:t>«Коучинг–сессия»</w:t>
            </w:r>
            <w:r w:rsidRPr="00D7190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shd w:val="clear" w:color="auto" w:fill="FFFFFF"/>
              </w:rPr>
              <w:t> — интерактивное общение, развивающее консультирование, дискуссия (вопрос — ответ).</w:t>
            </w:r>
          </w:p>
        </w:tc>
      </w:tr>
      <w:tr w:rsidR="00D7190A" w:rsidRPr="00D7190A" w14:paraId="0390670D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5FE2E7" w14:textId="77777777" w:rsidR="002E042F" w:rsidRPr="00D7190A" w:rsidRDefault="00371FDB" w:rsidP="00371F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КРУГЛЫЙ СТОЛ ТЕХНИКА «АКВАРИУМА» - форма диалога, когда педагогам предлагают обсудить проблему «перед лицом общественности». Все остальные выступают в роли зрителей. Отсюда и название – «аквариум». Что дает эта форма педагогам? Возможность увидеть своих </w:t>
            </w: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 xml:space="preserve">коллег со стороны, то есть </w:t>
            </w:r>
            <w:proofErr w:type="gramStart"/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>увидеть</w:t>
            </w:r>
            <w:proofErr w:type="gramEnd"/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как они общаются, как реагируют на чужую мысль, как улаживают назревающий конфликт, как аргументируют свою мысль и какие доказательства своей правоты приводят и так далее.</w:t>
            </w:r>
          </w:p>
        </w:tc>
      </w:tr>
      <w:tr w:rsidR="00D7190A" w:rsidRPr="00D7190A" w14:paraId="3CDB10D0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CE1ADD" w14:textId="77777777" w:rsidR="00371FDB" w:rsidRPr="00D7190A" w:rsidRDefault="00371FDB" w:rsidP="00371F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lastRenderedPageBreak/>
              <w:t>«М</w:t>
            </w:r>
            <w:r w:rsidR="00362E37"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>ОЗГОВАЯ АТАКА (МОЗГОВОЙ ШТУРМ)</w:t>
            </w:r>
            <w:proofErr w:type="gramStart"/>
            <w:r w:rsidR="00362E37"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», </w:t>
            </w: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краткосрочное</w:t>
            </w:r>
            <w:proofErr w:type="gramEnd"/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разовое объединение группы педагогов с целью овладения конкретной методической идеей, приемом или задачей поиска новых путей решения сложной учебно-методической проблемы. Группа из нескольких человек активно обсуждает и решает проблему; лидер группы озвучивает общее решение.</w:t>
            </w:r>
          </w:p>
          <w:p w14:paraId="5EE97284" w14:textId="77777777" w:rsidR="00371FDB" w:rsidRPr="00D7190A" w:rsidRDefault="00371FDB" w:rsidP="00371F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1F497D" w:themeColor="text2"/>
                <w:sz w:val="23"/>
                <w:szCs w:val="23"/>
                <w:lang w:eastAsia="ru-RU"/>
              </w:rPr>
            </w:pP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3"/>
                <w:szCs w:val="23"/>
                <w:lang w:eastAsia="ru-RU"/>
              </w:rPr>
              <w:t>КРУЖКИ КАЧЕСТВА организуются по инициативе администрации, с учетом делегирования полномочий. Ведущий метод - «мозговая атака» или «мозговой штурм». Обязательным условием при организации кружка является наличие педагога, способного обучать коллег без помощи администрации.</w:t>
            </w:r>
          </w:p>
        </w:tc>
      </w:tr>
      <w:tr w:rsidR="00D7190A" w:rsidRPr="00D7190A" w14:paraId="756864EF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0D3C1" w14:textId="77777777" w:rsidR="002E042F" w:rsidRPr="00D7190A" w:rsidRDefault="002E042F" w:rsidP="002E042F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D7190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shd w:val="clear" w:color="auto" w:fill="FFFFFF"/>
              </w:rPr>
              <w:t>КВИК – НАСТРОЙКА: индивидуальное обучение и настройка от профессионалов на успешную работу</w:t>
            </w:r>
          </w:p>
        </w:tc>
      </w:tr>
      <w:tr w:rsidR="00D7190A" w:rsidRPr="00D7190A" w14:paraId="13DFFA3B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50C27" w14:textId="77777777" w:rsidR="00371FDB" w:rsidRPr="00D7190A" w:rsidRDefault="00371FDB" w:rsidP="00371F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1F497D" w:themeColor="text2"/>
                <w:sz w:val="23"/>
                <w:szCs w:val="23"/>
                <w:lang w:eastAsia="ru-RU"/>
              </w:rPr>
            </w:pP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3"/>
                <w:szCs w:val="23"/>
                <w:lang w:eastAsia="ru-RU"/>
              </w:rPr>
              <w:t>КЕЙС – МЕТОД: неигровой метод анализа и решения ситуаций. Где педагоги участвуют в непосредственном обсуждении деловых ситуаций и задач, взятых из реальной практики.</w:t>
            </w:r>
          </w:p>
        </w:tc>
      </w:tr>
      <w:tr w:rsidR="00D7190A" w:rsidRPr="00D7190A" w14:paraId="1FF7D350" w14:textId="77777777" w:rsidTr="002E042F">
        <w:trPr>
          <w:trHeight w:val="1083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8F568B" w14:textId="77777777" w:rsidR="002E042F" w:rsidRPr="00D7190A" w:rsidRDefault="002E042F" w:rsidP="002E04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7190A">
              <w:rPr>
                <w:rFonts w:ascii="yandex-sans" w:eastAsia="Times New Roman" w:hAnsi="yandex-sans" w:cs="Times New Roman"/>
                <w:i/>
                <w:color w:val="1F497D" w:themeColor="text2"/>
                <w:sz w:val="24"/>
                <w:szCs w:val="24"/>
                <w:lang w:eastAsia="ru-RU"/>
              </w:rPr>
              <w:t>«СУДЕБНОЕ ЗАСЕДАНИЕ» - обсуждение, имитирующее судебное разбирательство (слушание дела). «Слушается дело о нарушении педагогической этики». Старший воспитатель выступает в роли обвинителя, заведующая – судья, один из педагогов защитник, воспитатели – свидетели. Свидетели сообщают о фактах нарушений, каждый факт обсуждается.</w:t>
            </w:r>
          </w:p>
        </w:tc>
      </w:tr>
      <w:tr w:rsidR="00D7190A" w:rsidRPr="00D7190A" w14:paraId="1B4472EB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725C1D" w14:textId="77777777" w:rsidR="002E042F" w:rsidRPr="00D7190A" w:rsidRDefault="000121FC" w:rsidP="002E042F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D7190A">
              <w:rPr>
                <w:rStyle w:val="s1"/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shd w:val="clear" w:color="auto" w:fill="FFFFFF"/>
              </w:rPr>
              <w:t>Дискуссия </w:t>
            </w:r>
            <w:r w:rsidRPr="00D7190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shd w:val="clear" w:color="auto" w:fill="FFFFFF"/>
              </w:rPr>
              <w:t>– критический диалог, деловой спор, свободное обсуждение проблемы, мощное соединение теоретических и практических знаний.</w:t>
            </w:r>
          </w:p>
        </w:tc>
      </w:tr>
      <w:tr w:rsidR="00D7190A" w:rsidRPr="00D7190A" w14:paraId="19B9E92B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F9658F" w14:textId="77777777" w:rsidR="000121FC" w:rsidRPr="00D7190A" w:rsidRDefault="000121FC" w:rsidP="000121FC">
            <w:pPr>
              <w:pStyle w:val="p3"/>
              <w:shd w:val="clear" w:color="auto" w:fill="FFFFFF"/>
              <w:jc w:val="both"/>
              <w:rPr>
                <w:rStyle w:val="s1"/>
                <w:i/>
                <w:color w:val="1F497D" w:themeColor="text2"/>
              </w:rPr>
            </w:pPr>
            <w:r w:rsidRPr="00D7190A">
              <w:rPr>
                <w:rStyle w:val="s18"/>
                <w:b/>
                <w:bCs/>
                <w:i/>
                <w:color w:val="1F497D" w:themeColor="text2"/>
                <w:u w:val="single"/>
              </w:rPr>
              <w:t xml:space="preserve">Методический мост. </w:t>
            </w:r>
            <w:r w:rsidRPr="00D7190A">
              <w:rPr>
                <w:i/>
                <w:color w:val="1F497D" w:themeColor="text2"/>
              </w:rPr>
              <w:t>Является разновидностью дискуссии. К проведению этой формы методической работы привлекаются педагоги разных образовательных учреждений района, города, руководители МО, родители.</w:t>
            </w:r>
          </w:p>
        </w:tc>
      </w:tr>
      <w:tr w:rsidR="00D7190A" w:rsidRPr="00D7190A" w14:paraId="15E2C746" w14:textId="77777777" w:rsidTr="00510749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32DA06" w14:textId="77777777" w:rsidR="000121FC" w:rsidRPr="00D7190A" w:rsidRDefault="000121FC" w:rsidP="000121FC">
            <w:pPr>
              <w:pStyle w:val="p3"/>
              <w:shd w:val="clear" w:color="auto" w:fill="FFFFFF"/>
              <w:jc w:val="both"/>
              <w:rPr>
                <w:rStyle w:val="s18"/>
                <w:b/>
                <w:bCs/>
                <w:i/>
                <w:color w:val="1F497D" w:themeColor="text2"/>
                <w:u w:val="single"/>
              </w:rPr>
            </w:pPr>
            <w:r w:rsidRPr="00D7190A">
              <w:rPr>
                <w:b/>
                <w:bCs/>
                <w:i/>
                <w:color w:val="1F497D" w:themeColor="text2"/>
              </w:rPr>
              <w:t>Симпозиум</w:t>
            </w:r>
            <w:r w:rsidRPr="00D7190A">
              <w:rPr>
                <w:i/>
                <w:color w:val="1F497D" w:themeColor="text2"/>
              </w:rPr>
              <w:t> - обсуждение, в ходе которого участники выступают с сообщениями, представляющими их точки зрения, после чего отвечают на вопросы аудитории.</w:t>
            </w:r>
          </w:p>
        </w:tc>
      </w:tr>
    </w:tbl>
    <w:p w14:paraId="2D3E220F" w14:textId="77777777" w:rsidR="00F8743B" w:rsidRPr="00F8743B" w:rsidRDefault="00F8743B" w:rsidP="00F8743B">
      <w:pPr>
        <w:rPr>
          <w:rFonts w:ascii="Times New Roman" w:hAnsi="Times New Roman" w:cs="Times New Roman"/>
          <w:sz w:val="24"/>
          <w:szCs w:val="24"/>
        </w:rPr>
      </w:pPr>
    </w:p>
    <w:sectPr w:rsidR="00F8743B" w:rsidRPr="00F8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EB"/>
    <w:rsid w:val="000121FC"/>
    <w:rsid w:val="002E042F"/>
    <w:rsid w:val="00362E37"/>
    <w:rsid w:val="00371FDB"/>
    <w:rsid w:val="004026EB"/>
    <w:rsid w:val="004E7B3E"/>
    <w:rsid w:val="00510749"/>
    <w:rsid w:val="00802F4F"/>
    <w:rsid w:val="00B23E43"/>
    <w:rsid w:val="00D7190A"/>
    <w:rsid w:val="00E878A6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CA74"/>
  <w15:docId w15:val="{379554D9-AB1A-485C-A4B8-684F64BA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121FC"/>
  </w:style>
  <w:style w:type="paragraph" w:customStyle="1" w:styleId="p3">
    <w:name w:val="p3"/>
    <w:basedOn w:val="a"/>
    <w:rsid w:val="0001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0121FC"/>
  </w:style>
  <w:style w:type="paragraph" w:customStyle="1" w:styleId="p12">
    <w:name w:val="p12"/>
    <w:basedOn w:val="a"/>
    <w:rsid w:val="0001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Любовь Иванова</cp:lastModifiedBy>
  <cp:revision>2</cp:revision>
  <cp:lastPrinted>2018-12-01T21:25:00Z</cp:lastPrinted>
  <dcterms:created xsi:type="dcterms:W3CDTF">2022-03-28T20:03:00Z</dcterms:created>
  <dcterms:modified xsi:type="dcterms:W3CDTF">2022-03-28T20:03:00Z</dcterms:modified>
</cp:coreProperties>
</file>