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6B" w:rsidRPr="0002146B" w:rsidRDefault="0002146B" w:rsidP="0002146B">
      <w:pPr>
        <w:pStyle w:val="2"/>
        <w:spacing w:before="0" w:after="0" w:line="360" w:lineRule="auto"/>
        <w:jc w:val="right"/>
        <w:rPr>
          <w:rFonts w:ascii="Times New Roman" w:hAnsi="Times New Roman"/>
          <w:i w:val="0"/>
          <w:sz w:val="24"/>
          <w:szCs w:val="24"/>
          <w:lang w:val="ru-RU"/>
        </w:rPr>
      </w:pPr>
      <w:bookmarkStart w:id="0" w:name="_Toc259571505"/>
      <w:r w:rsidRPr="0002146B">
        <w:rPr>
          <w:rFonts w:ascii="Times New Roman" w:hAnsi="Times New Roman"/>
          <w:i w:val="0"/>
          <w:sz w:val="24"/>
          <w:szCs w:val="24"/>
          <w:lang w:val="ru-RU"/>
        </w:rPr>
        <w:t>Автор: Харламов Николай Михайлович</w:t>
      </w:r>
    </w:p>
    <w:p w:rsidR="0002146B" w:rsidRPr="0002146B" w:rsidRDefault="0002146B" w:rsidP="0002146B">
      <w:pPr>
        <w:jc w:val="right"/>
        <w:rPr>
          <w:rFonts w:ascii="Times New Roman" w:hAnsi="Times New Roman"/>
          <w:b/>
          <w:lang w:val="ru-RU" w:bidi="ar-SA"/>
        </w:rPr>
      </w:pPr>
      <w:r w:rsidRPr="0002146B">
        <w:rPr>
          <w:rFonts w:ascii="Times New Roman" w:hAnsi="Times New Roman"/>
          <w:b/>
          <w:lang w:val="ru-RU" w:bidi="ar-SA"/>
        </w:rPr>
        <w:t>Научный руководитель: Лаврикова Наталия Игоревна</w:t>
      </w:r>
    </w:p>
    <w:p w:rsidR="0002146B" w:rsidRPr="0002146B" w:rsidRDefault="0002146B" w:rsidP="0002146B">
      <w:pPr>
        <w:jc w:val="right"/>
        <w:rPr>
          <w:rFonts w:ascii="Times New Roman" w:hAnsi="Times New Roman"/>
          <w:b/>
          <w:lang w:val="ru-RU" w:bidi="ar-SA"/>
        </w:rPr>
      </w:pPr>
      <w:r w:rsidRPr="0002146B">
        <w:rPr>
          <w:rFonts w:ascii="Times New Roman" w:hAnsi="Times New Roman"/>
          <w:b/>
          <w:lang w:val="ru-RU" w:bidi="ar-SA"/>
        </w:rPr>
        <w:t xml:space="preserve">сотрудники Академии ФСО России, </w:t>
      </w:r>
      <w:proofErr w:type="gramStart"/>
      <w:r w:rsidRPr="0002146B">
        <w:rPr>
          <w:rFonts w:ascii="Times New Roman" w:hAnsi="Times New Roman"/>
          <w:b/>
          <w:lang w:val="ru-RU" w:bidi="ar-SA"/>
        </w:rPr>
        <w:t>г</w:t>
      </w:r>
      <w:proofErr w:type="gramEnd"/>
      <w:r w:rsidRPr="0002146B">
        <w:rPr>
          <w:rFonts w:ascii="Times New Roman" w:hAnsi="Times New Roman"/>
          <w:b/>
          <w:lang w:val="ru-RU" w:bidi="ar-SA"/>
        </w:rPr>
        <w:t>. Орел</w:t>
      </w:r>
    </w:p>
    <w:p w:rsidR="0002146B" w:rsidRPr="0002146B" w:rsidRDefault="0002146B" w:rsidP="0002146B">
      <w:pPr>
        <w:pStyle w:val="2"/>
        <w:spacing w:before="0" w:after="0" w:line="360" w:lineRule="auto"/>
        <w:jc w:val="right"/>
        <w:rPr>
          <w:rFonts w:ascii="Times New Roman" w:hAnsi="Times New Roman"/>
          <w:i w:val="0"/>
          <w:sz w:val="24"/>
          <w:szCs w:val="24"/>
          <w:lang w:val="ru-RU"/>
        </w:rPr>
      </w:pPr>
    </w:p>
    <w:p w:rsidR="0076778D" w:rsidRDefault="00C71A39" w:rsidP="00B42A89">
      <w:pPr>
        <w:pStyle w:val="2"/>
        <w:spacing w:before="0" w:after="0" w:line="360" w:lineRule="auto"/>
        <w:jc w:val="center"/>
        <w:rPr>
          <w:rFonts w:ascii="Times New Roman" w:hAnsi="Times New Roman"/>
          <w:lang w:val="ru-RU"/>
        </w:rPr>
      </w:pPr>
      <w:r w:rsidRPr="00B42A89">
        <w:rPr>
          <w:rFonts w:ascii="Times New Roman" w:hAnsi="Times New Roman"/>
          <w:lang w:val="ru-RU"/>
        </w:rPr>
        <w:t xml:space="preserve">Гуманистическая философия </w:t>
      </w:r>
      <w:r w:rsidR="0076778D" w:rsidRPr="00B42A89">
        <w:rPr>
          <w:rFonts w:ascii="Times New Roman" w:hAnsi="Times New Roman"/>
          <w:lang w:val="ru-RU"/>
        </w:rPr>
        <w:t xml:space="preserve"> М.Монтеня</w:t>
      </w:r>
      <w:bookmarkEnd w:id="0"/>
    </w:p>
    <w:p w:rsidR="004F08D9" w:rsidRPr="004F08D9" w:rsidRDefault="004F08D9" w:rsidP="004F08D9">
      <w:pPr>
        <w:jc w:val="right"/>
        <w:rPr>
          <w:rFonts w:ascii="Times New Roman" w:hAnsi="Times New Roman"/>
          <w:sz w:val="28"/>
          <w:szCs w:val="28"/>
          <w:lang w:val="ru-RU" w:bidi="ar-SA"/>
        </w:rPr>
      </w:pPr>
      <w:r w:rsidRPr="004F08D9">
        <w:rPr>
          <w:rFonts w:ascii="Times New Roman" w:hAnsi="Times New Roman"/>
          <w:sz w:val="28"/>
          <w:szCs w:val="28"/>
          <w:lang w:val="ru-RU" w:bidi="ar-SA"/>
        </w:rPr>
        <w:t>Харламов Николай</w:t>
      </w:r>
    </w:p>
    <w:p w:rsidR="004F08D9" w:rsidRPr="004F08D9" w:rsidRDefault="004F08D9" w:rsidP="004F08D9">
      <w:pPr>
        <w:spacing w:line="360" w:lineRule="auto"/>
        <w:ind w:firstLine="708"/>
        <w:jc w:val="both"/>
        <w:rPr>
          <w:rFonts w:ascii="Times New Roman" w:hAnsi="Times New Roman"/>
          <w:i/>
          <w:sz w:val="28"/>
          <w:szCs w:val="28"/>
          <w:lang w:val="ru-RU" w:bidi="ar-SA"/>
        </w:rPr>
      </w:pPr>
      <w:r w:rsidRPr="004F08D9">
        <w:rPr>
          <w:rFonts w:ascii="Times New Roman" w:hAnsi="Times New Roman"/>
          <w:b/>
          <w:i/>
          <w:sz w:val="28"/>
          <w:szCs w:val="28"/>
          <w:lang w:val="ru-RU" w:bidi="ar-SA"/>
        </w:rPr>
        <w:t>Аннотация:</w:t>
      </w:r>
      <w:r w:rsidRPr="004F08D9">
        <w:rPr>
          <w:rFonts w:ascii="Times New Roman" w:hAnsi="Times New Roman"/>
          <w:i/>
          <w:sz w:val="28"/>
          <w:szCs w:val="28"/>
          <w:lang w:val="ru-RU" w:bidi="ar-SA"/>
        </w:rPr>
        <w:t xml:space="preserve"> В статье рассматриваются  актуальные аспекты гуманистической философии М.Монтеня. Раскрываются  содержание взглядов  философа на природу человека, его нравственный выбор, проблему одиночества  в  обществе. </w:t>
      </w:r>
    </w:p>
    <w:p w:rsidR="00B42A89" w:rsidRPr="004F08D9" w:rsidRDefault="00B42A89" w:rsidP="004F08D9">
      <w:pPr>
        <w:spacing w:line="360" w:lineRule="auto"/>
        <w:ind w:firstLine="708"/>
        <w:jc w:val="both"/>
        <w:rPr>
          <w:rFonts w:ascii="Times New Roman" w:hAnsi="Times New Roman"/>
          <w:i/>
          <w:sz w:val="28"/>
          <w:szCs w:val="28"/>
          <w:lang w:val="ru-RU" w:bidi="ar-SA"/>
        </w:rPr>
      </w:pPr>
      <w:r w:rsidRPr="004F08D9">
        <w:rPr>
          <w:rFonts w:ascii="Times New Roman" w:hAnsi="Times New Roman"/>
          <w:b/>
          <w:i/>
          <w:sz w:val="28"/>
          <w:szCs w:val="28"/>
          <w:lang w:val="ru-RU" w:bidi="ar-SA"/>
        </w:rPr>
        <w:t>Ключевые слова:</w:t>
      </w:r>
      <w:r w:rsidRPr="004F08D9">
        <w:rPr>
          <w:rFonts w:ascii="Times New Roman" w:hAnsi="Times New Roman"/>
          <w:i/>
          <w:sz w:val="28"/>
          <w:szCs w:val="28"/>
          <w:lang w:val="ru-RU" w:bidi="ar-SA"/>
        </w:rPr>
        <w:t xml:space="preserve">  гуманизм, </w:t>
      </w:r>
      <w:r w:rsidR="004F08D9" w:rsidRPr="004F08D9">
        <w:rPr>
          <w:rFonts w:ascii="Times New Roman" w:hAnsi="Times New Roman"/>
          <w:i/>
          <w:sz w:val="28"/>
          <w:szCs w:val="28"/>
          <w:lang w:val="ru-RU" w:bidi="ar-SA"/>
        </w:rPr>
        <w:t>божественное, природное, мораль, нравственность</w:t>
      </w:r>
    </w:p>
    <w:p w:rsidR="004F08D9" w:rsidRPr="00A00662" w:rsidRDefault="004F08D9" w:rsidP="004F08D9">
      <w:pPr>
        <w:spacing w:line="360" w:lineRule="auto"/>
        <w:ind w:firstLine="708"/>
        <w:jc w:val="both"/>
        <w:rPr>
          <w:rFonts w:ascii="Times New Roman" w:hAnsi="Times New Roman"/>
          <w:color w:val="000000"/>
          <w:sz w:val="28"/>
          <w:szCs w:val="28"/>
        </w:rPr>
      </w:pPr>
      <w:r w:rsidRPr="004F08D9">
        <w:rPr>
          <w:rFonts w:ascii="Times New Roman" w:hAnsi="Times New Roman"/>
          <w:b/>
          <w:color w:val="000000"/>
          <w:sz w:val="28"/>
          <w:szCs w:val="28"/>
        </w:rPr>
        <w:t>Abstract:</w:t>
      </w:r>
      <w:r w:rsidRPr="004F08D9">
        <w:rPr>
          <w:rFonts w:ascii="Times New Roman" w:hAnsi="Times New Roman"/>
          <w:color w:val="000000"/>
          <w:sz w:val="28"/>
          <w:szCs w:val="28"/>
        </w:rPr>
        <w:t xml:space="preserve"> The article deals with the actual aspects of the humanistic philosophy of M. Montaigne. The author reveals the content of the philosopher's views on the nature of man, his moral choice, and the problem of loneliness in society. </w:t>
      </w:r>
    </w:p>
    <w:p w:rsidR="0076778D" w:rsidRPr="004F08D9" w:rsidRDefault="004F08D9" w:rsidP="004F08D9">
      <w:pPr>
        <w:spacing w:line="360" w:lineRule="auto"/>
        <w:ind w:firstLine="708"/>
        <w:jc w:val="both"/>
        <w:rPr>
          <w:rFonts w:ascii="Times New Roman" w:hAnsi="Times New Roman"/>
          <w:sz w:val="28"/>
          <w:szCs w:val="28"/>
        </w:rPr>
      </w:pPr>
      <w:r w:rsidRPr="004F08D9">
        <w:rPr>
          <w:rFonts w:ascii="Times New Roman" w:hAnsi="Times New Roman"/>
          <w:b/>
          <w:color w:val="000000"/>
          <w:sz w:val="28"/>
          <w:szCs w:val="28"/>
        </w:rPr>
        <w:t>Keywords:</w:t>
      </w:r>
      <w:r w:rsidRPr="004F08D9">
        <w:rPr>
          <w:rFonts w:ascii="Times New Roman" w:hAnsi="Times New Roman"/>
          <w:color w:val="000000"/>
          <w:sz w:val="28"/>
          <w:szCs w:val="28"/>
        </w:rPr>
        <w:t xml:space="preserve"> humanism, divine, natural, morality, morality</w:t>
      </w:r>
    </w:p>
    <w:p w:rsidR="0036183A" w:rsidRPr="00B42A89" w:rsidRDefault="0036183A"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 xml:space="preserve">Обращение к философии Монтеня не случайно в настоящее время. </w:t>
      </w:r>
      <w:r w:rsidR="000841EC" w:rsidRPr="00B42A89">
        <w:rPr>
          <w:rFonts w:ascii="Times New Roman" w:hAnsi="Times New Roman"/>
          <w:sz w:val="28"/>
          <w:szCs w:val="28"/>
          <w:lang w:val="ru-RU"/>
        </w:rPr>
        <w:t xml:space="preserve">Глубинные сущностные черты человека, </w:t>
      </w:r>
      <w:proofErr w:type="gramStart"/>
      <w:r w:rsidR="000841EC" w:rsidRPr="00B42A89">
        <w:rPr>
          <w:rFonts w:ascii="Times New Roman" w:hAnsi="Times New Roman"/>
          <w:sz w:val="28"/>
          <w:szCs w:val="28"/>
          <w:lang w:val="ru-RU"/>
        </w:rPr>
        <w:t>человеческое</w:t>
      </w:r>
      <w:proofErr w:type="gramEnd"/>
      <w:r w:rsidR="000841EC" w:rsidRPr="00B42A89">
        <w:rPr>
          <w:rFonts w:ascii="Times New Roman" w:hAnsi="Times New Roman"/>
          <w:sz w:val="28"/>
          <w:szCs w:val="28"/>
          <w:lang w:val="ru-RU"/>
        </w:rPr>
        <w:t xml:space="preserve"> в нем</w:t>
      </w:r>
      <w:r w:rsidR="00E12EE9" w:rsidRPr="00B42A89">
        <w:rPr>
          <w:rFonts w:ascii="Times New Roman" w:hAnsi="Times New Roman"/>
          <w:sz w:val="28"/>
          <w:szCs w:val="28"/>
          <w:lang w:val="ru-RU"/>
        </w:rPr>
        <w:t>,</w:t>
      </w:r>
      <w:r w:rsidR="000841EC" w:rsidRPr="00B42A89">
        <w:rPr>
          <w:rFonts w:ascii="Times New Roman" w:hAnsi="Times New Roman"/>
          <w:sz w:val="28"/>
          <w:szCs w:val="28"/>
          <w:lang w:val="ru-RU"/>
        </w:rPr>
        <w:t xml:space="preserve">  важны для понимания и осмысления современным  человеком  и </w:t>
      </w:r>
      <w:r w:rsidR="00E12EE9" w:rsidRPr="00B42A89">
        <w:rPr>
          <w:rFonts w:ascii="Times New Roman" w:hAnsi="Times New Roman"/>
          <w:sz w:val="28"/>
          <w:szCs w:val="28"/>
          <w:lang w:val="ru-RU"/>
        </w:rPr>
        <w:t>коллективным сознанием человечества</w:t>
      </w:r>
      <w:r w:rsidR="000841EC" w:rsidRPr="00B42A89">
        <w:rPr>
          <w:rFonts w:ascii="Times New Roman" w:hAnsi="Times New Roman"/>
          <w:sz w:val="28"/>
          <w:szCs w:val="28"/>
          <w:lang w:val="ru-RU"/>
        </w:rPr>
        <w:t>.</w:t>
      </w:r>
    </w:p>
    <w:p w:rsidR="000841EC" w:rsidRPr="00B42A89" w:rsidRDefault="000841EC"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 xml:space="preserve">Кризис,  затронувший </w:t>
      </w:r>
      <w:r w:rsidR="00E12EE9" w:rsidRPr="00B42A89">
        <w:rPr>
          <w:rFonts w:ascii="Times New Roman" w:hAnsi="Times New Roman"/>
          <w:sz w:val="28"/>
          <w:szCs w:val="28"/>
          <w:lang w:val="ru-RU"/>
        </w:rPr>
        <w:t xml:space="preserve">современное </w:t>
      </w:r>
      <w:r w:rsidRPr="00B42A89">
        <w:rPr>
          <w:rFonts w:ascii="Times New Roman" w:hAnsi="Times New Roman"/>
          <w:sz w:val="28"/>
          <w:szCs w:val="28"/>
          <w:lang w:val="ru-RU"/>
        </w:rPr>
        <w:t xml:space="preserve">человечество касается не </w:t>
      </w:r>
      <w:r w:rsidR="00E12EE9" w:rsidRPr="00B42A89">
        <w:rPr>
          <w:rFonts w:ascii="Times New Roman" w:hAnsi="Times New Roman"/>
          <w:sz w:val="28"/>
          <w:szCs w:val="28"/>
          <w:lang w:val="ru-RU"/>
        </w:rPr>
        <w:t xml:space="preserve">столько </w:t>
      </w:r>
      <w:r w:rsidRPr="00B42A89">
        <w:rPr>
          <w:rFonts w:ascii="Times New Roman" w:hAnsi="Times New Roman"/>
          <w:sz w:val="28"/>
          <w:szCs w:val="28"/>
          <w:lang w:val="ru-RU"/>
        </w:rPr>
        <w:t>экономической и политической сфер</w:t>
      </w:r>
      <w:r w:rsidR="00E12EE9" w:rsidRPr="00B42A89">
        <w:rPr>
          <w:rFonts w:ascii="Times New Roman" w:hAnsi="Times New Roman"/>
          <w:sz w:val="28"/>
          <w:szCs w:val="28"/>
          <w:lang w:val="ru-RU"/>
        </w:rPr>
        <w:t xml:space="preserve">, сколько духовной области. Как показывает исторический опыт человечества, всесторонний подъем общества, </w:t>
      </w:r>
      <w:r w:rsidR="00B42A89">
        <w:rPr>
          <w:rFonts w:ascii="Times New Roman" w:hAnsi="Times New Roman"/>
          <w:sz w:val="28"/>
          <w:szCs w:val="28"/>
          <w:lang w:val="ru-RU"/>
        </w:rPr>
        <w:t xml:space="preserve">его развитие, </w:t>
      </w:r>
      <w:r w:rsidR="00E12EE9" w:rsidRPr="00B42A89">
        <w:rPr>
          <w:rFonts w:ascii="Times New Roman" w:hAnsi="Times New Roman"/>
          <w:sz w:val="28"/>
          <w:szCs w:val="28"/>
          <w:lang w:val="ru-RU"/>
        </w:rPr>
        <w:t xml:space="preserve">которого </w:t>
      </w:r>
      <w:r w:rsidR="00B42A89" w:rsidRPr="00B42A89">
        <w:rPr>
          <w:rFonts w:ascii="Times New Roman" w:hAnsi="Times New Roman"/>
          <w:sz w:val="28"/>
          <w:szCs w:val="28"/>
          <w:lang w:val="ru-RU"/>
        </w:rPr>
        <w:t>кажется,</w:t>
      </w:r>
      <w:r w:rsidR="00B42A89">
        <w:rPr>
          <w:rFonts w:ascii="Times New Roman" w:hAnsi="Times New Roman"/>
          <w:sz w:val="28"/>
          <w:szCs w:val="28"/>
          <w:lang w:val="ru-RU"/>
        </w:rPr>
        <w:t xml:space="preserve"> </w:t>
      </w:r>
      <w:proofErr w:type="gramStart"/>
      <w:r w:rsidR="00B42A89">
        <w:rPr>
          <w:rFonts w:ascii="Times New Roman" w:hAnsi="Times New Roman"/>
          <w:sz w:val="28"/>
          <w:szCs w:val="28"/>
          <w:lang w:val="ru-RU"/>
        </w:rPr>
        <w:t>ожидают все</w:t>
      </w:r>
      <w:proofErr w:type="gramEnd"/>
      <w:r w:rsidR="00B42A89">
        <w:rPr>
          <w:rFonts w:ascii="Times New Roman" w:hAnsi="Times New Roman"/>
          <w:sz w:val="28"/>
          <w:szCs w:val="28"/>
          <w:lang w:val="ru-RU"/>
        </w:rPr>
        <w:t xml:space="preserve">, </w:t>
      </w:r>
      <w:r w:rsidR="00E12EE9" w:rsidRPr="00B42A89">
        <w:rPr>
          <w:rFonts w:ascii="Times New Roman" w:hAnsi="Times New Roman"/>
          <w:sz w:val="28"/>
          <w:szCs w:val="28"/>
          <w:lang w:val="ru-RU"/>
        </w:rPr>
        <w:t xml:space="preserve"> становились возможными, когда люди пробуждали в себе  лучшие  человеческие качества, из забвения спасали мораль и нравственность, наполняли свою жизнь высокой духовностью.</w:t>
      </w:r>
    </w:p>
    <w:p w:rsidR="0076778D" w:rsidRPr="00B42A89" w:rsidRDefault="0076778D"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Вся философия Монтеня основана на осмыслении повседневной человеческой жизни, ее нравственных и иных аспектов. Свои размышления философ изложил в трактате под названием «Опыты».</w:t>
      </w:r>
    </w:p>
    <w:p w:rsidR="0076778D" w:rsidRPr="00B42A89" w:rsidRDefault="0076778D"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lastRenderedPageBreak/>
        <w:t xml:space="preserve">Монтень отказывается от антропоцентрического миропонимания. «Он выступает против теологического, христианского антропоцентризма, согласно которому человек – венец творения, ради которого создан мир, но сам он греховен, слаб, нуждается в божественном искуплении и благодати для достижения вечного спасения [38, с.203]. </w:t>
      </w:r>
      <w:r w:rsidR="003B33D9" w:rsidRPr="00B42A89">
        <w:rPr>
          <w:rFonts w:ascii="Times New Roman" w:hAnsi="Times New Roman"/>
          <w:sz w:val="28"/>
          <w:szCs w:val="28"/>
          <w:lang w:val="ru-RU"/>
        </w:rPr>
        <w:t>По мнению философа л</w:t>
      </w:r>
      <w:r w:rsidRPr="00B42A89">
        <w:rPr>
          <w:rFonts w:ascii="Times New Roman" w:hAnsi="Times New Roman"/>
          <w:sz w:val="28"/>
          <w:szCs w:val="28"/>
          <w:lang w:val="ru-RU"/>
        </w:rPr>
        <w:t>юди всецело подчинены не божественному волеизъявлению, но естественным законам, ибо человек является частью природы и в своей важности не превосходит ее. Новая трактовка человека позволяла переосмыслить проблему свободы. Теперь свобода означает жить и действовать согласно законам природы.</w:t>
      </w:r>
    </w:p>
    <w:p w:rsidR="0076778D" w:rsidRPr="00B42A89" w:rsidRDefault="0076778D"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М. Монтень говорит о благоразумном, гармоничном устроении бытия, в котором не последнюю роль играет темная сторона человеческого существа</w:t>
      </w:r>
      <w:r w:rsidR="00484659" w:rsidRPr="00B42A89">
        <w:rPr>
          <w:rFonts w:ascii="Times New Roman" w:hAnsi="Times New Roman"/>
          <w:sz w:val="28"/>
          <w:szCs w:val="28"/>
          <w:lang w:val="ru-RU"/>
        </w:rPr>
        <w:t xml:space="preserve">. </w:t>
      </w:r>
      <w:r w:rsidRPr="00B42A89">
        <w:rPr>
          <w:rFonts w:ascii="Times New Roman" w:hAnsi="Times New Roman"/>
          <w:sz w:val="28"/>
          <w:szCs w:val="28"/>
          <w:lang w:val="ru-RU"/>
        </w:rPr>
        <w:t xml:space="preserve"> </w:t>
      </w:r>
      <w:r w:rsidR="00484659" w:rsidRPr="00B42A89">
        <w:rPr>
          <w:rFonts w:ascii="Times New Roman" w:hAnsi="Times New Roman"/>
          <w:sz w:val="28"/>
          <w:szCs w:val="28"/>
          <w:lang w:val="ru-RU"/>
        </w:rPr>
        <w:t xml:space="preserve">Существуя в заданных условиях естественной </w:t>
      </w:r>
      <w:r w:rsidR="006D2E3D" w:rsidRPr="00B42A89">
        <w:rPr>
          <w:rFonts w:ascii="Times New Roman" w:hAnsi="Times New Roman"/>
          <w:sz w:val="28"/>
          <w:szCs w:val="28"/>
          <w:lang w:val="ru-RU"/>
        </w:rPr>
        <w:t>природы</w:t>
      </w:r>
      <w:r w:rsidR="00484659" w:rsidRPr="00B42A89">
        <w:rPr>
          <w:rFonts w:ascii="Times New Roman" w:hAnsi="Times New Roman"/>
          <w:sz w:val="28"/>
          <w:szCs w:val="28"/>
          <w:lang w:val="ru-RU"/>
        </w:rPr>
        <w:t xml:space="preserve"> человеческих качеств, порожденных этой природой, мыслитель </w:t>
      </w:r>
      <w:r w:rsidR="006D2E3D" w:rsidRPr="00B42A89">
        <w:rPr>
          <w:rFonts w:ascii="Times New Roman" w:hAnsi="Times New Roman"/>
          <w:sz w:val="28"/>
          <w:szCs w:val="28"/>
          <w:lang w:val="ru-RU"/>
        </w:rPr>
        <w:t>обращает внимание на пороки человека</w:t>
      </w:r>
      <w:r w:rsidR="0030541F" w:rsidRPr="00B42A89">
        <w:rPr>
          <w:rFonts w:ascii="Times New Roman" w:hAnsi="Times New Roman"/>
          <w:sz w:val="28"/>
          <w:szCs w:val="28"/>
          <w:lang w:val="ru-RU"/>
        </w:rPr>
        <w:t>: честолюбие, ревность, пресыщение, суеверие и отчаяние</w:t>
      </w:r>
      <w:r w:rsidR="006D2E3D" w:rsidRPr="00B42A89">
        <w:rPr>
          <w:rFonts w:ascii="Times New Roman" w:hAnsi="Times New Roman"/>
          <w:sz w:val="28"/>
          <w:szCs w:val="28"/>
          <w:lang w:val="ru-RU"/>
        </w:rPr>
        <w:t xml:space="preserve"> и отмечает их </w:t>
      </w:r>
      <w:r w:rsidR="00484659" w:rsidRPr="00B42A89">
        <w:rPr>
          <w:rFonts w:ascii="Times New Roman" w:hAnsi="Times New Roman"/>
          <w:sz w:val="28"/>
          <w:szCs w:val="28"/>
          <w:lang w:val="ru-RU"/>
        </w:rPr>
        <w:t xml:space="preserve"> неизбежн</w:t>
      </w:r>
      <w:r w:rsidR="006D2E3D" w:rsidRPr="00B42A89">
        <w:rPr>
          <w:rFonts w:ascii="Times New Roman" w:hAnsi="Times New Roman"/>
          <w:sz w:val="28"/>
          <w:szCs w:val="28"/>
          <w:lang w:val="ru-RU"/>
        </w:rPr>
        <w:t>ость</w:t>
      </w:r>
      <w:r w:rsidR="0030541F" w:rsidRPr="00B42A89">
        <w:rPr>
          <w:rFonts w:ascii="Times New Roman" w:hAnsi="Times New Roman"/>
          <w:sz w:val="28"/>
          <w:szCs w:val="28"/>
          <w:lang w:val="ru-RU"/>
        </w:rPr>
        <w:t>.</w:t>
      </w:r>
      <w:r w:rsidR="00484659" w:rsidRPr="00B42A89">
        <w:rPr>
          <w:rFonts w:ascii="Times New Roman" w:hAnsi="Times New Roman"/>
          <w:sz w:val="28"/>
          <w:szCs w:val="28"/>
          <w:lang w:val="ru-RU"/>
        </w:rPr>
        <w:t xml:space="preserve"> </w:t>
      </w:r>
      <w:r w:rsidRPr="00B42A89">
        <w:rPr>
          <w:rFonts w:ascii="Times New Roman" w:hAnsi="Times New Roman"/>
          <w:sz w:val="28"/>
          <w:szCs w:val="28"/>
          <w:lang w:val="ru-RU"/>
        </w:rPr>
        <w:t xml:space="preserve">Таким образом, </w:t>
      </w:r>
      <w:r w:rsidR="00EF5FAF" w:rsidRPr="00B42A89">
        <w:rPr>
          <w:rFonts w:ascii="Times New Roman" w:hAnsi="Times New Roman"/>
          <w:sz w:val="28"/>
          <w:szCs w:val="28"/>
          <w:lang w:val="ru-RU"/>
        </w:rPr>
        <w:t>философ считает, что</w:t>
      </w:r>
      <w:r w:rsidRPr="00B42A89">
        <w:rPr>
          <w:rFonts w:ascii="Times New Roman" w:hAnsi="Times New Roman"/>
          <w:sz w:val="28"/>
          <w:szCs w:val="28"/>
          <w:lang w:val="ru-RU"/>
        </w:rPr>
        <w:t xml:space="preserve"> человека нельзя считать более значимым, чем он является на самом деле.</w:t>
      </w:r>
    </w:p>
    <w:p w:rsidR="0076778D" w:rsidRPr="00B42A89" w:rsidRDefault="0076778D"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Автор «Опытов» уравнивае</w:t>
      </w:r>
      <w:r w:rsidR="00EF5FAF" w:rsidRPr="00B42A89">
        <w:rPr>
          <w:rFonts w:ascii="Times New Roman" w:hAnsi="Times New Roman"/>
          <w:sz w:val="28"/>
          <w:szCs w:val="28"/>
          <w:lang w:val="ru-RU"/>
        </w:rPr>
        <w:t>т людей: все имеют как пороки, т</w:t>
      </w:r>
      <w:r w:rsidRPr="00B42A89">
        <w:rPr>
          <w:rFonts w:ascii="Times New Roman" w:hAnsi="Times New Roman"/>
          <w:sz w:val="28"/>
          <w:szCs w:val="28"/>
          <w:lang w:val="ru-RU"/>
        </w:rPr>
        <w:t>ак и добродетели, все</w:t>
      </w:r>
      <w:r w:rsidR="00EF5FAF" w:rsidRPr="00B42A89">
        <w:rPr>
          <w:rFonts w:ascii="Times New Roman" w:hAnsi="Times New Roman"/>
          <w:sz w:val="28"/>
          <w:szCs w:val="28"/>
          <w:lang w:val="ru-RU"/>
        </w:rPr>
        <w:t xml:space="preserve">м людям свойственно </w:t>
      </w:r>
      <w:r w:rsidRPr="00B42A89">
        <w:rPr>
          <w:rFonts w:ascii="Times New Roman" w:hAnsi="Times New Roman"/>
          <w:sz w:val="28"/>
          <w:szCs w:val="28"/>
          <w:lang w:val="ru-RU"/>
        </w:rPr>
        <w:t xml:space="preserve"> впадать в  грех или </w:t>
      </w:r>
      <w:proofErr w:type="gramStart"/>
      <w:r w:rsidR="00EF5FAF" w:rsidRPr="00B42A89">
        <w:rPr>
          <w:rFonts w:ascii="Times New Roman" w:hAnsi="Times New Roman"/>
          <w:sz w:val="28"/>
          <w:szCs w:val="28"/>
          <w:lang w:val="ru-RU"/>
        </w:rPr>
        <w:t xml:space="preserve">стремиться в противоположную сторону, </w:t>
      </w:r>
      <w:r w:rsidRPr="00B42A89">
        <w:rPr>
          <w:rFonts w:ascii="Times New Roman" w:hAnsi="Times New Roman"/>
          <w:sz w:val="28"/>
          <w:szCs w:val="28"/>
          <w:lang w:val="ru-RU"/>
        </w:rPr>
        <w:t>духовно совершенств</w:t>
      </w:r>
      <w:r w:rsidR="00EF5FAF" w:rsidRPr="00B42A89">
        <w:rPr>
          <w:rFonts w:ascii="Times New Roman" w:hAnsi="Times New Roman"/>
          <w:sz w:val="28"/>
          <w:szCs w:val="28"/>
          <w:lang w:val="ru-RU"/>
        </w:rPr>
        <w:t>уясь</w:t>
      </w:r>
      <w:proofErr w:type="gramEnd"/>
      <w:r w:rsidR="00EF5FAF" w:rsidRPr="00B42A89">
        <w:rPr>
          <w:rFonts w:ascii="Times New Roman" w:hAnsi="Times New Roman"/>
          <w:sz w:val="28"/>
          <w:szCs w:val="28"/>
          <w:lang w:val="ru-RU"/>
        </w:rPr>
        <w:t xml:space="preserve">. Такая способность </w:t>
      </w:r>
      <w:r w:rsidRPr="00B42A89">
        <w:rPr>
          <w:rFonts w:ascii="Times New Roman" w:hAnsi="Times New Roman"/>
          <w:sz w:val="28"/>
          <w:szCs w:val="28"/>
          <w:lang w:val="ru-RU"/>
        </w:rPr>
        <w:t xml:space="preserve"> не зависит от социального или иного статуса человека. «Вся моральная философия может быть с таким же успехом приложена к жизни повседневной и простой, как и к жизни более содержательной и богатой событиями; у каждого человека есть все, что свойственно всему роду людскому» [37,с.20-21].</w:t>
      </w:r>
    </w:p>
    <w:p w:rsidR="0076778D" w:rsidRPr="00B42A89" w:rsidRDefault="0076778D" w:rsidP="00B42A89">
      <w:pPr>
        <w:tabs>
          <w:tab w:val="left" w:pos="8520"/>
        </w:tabs>
        <w:spacing w:line="360" w:lineRule="auto"/>
        <w:ind w:firstLine="993"/>
        <w:jc w:val="both"/>
        <w:rPr>
          <w:rFonts w:ascii="Times New Roman" w:hAnsi="Times New Roman"/>
          <w:sz w:val="28"/>
          <w:szCs w:val="28"/>
          <w:lang w:val="ru-RU"/>
        </w:rPr>
      </w:pPr>
      <w:proofErr w:type="gramStart"/>
      <w:r w:rsidRPr="00B42A89">
        <w:rPr>
          <w:rFonts w:ascii="Times New Roman" w:hAnsi="Times New Roman"/>
          <w:sz w:val="28"/>
          <w:szCs w:val="28"/>
          <w:lang w:val="ru-RU"/>
        </w:rPr>
        <w:t>Расс</w:t>
      </w:r>
      <w:r w:rsidR="00EF5FAF" w:rsidRPr="00B42A89">
        <w:rPr>
          <w:rFonts w:ascii="Times New Roman" w:hAnsi="Times New Roman"/>
          <w:sz w:val="28"/>
          <w:szCs w:val="28"/>
          <w:lang w:val="ru-RU"/>
        </w:rPr>
        <w:t>уждая о</w:t>
      </w:r>
      <w:r w:rsidRPr="00B42A89">
        <w:rPr>
          <w:rFonts w:ascii="Times New Roman" w:hAnsi="Times New Roman"/>
          <w:sz w:val="28"/>
          <w:szCs w:val="28"/>
          <w:lang w:val="ru-RU"/>
        </w:rPr>
        <w:t xml:space="preserve"> соотношени</w:t>
      </w:r>
      <w:r w:rsidR="00EF5FAF" w:rsidRPr="00B42A89">
        <w:rPr>
          <w:rFonts w:ascii="Times New Roman" w:hAnsi="Times New Roman"/>
          <w:sz w:val="28"/>
          <w:szCs w:val="28"/>
          <w:lang w:val="ru-RU"/>
        </w:rPr>
        <w:t>и</w:t>
      </w:r>
      <w:r w:rsidRPr="00B42A89">
        <w:rPr>
          <w:rFonts w:ascii="Times New Roman" w:hAnsi="Times New Roman"/>
          <w:sz w:val="28"/>
          <w:szCs w:val="28"/>
          <w:lang w:val="ru-RU"/>
        </w:rPr>
        <w:t xml:space="preserve"> телесного и ду</w:t>
      </w:r>
      <w:r w:rsidR="00EF5FAF" w:rsidRPr="00B42A89">
        <w:rPr>
          <w:rFonts w:ascii="Times New Roman" w:hAnsi="Times New Roman"/>
          <w:sz w:val="28"/>
          <w:szCs w:val="28"/>
          <w:lang w:val="ru-RU"/>
        </w:rPr>
        <w:t>ховного  н</w:t>
      </w:r>
      <w:r w:rsidRPr="00B42A89">
        <w:rPr>
          <w:rFonts w:ascii="Times New Roman" w:hAnsi="Times New Roman"/>
          <w:sz w:val="28"/>
          <w:szCs w:val="28"/>
          <w:lang w:val="ru-RU"/>
        </w:rPr>
        <w:t>ачал</w:t>
      </w:r>
      <w:r w:rsidR="00EF5FAF" w:rsidRPr="00B42A89">
        <w:rPr>
          <w:rFonts w:ascii="Times New Roman" w:hAnsi="Times New Roman"/>
          <w:sz w:val="28"/>
          <w:szCs w:val="28"/>
          <w:lang w:val="ru-RU"/>
        </w:rPr>
        <w:t xml:space="preserve"> в человеке</w:t>
      </w:r>
      <w:r w:rsidRPr="00B42A89">
        <w:rPr>
          <w:rFonts w:ascii="Times New Roman" w:hAnsi="Times New Roman"/>
          <w:sz w:val="28"/>
          <w:szCs w:val="28"/>
          <w:lang w:val="ru-RU"/>
        </w:rPr>
        <w:t>, философ приходит к выводу об их неотделимости друг от друга.</w:t>
      </w:r>
      <w:proofErr w:type="gramEnd"/>
      <w:r w:rsidRPr="00B42A89">
        <w:rPr>
          <w:rFonts w:ascii="Times New Roman" w:hAnsi="Times New Roman"/>
          <w:sz w:val="28"/>
          <w:szCs w:val="28"/>
          <w:lang w:val="ru-RU"/>
        </w:rPr>
        <w:t xml:space="preserve"> </w:t>
      </w:r>
      <w:r w:rsidR="00484659" w:rsidRPr="00B42A89">
        <w:rPr>
          <w:rFonts w:ascii="Times New Roman" w:hAnsi="Times New Roman"/>
          <w:sz w:val="28"/>
          <w:szCs w:val="28"/>
          <w:lang w:val="ru-RU"/>
        </w:rPr>
        <w:t xml:space="preserve"> </w:t>
      </w:r>
      <w:r w:rsidRPr="00B42A89">
        <w:rPr>
          <w:rFonts w:ascii="Times New Roman" w:hAnsi="Times New Roman"/>
          <w:sz w:val="28"/>
          <w:szCs w:val="28"/>
          <w:lang w:val="ru-RU"/>
        </w:rPr>
        <w:t>Все порывы души могут осуществляться только «с помощью различных ч</w:t>
      </w:r>
      <w:r w:rsidR="00EF5FAF" w:rsidRPr="00B42A89">
        <w:rPr>
          <w:rFonts w:ascii="Times New Roman" w:hAnsi="Times New Roman"/>
          <w:sz w:val="28"/>
          <w:szCs w:val="28"/>
          <w:lang w:val="ru-RU"/>
        </w:rPr>
        <w:t xml:space="preserve">астей тела». Поэтому нравственной </w:t>
      </w:r>
      <w:r w:rsidRPr="00B42A89">
        <w:rPr>
          <w:rFonts w:ascii="Times New Roman" w:hAnsi="Times New Roman"/>
          <w:sz w:val="28"/>
          <w:szCs w:val="28"/>
          <w:lang w:val="ru-RU"/>
        </w:rPr>
        <w:t xml:space="preserve"> может быть только полноценная жизнь человека «здесь и сейчас» со всеми ее страданиями и наслаждениями. </w:t>
      </w:r>
      <w:r w:rsidR="00EF5FAF" w:rsidRPr="00B42A89">
        <w:rPr>
          <w:rFonts w:ascii="Times New Roman" w:hAnsi="Times New Roman"/>
          <w:sz w:val="28"/>
          <w:szCs w:val="28"/>
          <w:lang w:val="ru-RU"/>
        </w:rPr>
        <w:t xml:space="preserve">Достойное перенесение страданий </w:t>
      </w:r>
      <w:r w:rsidRPr="00B42A89">
        <w:rPr>
          <w:rFonts w:ascii="Times New Roman" w:hAnsi="Times New Roman"/>
          <w:sz w:val="28"/>
          <w:szCs w:val="28"/>
          <w:lang w:val="ru-RU"/>
        </w:rPr>
        <w:t xml:space="preserve">  и умеренное </w:t>
      </w:r>
      <w:r w:rsidR="00EF5FAF" w:rsidRPr="00B42A89">
        <w:rPr>
          <w:rFonts w:ascii="Times New Roman" w:hAnsi="Times New Roman"/>
          <w:sz w:val="28"/>
          <w:szCs w:val="28"/>
          <w:lang w:val="ru-RU"/>
        </w:rPr>
        <w:t>погружение в наслаждения</w:t>
      </w:r>
      <w:r w:rsidRPr="00B42A89">
        <w:rPr>
          <w:rFonts w:ascii="Times New Roman" w:hAnsi="Times New Roman"/>
          <w:sz w:val="28"/>
          <w:szCs w:val="28"/>
          <w:lang w:val="ru-RU"/>
        </w:rPr>
        <w:t xml:space="preserve"> составляет основу этики Монтеня. Хорошего и плохого </w:t>
      </w:r>
      <w:r w:rsidR="00484659" w:rsidRPr="00B42A89">
        <w:rPr>
          <w:rFonts w:ascii="Times New Roman" w:hAnsi="Times New Roman"/>
          <w:sz w:val="28"/>
          <w:szCs w:val="28"/>
          <w:lang w:val="ru-RU"/>
        </w:rPr>
        <w:t>к</w:t>
      </w:r>
      <w:r w:rsidRPr="00B42A89">
        <w:rPr>
          <w:rFonts w:ascii="Times New Roman" w:hAnsi="Times New Roman"/>
          <w:sz w:val="28"/>
          <w:szCs w:val="28"/>
          <w:lang w:val="ru-RU"/>
        </w:rPr>
        <w:t xml:space="preserve">ак таковых в природе нет – это лишь </w:t>
      </w:r>
      <w:r w:rsidRPr="00B42A89">
        <w:rPr>
          <w:rFonts w:ascii="Times New Roman" w:hAnsi="Times New Roman"/>
          <w:sz w:val="28"/>
          <w:szCs w:val="28"/>
          <w:lang w:val="ru-RU"/>
        </w:rPr>
        <w:lastRenderedPageBreak/>
        <w:t>восприятие вещей людьми в соответствии с силою их духа и разума. «Жизнь сама по себе</w:t>
      </w:r>
      <w:r w:rsidRPr="00B42A89">
        <w:rPr>
          <w:rFonts w:ascii="Times New Roman" w:hAnsi="Times New Roman"/>
          <w:sz w:val="28"/>
          <w:szCs w:val="28"/>
        </w:rPr>
        <w:t> </w:t>
      </w:r>
      <w:r w:rsidRPr="00B42A89">
        <w:rPr>
          <w:rFonts w:ascii="Times New Roman" w:hAnsi="Times New Roman"/>
          <w:sz w:val="28"/>
          <w:szCs w:val="28"/>
          <w:lang w:val="ru-RU"/>
        </w:rPr>
        <w:t>– ни благо, ни зло: она вместилище и блага и зла, смотря по тому, во что вы сами превратили ее. И если вы прожили один</w:t>
      </w:r>
      <w:r w:rsidRPr="00B42A89">
        <w:rPr>
          <w:rFonts w:ascii="Times New Roman" w:hAnsi="Times New Roman"/>
          <w:sz w:val="28"/>
          <w:szCs w:val="28"/>
          <w:lang w:val="ru-RU"/>
        </w:rPr>
        <w:noBreakHyphen/>
        <w:t>единственный день, вы видели уже все.»[37,с.72],  – пишет Монтень. Мы сами наделяем болезни, нищету и позор горьким и отвратительным привкусом, тогда как могли бы сделать этот привкус приятным; ведь судьба поставляет нам только сырой материал, и нам самим предоставляется придать ему форму.</w:t>
      </w:r>
    </w:p>
    <w:p w:rsidR="0076778D" w:rsidRPr="00B42A89" w:rsidRDefault="0076778D" w:rsidP="00B42A89">
      <w:pPr>
        <w:spacing w:line="360" w:lineRule="auto"/>
        <w:ind w:firstLine="993"/>
        <w:jc w:val="both"/>
        <w:rPr>
          <w:rFonts w:ascii="Times New Roman" w:hAnsi="Times New Roman"/>
          <w:i/>
          <w:sz w:val="28"/>
          <w:szCs w:val="28"/>
          <w:lang w:val="ru-RU"/>
        </w:rPr>
      </w:pPr>
      <w:r w:rsidRPr="00B42A89">
        <w:rPr>
          <w:rFonts w:ascii="Times New Roman" w:hAnsi="Times New Roman"/>
          <w:sz w:val="28"/>
          <w:szCs w:val="28"/>
          <w:lang w:val="ru-RU"/>
        </w:rPr>
        <w:t xml:space="preserve">Истинно мудрый человек живет по природе, не касаясь крайностей, соблюдая во всем меру и стойко перенося все невзгоды. </w:t>
      </w:r>
      <w:proofErr w:type="gramStart"/>
      <w:r w:rsidRPr="00B42A89">
        <w:rPr>
          <w:rFonts w:ascii="Times New Roman" w:hAnsi="Times New Roman"/>
          <w:sz w:val="28"/>
          <w:szCs w:val="28"/>
          <w:lang w:val="ru-RU"/>
        </w:rPr>
        <w:t>«Мудрые, хорошо взвесив и рассмотрев свойства наших несчастий, измерив их и обсудив их истинную природу, – поясняет Монтень, – возвышаются над ними мощным и мужественным порывом: они презирают их, попирают ногами, ибо обладают такой силой и крепостью духа, что стрелы злого рока, попадая в них, неизбежно должны отскакивать и притупляться, как от встречи с твердым телом, в которое им не проникнуть.</w:t>
      </w:r>
      <w:proofErr w:type="gramEnd"/>
      <w:r w:rsidRPr="00B42A89">
        <w:rPr>
          <w:rFonts w:ascii="Times New Roman" w:hAnsi="Times New Roman"/>
          <w:sz w:val="28"/>
          <w:szCs w:val="28"/>
          <w:lang w:val="ru-RU"/>
        </w:rPr>
        <w:t xml:space="preserve"> Люди обыкновенные, средние, находятся между двумя этими крайностями</w:t>
      </w:r>
      <w:r w:rsidRPr="00B42A89">
        <w:rPr>
          <w:rFonts w:ascii="Times New Roman" w:hAnsi="Times New Roman"/>
          <w:sz w:val="28"/>
          <w:szCs w:val="28"/>
        </w:rPr>
        <w:t> </w:t>
      </w:r>
      <w:r w:rsidRPr="00B42A89">
        <w:rPr>
          <w:rFonts w:ascii="Times New Roman" w:hAnsi="Times New Roman"/>
          <w:sz w:val="28"/>
          <w:szCs w:val="28"/>
          <w:lang w:val="ru-RU"/>
        </w:rPr>
        <w:t>– они сознают свои беды, ощущают их и не имеют силы их перенести[37,с.243]. Кроме того, мудрые люди противятся всяким излишествам. Для поддержания своего существования нам нужно весьма незначительное количество жизненных благ. Поскольку « ...законы природы определяют наши жизненные потребности», мы должны думать более не о материальном обогащении, а о духовном, ибо « ...нищете материальной нетрудно помочь, нищете души – невозможно» [37,с.270-271].</w:t>
      </w:r>
    </w:p>
    <w:p w:rsidR="0076778D" w:rsidRPr="00B42A89" w:rsidRDefault="0076778D"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 xml:space="preserve">Думать о том, чего ещё нет совершенно бессмысленно, ибо в будущем может не быть нас самих, а в настоящем у нас и так слишком много забот. Монтень считает, что «Бог разумно скрывает во мраке ночи грядущее; и ему смешно, если смертный трепещет больше, чем подобает. Тот независим и счастлив, кто может сказать о сегодняшнем дне: «Пережит. Завтра пусть отец занимает свод хоть черною тучей, хоть ясным солнцем» [37,с.36]. Монтень говорит о своевременности всего происходящего в мире, как о благе, данном человеку природой. Смерти, как и прочим невзгодам, также не стоит придавать </w:t>
      </w:r>
      <w:r w:rsidRPr="00B42A89">
        <w:rPr>
          <w:rFonts w:ascii="Times New Roman" w:hAnsi="Times New Roman"/>
          <w:sz w:val="28"/>
          <w:szCs w:val="28"/>
          <w:lang w:val="ru-RU"/>
        </w:rPr>
        <w:lastRenderedPageBreak/>
        <w:t xml:space="preserve">слишком большого значения, ведь она не имеет отношения к настоящему. Часто менее мучительна сама смерть, чем ее ожидание. Кроме того, она является самым естественным и неизбежным состоянием тела; негативный или позитивный смысл ей придает опять же только наше восприятие. </w:t>
      </w:r>
    </w:p>
    <w:p w:rsidR="0076778D" w:rsidRPr="00B42A89" w:rsidRDefault="0076778D"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 xml:space="preserve">Нужно ценить саму жизнь, разумно пользуясь ее благами, считает Монтень. Наслаждаться всяким ее днем, в каждое </w:t>
      </w:r>
      <w:r w:rsidR="004F08D9" w:rsidRPr="00B42A89">
        <w:rPr>
          <w:rFonts w:ascii="Times New Roman" w:hAnsi="Times New Roman"/>
          <w:sz w:val="28"/>
          <w:szCs w:val="28"/>
          <w:lang w:val="ru-RU"/>
        </w:rPr>
        <w:t>мгновение,</w:t>
      </w:r>
      <w:r w:rsidRPr="00B42A89">
        <w:rPr>
          <w:rFonts w:ascii="Times New Roman" w:hAnsi="Times New Roman"/>
          <w:sz w:val="28"/>
          <w:szCs w:val="28"/>
          <w:lang w:val="ru-RU"/>
        </w:rPr>
        <w:t xml:space="preserve"> ощущая всю радость бытия. Жизнь в себе самой должна получить достойный смысл и оправдание. В выработке этого смысла человек должен опираться на самого себя, в себе самом находить опору подлинно нравственного поведения. Автономная, независимая от господствующих мнений и предрассудков, нравственная позиция есть высшее достижение человека. </w:t>
      </w:r>
    </w:p>
    <w:p w:rsidR="0076778D" w:rsidRPr="00B42A89" w:rsidRDefault="0076778D"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 xml:space="preserve">Необходимо подробно остановиться на вопросе морального поведения человека Монтенем. Философ не верил в загробное воздаяние за грехи и в беспечную вечную жизнь чистых душ в раю. Он считал, что единственной истинной необходимой наградой за доброту является сама радость благородного сердца. </w:t>
      </w:r>
      <w:proofErr w:type="gramStart"/>
      <w:r w:rsidRPr="00B42A89">
        <w:rPr>
          <w:rFonts w:ascii="Times New Roman" w:hAnsi="Times New Roman"/>
          <w:sz w:val="28"/>
          <w:szCs w:val="28"/>
          <w:lang w:val="ru-RU"/>
        </w:rPr>
        <w:t>«Когда творишь добро, – писал он, – сам испытываешь некое радостное удовлетворение и законную гордость, сопутствующие чистой совести … немалое наслаждение – чувствовать себя огражденным от заразы, распространяемой столь порочным веком» [37,с.35].</w:t>
      </w:r>
      <w:proofErr w:type="gramEnd"/>
      <w:r w:rsidRPr="00B42A89">
        <w:rPr>
          <w:rFonts w:ascii="Times New Roman" w:hAnsi="Times New Roman"/>
          <w:sz w:val="28"/>
          <w:szCs w:val="28"/>
          <w:lang w:val="ru-RU"/>
        </w:rPr>
        <w:t xml:space="preserve"> Настоящий порок для Монтеня оскорбляет сознание человека и безоговорочно осуждается разумом – столь </w:t>
      </w:r>
      <w:proofErr w:type="gramStart"/>
      <w:r w:rsidRPr="00B42A89">
        <w:rPr>
          <w:rFonts w:ascii="Times New Roman" w:hAnsi="Times New Roman"/>
          <w:sz w:val="28"/>
          <w:szCs w:val="28"/>
          <w:lang w:val="ru-RU"/>
        </w:rPr>
        <w:t>очевидны</w:t>
      </w:r>
      <w:proofErr w:type="gramEnd"/>
      <w:r w:rsidRPr="00B42A89">
        <w:rPr>
          <w:rFonts w:ascii="Times New Roman" w:hAnsi="Times New Roman"/>
          <w:sz w:val="28"/>
          <w:szCs w:val="28"/>
          <w:lang w:val="ru-RU"/>
        </w:rPr>
        <w:t xml:space="preserve"> его уродство и вредоносность. «Я считаю пороком не только то, что осуждается разумом и природой, но и то, что признается пороком в соответствии с представлениями людей, пусть даже ложными и ошибочными, если законы и обычай подтверждают такую оценку» [37,с.22-23], – утверждает Монтень. Философ считает высшим наказанием за порочное поведение суд нашей собственной совести. Он был против всяких авторитетов, мнимых судей, которые сами-то не знают истинной ценности вещей, не могут сказать, что заслуживает похвалы, а что презрения. </w:t>
      </w:r>
    </w:p>
    <w:p w:rsidR="0076778D" w:rsidRPr="00B42A89" w:rsidRDefault="0076778D"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 xml:space="preserve">Монтень, рассматривая отношения человека и общества, человека и государства, пришел к следующему: «…высшее стремление </w:t>
      </w:r>
      <w:r w:rsidR="003F20D6" w:rsidRPr="00B42A89">
        <w:rPr>
          <w:rFonts w:ascii="Times New Roman" w:hAnsi="Times New Roman"/>
          <w:sz w:val="28"/>
          <w:szCs w:val="28"/>
          <w:lang w:val="ru-RU"/>
        </w:rPr>
        <w:t xml:space="preserve">– служить </w:t>
      </w:r>
      <w:r w:rsidR="003F20D6" w:rsidRPr="00B42A89">
        <w:rPr>
          <w:rFonts w:ascii="Times New Roman" w:hAnsi="Times New Roman"/>
          <w:sz w:val="28"/>
          <w:szCs w:val="28"/>
          <w:lang w:val="ru-RU"/>
        </w:rPr>
        <w:lastRenderedPageBreak/>
        <w:t>обществу</w:t>
      </w:r>
      <w:r w:rsidRPr="00B42A89">
        <w:rPr>
          <w:rFonts w:ascii="Times New Roman" w:hAnsi="Times New Roman"/>
          <w:sz w:val="28"/>
          <w:szCs w:val="28"/>
          <w:lang w:val="ru-RU"/>
        </w:rPr>
        <w:t>» [37,с.9]. Философ не был противником тяжелых и разорительных повинностей, если государство и впрямь в них нуждается. Однако они ни в коем случае не должны быть постыдными и бесчестными, идущими наперекор совести граждан. Выполняя такие поручения, народ наносит ущерб сам</w:t>
      </w:r>
      <w:r w:rsidR="003F20D6" w:rsidRPr="00B42A89">
        <w:rPr>
          <w:rFonts w:ascii="Times New Roman" w:hAnsi="Times New Roman"/>
          <w:sz w:val="28"/>
          <w:szCs w:val="28"/>
          <w:lang w:val="ru-RU"/>
        </w:rPr>
        <w:t xml:space="preserve">ому </w:t>
      </w:r>
      <w:r w:rsidRPr="00B42A89">
        <w:rPr>
          <w:rFonts w:ascii="Times New Roman" w:hAnsi="Times New Roman"/>
          <w:sz w:val="28"/>
          <w:szCs w:val="28"/>
          <w:lang w:val="ru-RU"/>
        </w:rPr>
        <w:t xml:space="preserve"> себе. </w:t>
      </w:r>
    </w:p>
    <w:p w:rsidR="0076778D" w:rsidRPr="00B42A89" w:rsidRDefault="003F20D6"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Проблема одиночества человека стала еще  одним направлением философских рассуждений философа</w:t>
      </w:r>
      <w:r w:rsidR="0076778D" w:rsidRPr="00B42A89">
        <w:rPr>
          <w:rFonts w:ascii="Times New Roman" w:hAnsi="Times New Roman"/>
          <w:sz w:val="28"/>
          <w:szCs w:val="28"/>
          <w:lang w:val="ru-RU"/>
        </w:rPr>
        <w:t xml:space="preserve">. </w:t>
      </w:r>
      <w:r w:rsidRPr="00B42A89">
        <w:rPr>
          <w:rFonts w:ascii="Times New Roman" w:hAnsi="Times New Roman"/>
          <w:sz w:val="28"/>
          <w:szCs w:val="28"/>
          <w:lang w:val="ru-RU"/>
        </w:rPr>
        <w:t>Он</w:t>
      </w:r>
      <w:r w:rsidR="0076778D" w:rsidRPr="00B42A89">
        <w:rPr>
          <w:rFonts w:ascii="Times New Roman" w:hAnsi="Times New Roman"/>
          <w:sz w:val="28"/>
          <w:szCs w:val="28"/>
          <w:lang w:val="ru-RU"/>
        </w:rPr>
        <w:t xml:space="preserve"> пишет: «…толпа заставляет меня замыкаться в себе, и нигде я не беседую сам с собой так безудержно и откровенно, с таким увлечением, как в местах, требующих от нас сугубой почтительности и церемонного благоразумия» [37,с.44]. </w:t>
      </w:r>
      <w:r w:rsidRPr="00B42A89">
        <w:rPr>
          <w:rFonts w:ascii="Times New Roman" w:hAnsi="Times New Roman"/>
          <w:sz w:val="28"/>
          <w:szCs w:val="28"/>
          <w:lang w:val="ru-RU"/>
        </w:rPr>
        <w:t xml:space="preserve">Эта тема как никогда в истории понятна современному обществу,  достигшему определенных успехов в технической сфере и манипулировании общественным поведением, но ничего не сделавшему для счастья человека.  Как мы понимаем, одним из </w:t>
      </w:r>
      <w:r w:rsidR="00DE56BB" w:rsidRPr="00B42A89">
        <w:rPr>
          <w:rFonts w:ascii="Times New Roman" w:hAnsi="Times New Roman"/>
          <w:sz w:val="28"/>
          <w:szCs w:val="28"/>
          <w:lang w:val="ru-RU"/>
        </w:rPr>
        <w:t>слагаемых</w:t>
      </w:r>
      <w:r w:rsidRPr="00B42A89">
        <w:rPr>
          <w:rFonts w:ascii="Times New Roman" w:hAnsi="Times New Roman"/>
          <w:sz w:val="28"/>
          <w:szCs w:val="28"/>
          <w:lang w:val="ru-RU"/>
        </w:rPr>
        <w:t xml:space="preserve"> счастья человека следует признать возможность ощущать свою ценность, полезность для других, не быть лишним. Проблема отчуждения человека от  коллектива, запутавшего во множестве дел очень современна. </w:t>
      </w:r>
      <w:r w:rsidR="0076778D" w:rsidRPr="00B42A89">
        <w:rPr>
          <w:rFonts w:ascii="Times New Roman" w:hAnsi="Times New Roman"/>
          <w:sz w:val="28"/>
          <w:szCs w:val="28"/>
          <w:lang w:val="ru-RU"/>
        </w:rPr>
        <w:t xml:space="preserve"> Объясняя суть одиночества, он отмечает: «Уединение, которое я люблю и которое проповедую, состоит, главным образом, в переносе моих привязанностей и мыслей на себя самого и в ограничении и сокращении не только моих усилий, но и моих забот и желаний; достигается это тем, что я слагаю с себя попечение о ком-либо, кроме как о себе, и бегу, словно от смерти, от порабощения и обязательств, и не столько от сонма людей, сколько от сонма обступающих меня дел» [37,с.43]. Философ отделял от такого душевного одиночества физическое уединение. Оно раздвигает и расширяет круг интересов, выводит человека за пределы его собственного «я» и позволяет погрузиться в рассмотрение дел государства и всего мира. Здесь одиночество имеет позитивный характер, поскольку оно позволяет акцентировать внимание своего ума на наиболее важных и волнующих вещах, что бывает невозможным в суете дней.</w:t>
      </w:r>
    </w:p>
    <w:p w:rsidR="00DE56BB" w:rsidRPr="00B42A89" w:rsidRDefault="00DE56BB"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lastRenderedPageBreak/>
        <w:t xml:space="preserve">Таким образом, </w:t>
      </w:r>
      <w:r w:rsidR="0076778D" w:rsidRPr="00B42A89">
        <w:rPr>
          <w:rFonts w:ascii="Times New Roman" w:hAnsi="Times New Roman"/>
          <w:sz w:val="28"/>
          <w:szCs w:val="28"/>
          <w:lang w:val="ru-RU"/>
        </w:rPr>
        <w:t xml:space="preserve"> положения гуманистической концепции М. Монтеня, </w:t>
      </w:r>
      <w:r w:rsidRPr="00B42A89">
        <w:rPr>
          <w:rFonts w:ascii="Times New Roman" w:hAnsi="Times New Roman"/>
          <w:sz w:val="28"/>
          <w:szCs w:val="28"/>
          <w:lang w:val="ru-RU"/>
        </w:rPr>
        <w:t xml:space="preserve">раскрывают противоречивую природу сущности человека, сочетающего в себе черты высшей природы и принадлежность </w:t>
      </w:r>
      <w:r w:rsidR="0076778D" w:rsidRPr="00B42A89">
        <w:rPr>
          <w:rFonts w:ascii="Times New Roman" w:hAnsi="Times New Roman"/>
          <w:sz w:val="28"/>
          <w:szCs w:val="28"/>
          <w:lang w:val="ru-RU"/>
        </w:rPr>
        <w:t xml:space="preserve"> Бог</w:t>
      </w:r>
      <w:r w:rsidRPr="00B42A89">
        <w:rPr>
          <w:rFonts w:ascii="Times New Roman" w:hAnsi="Times New Roman"/>
          <w:sz w:val="28"/>
          <w:szCs w:val="28"/>
          <w:lang w:val="ru-RU"/>
        </w:rPr>
        <w:t>у и черты</w:t>
      </w:r>
      <w:r w:rsidR="0076778D" w:rsidRPr="00B42A89">
        <w:rPr>
          <w:rFonts w:ascii="Times New Roman" w:hAnsi="Times New Roman"/>
          <w:sz w:val="28"/>
          <w:szCs w:val="28"/>
          <w:lang w:val="ru-RU"/>
        </w:rPr>
        <w:t xml:space="preserve"> органической  природы</w:t>
      </w:r>
      <w:r w:rsidRPr="00B42A89">
        <w:rPr>
          <w:rFonts w:ascii="Times New Roman" w:hAnsi="Times New Roman"/>
          <w:sz w:val="28"/>
          <w:szCs w:val="28"/>
          <w:lang w:val="ru-RU"/>
        </w:rPr>
        <w:t xml:space="preserve">. </w:t>
      </w:r>
    </w:p>
    <w:p w:rsidR="0076778D" w:rsidRPr="00B42A89" w:rsidRDefault="00DE56BB"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 xml:space="preserve">Конфликтная и вместе с тем уязвимая природа человека была точно угадана философом на многие годы вперед. Но благодаря </w:t>
      </w:r>
      <w:r w:rsidR="00C71A39" w:rsidRPr="00B42A89">
        <w:rPr>
          <w:rFonts w:ascii="Times New Roman" w:hAnsi="Times New Roman"/>
          <w:sz w:val="28"/>
          <w:szCs w:val="28"/>
          <w:lang w:val="ru-RU"/>
        </w:rPr>
        <w:t>способности</w:t>
      </w:r>
      <w:r w:rsidRPr="00B42A89">
        <w:rPr>
          <w:rFonts w:ascii="Times New Roman" w:hAnsi="Times New Roman"/>
          <w:sz w:val="28"/>
          <w:szCs w:val="28"/>
          <w:lang w:val="ru-RU"/>
        </w:rPr>
        <w:t xml:space="preserve"> мыслить</w:t>
      </w:r>
      <w:r w:rsidR="0076778D" w:rsidRPr="00B42A89">
        <w:rPr>
          <w:rFonts w:ascii="Times New Roman" w:hAnsi="Times New Roman"/>
          <w:sz w:val="28"/>
          <w:szCs w:val="28"/>
          <w:lang w:val="ru-RU"/>
        </w:rPr>
        <w:t>,</w:t>
      </w:r>
      <w:r w:rsidR="00C71A39" w:rsidRPr="00B42A89">
        <w:rPr>
          <w:rFonts w:ascii="Times New Roman" w:hAnsi="Times New Roman"/>
          <w:sz w:val="28"/>
          <w:szCs w:val="28"/>
          <w:lang w:val="ru-RU"/>
        </w:rPr>
        <w:t xml:space="preserve">  человек способен и должен преодолевать трудности, нести ответственность за себя и за будущие поколения. </w:t>
      </w:r>
      <w:r w:rsidR="0076778D" w:rsidRPr="00B42A89">
        <w:rPr>
          <w:rFonts w:ascii="Times New Roman" w:hAnsi="Times New Roman"/>
          <w:sz w:val="28"/>
          <w:szCs w:val="28"/>
          <w:lang w:val="ru-RU"/>
        </w:rPr>
        <w:t xml:space="preserve"> </w:t>
      </w:r>
    </w:p>
    <w:p w:rsidR="00310F51" w:rsidRPr="00B42A89" w:rsidRDefault="00310F51" w:rsidP="00B42A89">
      <w:pPr>
        <w:spacing w:line="360" w:lineRule="auto"/>
        <w:ind w:firstLine="993"/>
        <w:jc w:val="both"/>
        <w:rPr>
          <w:rFonts w:ascii="Times New Roman" w:hAnsi="Times New Roman"/>
          <w:sz w:val="28"/>
          <w:szCs w:val="28"/>
          <w:lang w:val="ru-RU"/>
        </w:rPr>
      </w:pPr>
      <w:r w:rsidRPr="00B42A89">
        <w:rPr>
          <w:rFonts w:ascii="Times New Roman" w:hAnsi="Times New Roman"/>
          <w:sz w:val="28"/>
          <w:szCs w:val="28"/>
          <w:lang w:val="ru-RU"/>
        </w:rPr>
        <w:t>Список литературы</w:t>
      </w:r>
    </w:p>
    <w:p w:rsidR="0076778D" w:rsidRPr="00B42A89" w:rsidRDefault="0076778D" w:rsidP="00B42A89">
      <w:pPr>
        <w:spacing w:line="360" w:lineRule="auto"/>
        <w:ind w:firstLine="993"/>
        <w:rPr>
          <w:rFonts w:ascii="Times New Roman" w:hAnsi="Times New Roman"/>
          <w:sz w:val="28"/>
          <w:szCs w:val="28"/>
          <w:lang w:val="ru-RU"/>
        </w:rPr>
      </w:pPr>
    </w:p>
    <w:p w:rsidR="00310F51" w:rsidRPr="00B42A89" w:rsidRDefault="00310F51" w:rsidP="00B42A89">
      <w:pPr>
        <w:pStyle w:val="a3"/>
        <w:numPr>
          <w:ilvl w:val="0"/>
          <w:numId w:val="1"/>
        </w:numPr>
        <w:spacing w:line="360" w:lineRule="auto"/>
        <w:ind w:left="0" w:hanging="357"/>
        <w:jc w:val="both"/>
        <w:rPr>
          <w:rFonts w:ascii="Times New Roman" w:hAnsi="Times New Roman"/>
          <w:sz w:val="28"/>
          <w:szCs w:val="28"/>
          <w:lang w:val="ru-RU"/>
        </w:rPr>
      </w:pPr>
      <w:r w:rsidRPr="00B42A89">
        <w:rPr>
          <w:rFonts w:ascii="Times New Roman" w:hAnsi="Times New Roman"/>
          <w:sz w:val="28"/>
          <w:szCs w:val="28"/>
          <w:lang w:val="ru-RU"/>
        </w:rPr>
        <w:t>Монтень М. Опыты. Избранные произведения в 3-х  книгах. Книга 3.- Калининград: Янтарный сказ, 2001 – 424</w:t>
      </w:r>
      <w:r w:rsidRPr="00B42A89">
        <w:rPr>
          <w:rFonts w:ascii="Times New Roman" w:hAnsi="Times New Roman"/>
          <w:sz w:val="28"/>
          <w:szCs w:val="28"/>
        </w:rPr>
        <w:t>c</w:t>
      </w:r>
      <w:r w:rsidRPr="00B42A89">
        <w:rPr>
          <w:rFonts w:ascii="Times New Roman" w:hAnsi="Times New Roman"/>
          <w:sz w:val="28"/>
          <w:szCs w:val="28"/>
          <w:lang w:val="ru-RU"/>
        </w:rPr>
        <w:t>.</w:t>
      </w:r>
    </w:p>
    <w:p w:rsidR="00310F51" w:rsidRPr="00B42A89" w:rsidRDefault="00310F51" w:rsidP="00B42A89">
      <w:pPr>
        <w:pStyle w:val="a3"/>
        <w:numPr>
          <w:ilvl w:val="0"/>
          <w:numId w:val="1"/>
        </w:numPr>
        <w:spacing w:line="360" w:lineRule="auto"/>
        <w:ind w:left="0" w:hanging="357"/>
        <w:jc w:val="both"/>
        <w:rPr>
          <w:rFonts w:ascii="Times New Roman" w:hAnsi="Times New Roman"/>
          <w:sz w:val="28"/>
          <w:szCs w:val="28"/>
          <w:lang w:val="ru-RU"/>
        </w:rPr>
      </w:pPr>
      <w:r w:rsidRPr="00B42A89">
        <w:rPr>
          <w:rFonts w:ascii="Times New Roman" w:hAnsi="Times New Roman"/>
          <w:sz w:val="28"/>
          <w:szCs w:val="28"/>
          <w:lang w:val="ru-RU"/>
        </w:rPr>
        <w:t xml:space="preserve">Монтень М. Опыты. Избранные произведения в 3-х  томах. </w:t>
      </w:r>
      <w:r w:rsidRPr="00B42A89">
        <w:rPr>
          <w:rFonts w:ascii="Times New Roman" w:hAnsi="Times New Roman"/>
          <w:sz w:val="28"/>
          <w:szCs w:val="28"/>
        </w:rPr>
        <w:t>T</w:t>
      </w:r>
      <w:proofErr w:type="spellStart"/>
      <w:r w:rsidRPr="00B42A89">
        <w:rPr>
          <w:rFonts w:ascii="Times New Roman" w:hAnsi="Times New Roman"/>
          <w:sz w:val="28"/>
          <w:szCs w:val="28"/>
          <w:lang w:val="ru-RU"/>
        </w:rPr>
        <w:t>ом</w:t>
      </w:r>
      <w:proofErr w:type="spellEnd"/>
      <w:r w:rsidRPr="00B42A89">
        <w:rPr>
          <w:rFonts w:ascii="Times New Roman" w:hAnsi="Times New Roman"/>
          <w:sz w:val="28"/>
          <w:szCs w:val="28"/>
          <w:lang w:val="ru-RU"/>
        </w:rPr>
        <w:t xml:space="preserve"> 1</w:t>
      </w:r>
      <w:proofErr w:type="gramStart"/>
      <w:r w:rsidRPr="00B42A89">
        <w:rPr>
          <w:rFonts w:ascii="Times New Roman" w:hAnsi="Times New Roman"/>
          <w:sz w:val="28"/>
          <w:szCs w:val="28"/>
          <w:lang w:val="ru-RU"/>
        </w:rPr>
        <w:t>.-</w:t>
      </w:r>
      <w:proofErr w:type="gramEnd"/>
      <w:r w:rsidRPr="00B42A89">
        <w:rPr>
          <w:rFonts w:ascii="Times New Roman" w:hAnsi="Times New Roman"/>
          <w:sz w:val="28"/>
          <w:szCs w:val="28"/>
          <w:lang w:val="ru-RU"/>
        </w:rPr>
        <w:t xml:space="preserve"> М.: Голос, 1992 – 384с.</w:t>
      </w:r>
    </w:p>
    <w:p w:rsidR="00310F51" w:rsidRPr="00B42A89" w:rsidRDefault="00310F51" w:rsidP="00B42A89">
      <w:pPr>
        <w:pStyle w:val="a3"/>
        <w:numPr>
          <w:ilvl w:val="0"/>
          <w:numId w:val="1"/>
        </w:numPr>
        <w:spacing w:line="360" w:lineRule="auto"/>
        <w:ind w:left="0"/>
        <w:jc w:val="both"/>
        <w:rPr>
          <w:rFonts w:ascii="Times New Roman" w:hAnsi="Times New Roman"/>
          <w:sz w:val="28"/>
          <w:szCs w:val="28"/>
          <w:lang w:val="ru-RU"/>
        </w:rPr>
      </w:pPr>
      <w:r w:rsidRPr="00B42A89">
        <w:rPr>
          <w:rFonts w:ascii="Times New Roman" w:hAnsi="Times New Roman"/>
          <w:sz w:val="28"/>
          <w:szCs w:val="28"/>
          <w:lang w:val="ru-RU"/>
        </w:rPr>
        <w:t>Пахарь Л.И. Курс лекций по средневековой философии: учебное пособие  – Орел – 2007 – 224с.</w:t>
      </w:r>
    </w:p>
    <w:p w:rsidR="0076778D" w:rsidRPr="00B42A89" w:rsidRDefault="0076778D" w:rsidP="00B42A89">
      <w:pPr>
        <w:spacing w:line="360" w:lineRule="auto"/>
        <w:ind w:firstLine="993"/>
        <w:rPr>
          <w:rFonts w:ascii="Times New Roman" w:hAnsi="Times New Roman"/>
          <w:sz w:val="28"/>
          <w:szCs w:val="28"/>
          <w:lang w:val="ru-RU"/>
        </w:rPr>
      </w:pPr>
    </w:p>
    <w:p w:rsidR="0076778D" w:rsidRPr="00B42A89" w:rsidRDefault="0076778D" w:rsidP="00B42A89">
      <w:pPr>
        <w:spacing w:line="360" w:lineRule="auto"/>
        <w:ind w:firstLine="993"/>
        <w:rPr>
          <w:rFonts w:ascii="Times New Roman" w:hAnsi="Times New Roman"/>
          <w:sz w:val="28"/>
          <w:szCs w:val="28"/>
          <w:lang w:val="ru-RU"/>
        </w:rPr>
      </w:pPr>
    </w:p>
    <w:p w:rsidR="0076778D" w:rsidRPr="00B42A89" w:rsidRDefault="0076778D" w:rsidP="00B42A89">
      <w:pPr>
        <w:spacing w:line="360" w:lineRule="auto"/>
        <w:ind w:firstLine="993"/>
        <w:rPr>
          <w:rFonts w:ascii="Times New Roman" w:hAnsi="Times New Roman"/>
          <w:sz w:val="28"/>
          <w:szCs w:val="28"/>
          <w:lang w:val="ru-RU"/>
        </w:rPr>
      </w:pPr>
    </w:p>
    <w:p w:rsidR="0076778D" w:rsidRPr="00B42A89" w:rsidRDefault="0076778D" w:rsidP="00B42A89">
      <w:pPr>
        <w:spacing w:line="360" w:lineRule="auto"/>
        <w:ind w:firstLine="993"/>
        <w:rPr>
          <w:rFonts w:ascii="Times New Roman" w:hAnsi="Times New Roman"/>
          <w:sz w:val="28"/>
          <w:szCs w:val="28"/>
          <w:lang w:val="ru-RU"/>
        </w:rPr>
      </w:pPr>
    </w:p>
    <w:p w:rsidR="00922BAD" w:rsidRPr="00B42A89" w:rsidRDefault="00922BAD" w:rsidP="00B42A89">
      <w:pPr>
        <w:spacing w:line="360" w:lineRule="auto"/>
        <w:rPr>
          <w:rFonts w:ascii="Times New Roman" w:hAnsi="Times New Roman"/>
          <w:sz w:val="28"/>
          <w:szCs w:val="28"/>
          <w:lang w:val="ru-RU"/>
        </w:rPr>
      </w:pPr>
    </w:p>
    <w:sectPr w:rsidR="00922BAD" w:rsidRPr="00B42A89" w:rsidSect="00B42A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A54C6"/>
    <w:multiLevelType w:val="hybridMultilevel"/>
    <w:tmpl w:val="2B7232DA"/>
    <w:lvl w:ilvl="0" w:tplc="1D02601E">
      <w:start w:val="1"/>
      <w:numFmt w:val="decimal"/>
      <w:lvlText w:val="%1."/>
      <w:lvlJc w:val="left"/>
      <w:pPr>
        <w:ind w:left="36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6778D"/>
    <w:rsid w:val="0002146B"/>
    <w:rsid w:val="000841EC"/>
    <w:rsid w:val="00125C10"/>
    <w:rsid w:val="0030541F"/>
    <w:rsid w:val="00310F51"/>
    <w:rsid w:val="0036183A"/>
    <w:rsid w:val="003B33D9"/>
    <w:rsid w:val="003F20D6"/>
    <w:rsid w:val="00484659"/>
    <w:rsid w:val="004F08D9"/>
    <w:rsid w:val="005E06D4"/>
    <w:rsid w:val="00663E9F"/>
    <w:rsid w:val="006D2E3D"/>
    <w:rsid w:val="0076778D"/>
    <w:rsid w:val="00922BAD"/>
    <w:rsid w:val="00A00662"/>
    <w:rsid w:val="00B42A89"/>
    <w:rsid w:val="00C71A39"/>
    <w:rsid w:val="00DE56BB"/>
    <w:rsid w:val="00DF5C96"/>
    <w:rsid w:val="00E12EE9"/>
    <w:rsid w:val="00EF5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8D"/>
    <w:pPr>
      <w:spacing w:after="0" w:line="240" w:lineRule="auto"/>
    </w:pPr>
    <w:rPr>
      <w:rFonts w:ascii="Calibri" w:eastAsia="Times New Roman" w:hAnsi="Calibri" w:cs="Times New Roman"/>
      <w:sz w:val="24"/>
      <w:szCs w:val="24"/>
      <w:lang w:val="en-US" w:bidi="en-US"/>
    </w:rPr>
  </w:style>
  <w:style w:type="paragraph" w:styleId="2">
    <w:name w:val="heading 2"/>
    <w:basedOn w:val="a"/>
    <w:next w:val="a"/>
    <w:link w:val="20"/>
    <w:uiPriority w:val="9"/>
    <w:unhideWhenUsed/>
    <w:qFormat/>
    <w:rsid w:val="0076778D"/>
    <w:pPr>
      <w:keepNext/>
      <w:spacing w:before="240" w:after="60"/>
      <w:outlineLvl w:val="1"/>
    </w:pPr>
    <w:rPr>
      <w:rFonts w:ascii="Cambria" w:hAnsi="Cambria"/>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778D"/>
    <w:rPr>
      <w:rFonts w:ascii="Cambria" w:eastAsia="Times New Roman" w:hAnsi="Cambria" w:cs="Times New Roman"/>
      <w:b/>
      <w:bCs/>
      <w:i/>
      <w:iCs/>
      <w:sz w:val="28"/>
      <w:szCs w:val="28"/>
    </w:rPr>
  </w:style>
  <w:style w:type="paragraph" w:styleId="a3">
    <w:name w:val="List Paragraph"/>
    <w:basedOn w:val="a"/>
    <w:uiPriority w:val="34"/>
    <w:qFormat/>
    <w:rsid w:val="00310F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1569</Words>
  <Characters>8945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2021-04-19T18:22:00Z</dcterms:created>
  <dcterms:modified xsi:type="dcterms:W3CDTF">2021-04-26T14:45:00Z</dcterms:modified>
</cp:coreProperties>
</file>