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2" w:rsidRPr="00C14EB2" w:rsidRDefault="00C14EB2" w:rsidP="00C14EB2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  <w:szCs w:val="28"/>
        </w:rPr>
      </w:pPr>
      <w:r w:rsidRPr="00C14EB2"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  <w:szCs w:val="28"/>
        </w:rPr>
        <w:t>Развитие системы российских ведомственных образовательных учреждений</w:t>
      </w:r>
    </w:p>
    <w:p w:rsidR="00C14EB2" w:rsidRPr="00C14EB2" w:rsidRDefault="00C14EB2" w:rsidP="00C14EB2">
      <w:pPr>
        <w:pStyle w:val="1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4E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Лаврикова Н.И.</w:t>
      </w:r>
    </w:p>
    <w:p w:rsidR="00C14EB2" w:rsidRPr="00C14EB2" w:rsidRDefault="00C14EB2" w:rsidP="00C14EB2">
      <w:pPr>
        <w:pStyle w:val="1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4E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Сотрудник Академии ФСО России</w:t>
      </w:r>
    </w:p>
    <w:p w:rsidR="00C14EB2" w:rsidRPr="00C14EB2" w:rsidRDefault="00C14EB2" w:rsidP="00C14EB2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российских учебных заведений, готовивших к военной службе, их принципы воспитания и образования нами изучены по трудам</w:t>
      </w:r>
      <w:r w:rsidRPr="00C14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И.А.Алехина, </w:t>
      </w:r>
      <w:r w:rsidRPr="00C14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proofErr w:type="spellStart"/>
      <w:r w:rsidRPr="00C14EB2">
        <w:rPr>
          <w:rFonts w:ascii="Times New Roman" w:hAnsi="Times New Roman" w:cs="Times New Roman"/>
          <w:color w:val="000000" w:themeColor="text1"/>
          <w:sz w:val="28"/>
          <w:szCs w:val="28"/>
        </w:rPr>
        <w:t>Белевцева</w:t>
      </w:r>
      <w:proofErr w:type="spellEnd"/>
      <w:r w:rsidRPr="00C14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С.И. Горбенко,   хронологически структурированы и представлены в таблице.</w:t>
      </w:r>
    </w:p>
    <w:p w:rsidR="00C14EB2" w:rsidRPr="00C14EB2" w:rsidRDefault="00C14EB2" w:rsidP="00C14EB2">
      <w:pPr>
        <w:spacing w:line="360" w:lineRule="auto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C14E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Таблица </w:t>
      </w:r>
    </w:p>
    <w:p w:rsidR="00C14EB2" w:rsidRPr="00C14EB2" w:rsidRDefault="00C14EB2" w:rsidP="00C14EB2">
      <w:pPr>
        <w:spacing w:line="36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C14E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Развитие системы российских учебных заведений, готовивших к военной службе, их принципы воспитания и образования</w:t>
      </w:r>
    </w:p>
    <w:tbl>
      <w:tblPr>
        <w:tblOverlap w:val="never"/>
        <w:tblW w:w="992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2701"/>
        <w:gridCol w:w="560"/>
        <w:gridCol w:w="5535"/>
        <w:gridCol w:w="569"/>
      </w:tblGrid>
      <w:tr w:rsidR="00C14EB2" w:rsidRPr="00C14EB2" w:rsidTr="00C14EB2">
        <w:trPr>
          <w:gridAfter w:val="1"/>
          <w:wAfter w:w="569" w:type="dxa"/>
          <w:trHeight w:hRule="exact" w:val="7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eastAsia="en-US" w:bidi="ar-SA"/>
              </w:rPr>
              <w:t>Учреждение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ind w:right="134" w:firstLine="273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eastAsia="en-US" w:bidi="ar-SA"/>
              </w:rPr>
              <w:t>Исходные идеи воспитательно-образовательной деятельности</w:t>
            </w:r>
          </w:p>
        </w:tc>
      </w:tr>
      <w:tr w:rsidR="00C14EB2" w:rsidRPr="00C14EB2" w:rsidTr="00C14EB2">
        <w:trPr>
          <w:gridAfter w:val="1"/>
          <w:wAfter w:w="569" w:type="dxa"/>
          <w:trHeight w:hRule="exact" w:val="185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1701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Школа матема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 xml:space="preserve">тических и </w:t>
            </w:r>
            <w:proofErr w:type="spell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навигацких</w:t>
            </w:r>
            <w:proofErr w:type="spell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наук (Морской корпус и Академия на этой базе)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tabs>
                <w:tab w:val="left" w:pos="1147"/>
              </w:tabs>
              <w:ind w:right="134" w:firstLine="273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Брать учеников «добровольно хотящих, иных же паче и с принуждением» с 12–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17 до 20 лет. Во главе 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школы английский профессор </w:t>
            </w:r>
            <w:proofErr w:type="spell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Фарварсон</w:t>
            </w:r>
            <w:proofErr w:type="spell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. Цель – приложить европейский опыт для подготовки российских военных кадров</w:t>
            </w:r>
          </w:p>
        </w:tc>
      </w:tr>
      <w:tr w:rsidR="00C14EB2" w:rsidRPr="00C14EB2" w:rsidTr="00C14EB2">
        <w:trPr>
          <w:gridAfter w:val="1"/>
          <w:wAfter w:w="569" w:type="dxa"/>
          <w:trHeight w:hRule="exact" w:val="24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1712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Инженерная и Артиллерийская школа (учрежде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на Государем для дворянских детей, готовив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шихся к офицер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ской службе)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ind w:left="274" w:right="134" w:hanging="27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Петровские принципы обучения:</w:t>
            </w:r>
          </w:p>
          <w:p w:rsidR="00C14EB2" w:rsidRPr="00C14EB2" w:rsidRDefault="00C14EB2" w:rsidP="00C14EB2">
            <w:pPr>
              <w:numPr>
                <w:ilvl w:val="0"/>
                <w:numId w:val="1"/>
              </w:numPr>
              <w:tabs>
                <w:tab w:val="left" w:pos="197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«Надлежит непрестанно тому обучать, как в бою поступать».</w:t>
            </w:r>
          </w:p>
          <w:p w:rsidR="00C14EB2" w:rsidRPr="00C14EB2" w:rsidRDefault="00C14EB2" w:rsidP="00C14EB2">
            <w:pPr>
              <w:numPr>
                <w:ilvl w:val="0"/>
                <w:numId w:val="1"/>
              </w:numPr>
              <w:tabs>
                <w:tab w:val="left" w:pos="187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Взаимоотношения между офицерами и солдатами должны </w:t>
            </w: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строится</w:t>
            </w:r>
            <w:proofErr w:type="gram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на отеческих началах. </w:t>
            </w:r>
          </w:p>
          <w:p w:rsidR="00C14EB2" w:rsidRPr="00C14EB2" w:rsidRDefault="00C14EB2" w:rsidP="00C14EB2">
            <w:pPr>
              <w:ind w:left="274" w:right="134" w:hanging="27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</w:tr>
      <w:tr w:rsidR="00C14EB2" w:rsidRPr="00C14EB2" w:rsidTr="00C14EB2">
        <w:trPr>
          <w:gridAfter w:val="1"/>
          <w:wAfter w:w="569" w:type="dxa"/>
          <w:trHeight w:hRule="exact" w:val="41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1732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Корпус кадет (с 1743 – Сухопут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 xml:space="preserve">ный кадетский корпус, с 1800– 1-й  </w:t>
            </w:r>
            <w:proofErr w:type="gramEnd"/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С.–Пб. К. К.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Учрежден фельдмаршалом Б.К. Минихом)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numPr>
                <w:ilvl w:val="0"/>
                <w:numId w:val="2"/>
              </w:numPr>
              <w:tabs>
                <w:tab w:val="left" w:pos="274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Готовить не только офицеров, но и диплома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тов, судей, гражданских чиновников.</w:t>
            </w:r>
          </w:p>
          <w:p w:rsidR="00C14EB2" w:rsidRPr="00C14EB2" w:rsidRDefault="00C14EB2" w:rsidP="00C14EB2">
            <w:pPr>
              <w:numPr>
                <w:ilvl w:val="0"/>
                <w:numId w:val="2"/>
              </w:numPr>
              <w:tabs>
                <w:tab w:val="left" w:pos="274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Давать обширное общее среднее и специаль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ное военное образование.</w:t>
            </w:r>
          </w:p>
          <w:p w:rsidR="00C14EB2" w:rsidRPr="00C14EB2" w:rsidRDefault="00C14EB2" w:rsidP="00C14EB2">
            <w:pPr>
              <w:numPr>
                <w:ilvl w:val="0"/>
                <w:numId w:val="2"/>
              </w:numPr>
              <w:tabs>
                <w:tab w:val="left" w:pos="274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Формировать добродетели – веру, долг перед Отечеством и Государем.</w:t>
            </w:r>
          </w:p>
          <w:p w:rsidR="00C14EB2" w:rsidRPr="00C14EB2" w:rsidRDefault="00C14EB2" w:rsidP="00C14EB2">
            <w:pPr>
              <w:numPr>
                <w:ilvl w:val="0"/>
                <w:numId w:val="2"/>
              </w:numPr>
              <w:tabs>
                <w:tab w:val="left" w:pos="274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Использовать полевую службу «для приобрете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ния воинской опытности и для испытания себя в твердости в предприятиях, в мужестве и ре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шительности в опасностях» (М.В. Кутузов, ди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ректор Сухопутного кадетского корпуса, 1797г.)</w:t>
            </w:r>
          </w:p>
        </w:tc>
      </w:tr>
      <w:tr w:rsidR="00C14EB2" w:rsidRPr="00C14EB2" w:rsidTr="00C14EB2">
        <w:tblPrEx>
          <w:jc w:val="right"/>
        </w:tblPrEx>
        <w:trPr>
          <w:gridBefore w:val="1"/>
          <w:wBefore w:w="560" w:type="dxa"/>
          <w:trHeight w:hRule="exact" w:val="3270"/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lastRenderedPageBreak/>
              <w:t>1778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Шкловское</w:t>
            </w:r>
            <w:proofErr w:type="spell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бла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городное учили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ще (для детей бедных дворян.</w:t>
            </w:r>
            <w:proofErr w:type="gram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Учреждено на средства генерал–майора С.Г. Зорича для подготовки офи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церов пехоты и кавалерии)</w:t>
            </w:r>
            <w:proofErr w:type="gramEnd"/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numPr>
                <w:ilvl w:val="0"/>
                <w:numId w:val="3"/>
              </w:numPr>
              <w:tabs>
                <w:tab w:val="left" w:pos="274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Готовить к общевойсковой и гражданской де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ятельности, давать военную и гражданскую профессии.</w:t>
            </w:r>
          </w:p>
          <w:p w:rsidR="00C14EB2" w:rsidRPr="00C14EB2" w:rsidRDefault="00C14EB2" w:rsidP="00C14EB2">
            <w:pPr>
              <w:numPr>
                <w:ilvl w:val="0"/>
                <w:numId w:val="3"/>
              </w:numPr>
              <w:tabs>
                <w:tab w:val="left" w:pos="274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«Обучать </w:t>
            </w: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со</w:t>
            </w:r>
            <w:proofErr w:type="gram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всякими подробностями, но при том с кротостью и каждого особо» (П. А. Ру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мянцев).</w:t>
            </w:r>
          </w:p>
          <w:p w:rsidR="00C14EB2" w:rsidRPr="00C14EB2" w:rsidRDefault="00C14EB2" w:rsidP="00C14EB2">
            <w:pPr>
              <w:numPr>
                <w:ilvl w:val="0"/>
                <w:numId w:val="3"/>
              </w:numPr>
              <w:tabs>
                <w:tab w:val="left" w:pos="274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Воспитывать национально-гражданский дух, разум, сердце и совесть (во 2 классе обяза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тельное чтение книги «О должностях человека и гражданина»)</w:t>
            </w:r>
          </w:p>
        </w:tc>
      </w:tr>
      <w:tr w:rsidR="00C14EB2" w:rsidRPr="00C14EB2" w:rsidTr="00C14EB2">
        <w:tblPrEx>
          <w:jc w:val="right"/>
        </w:tblPrEx>
        <w:trPr>
          <w:gridBefore w:val="1"/>
          <w:wBefore w:w="560" w:type="dxa"/>
          <w:trHeight w:hRule="exact" w:val="3116"/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1795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Военно-сирот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ский дом.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Учрежден</w:t>
            </w:r>
            <w:proofErr w:type="gram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Павлом I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numPr>
                <w:ilvl w:val="0"/>
                <w:numId w:val="4"/>
              </w:numPr>
              <w:tabs>
                <w:tab w:val="left" w:pos="173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Формировать в духе общенационального дея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тельного служения государству.</w:t>
            </w:r>
          </w:p>
          <w:p w:rsidR="00C14EB2" w:rsidRPr="00C14EB2" w:rsidRDefault="00C14EB2" w:rsidP="00C14EB2">
            <w:pPr>
              <w:numPr>
                <w:ilvl w:val="0"/>
                <w:numId w:val="4"/>
              </w:numPr>
              <w:tabs>
                <w:tab w:val="left" w:pos="187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Развивать навык «от самой колыбели ува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жать себя, любить Отечество и Государя».</w:t>
            </w:r>
          </w:p>
          <w:p w:rsidR="00C14EB2" w:rsidRPr="00C14EB2" w:rsidRDefault="00C14EB2" w:rsidP="00C14EB2">
            <w:pPr>
              <w:numPr>
                <w:ilvl w:val="0"/>
                <w:numId w:val="4"/>
              </w:numPr>
              <w:tabs>
                <w:tab w:val="left" w:pos="197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«Питать дух ратный в империи, рожденной Победами» (Н.О.Ключевский).</w:t>
            </w:r>
          </w:p>
          <w:p w:rsidR="00C14EB2" w:rsidRPr="00C14EB2" w:rsidRDefault="00C14EB2" w:rsidP="00C14EB2">
            <w:pPr>
              <w:numPr>
                <w:ilvl w:val="0"/>
                <w:numId w:val="4"/>
              </w:numPr>
              <w:tabs>
                <w:tab w:val="left" w:pos="178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Поддерживать образованием детей дворян, погибших в боях или от ранений, полученных на службе Отечеству</w:t>
            </w:r>
          </w:p>
        </w:tc>
      </w:tr>
      <w:tr w:rsidR="00C14EB2" w:rsidRPr="00C14EB2" w:rsidTr="00C14EB2">
        <w:tblPrEx>
          <w:jc w:val="right"/>
        </w:tblPrEx>
        <w:trPr>
          <w:gridBefore w:val="1"/>
          <w:wBefore w:w="560" w:type="dxa"/>
          <w:trHeight w:hRule="exact" w:val="3388"/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1811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Царскосель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ский лицей. Для детей знатных дворянских ро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дов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numPr>
                <w:ilvl w:val="0"/>
                <w:numId w:val="7"/>
              </w:numPr>
              <w:ind w:left="132" w:right="134" w:hanging="132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Цель воспитания – гармония воли с этически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ми идеалами истины, добра, красоты, справед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ливости.</w:t>
            </w:r>
          </w:p>
          <w:p w:rsidR="00C14EB2" w:rsidRPr="00C14EB2" w:rsidRDefault="00C14EB2" w:rsidP="00C14EB2">
            <w:pPr>
              <w:numPr>
                <w:ilvl w:val="0"/>
                <w:numId w:val="7"/>
              </w:numPr>
              <w:ind w:left="132" w:right="134" w:hanging="132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Цель образования – подготовка к военному или гражданскому служению Российской Империи и Государю.</w:t>
            </w:r>
          </w:p>
          <w:p w:rsidR="00C14EB2" w:rsidRPr="00C14EB2" w:rsidRDefault="00C14EB2" w:rsidP="00C14EB2">
            <w:pPr>
              <w:numPr>
                <w:ilvl w:val="0"/>
                <w:numId w:val="7"/>
              </w:numPr>
              <w:ind w:left="132" w:right="134" w:hanging="132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«Главное правило способа учения – не затем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нять ум детей пространными изъяснениями, но возбуждать собственное его действие»</w:t>
            </w:r>
          </w:p>
        </w:tc>
      </w:tr>
      <w:tr w:rsidR="00C14EB2" w:rsidRPr="00C14EB2" w:rsidTr="00C14EB2">
        <w:tblPrEx>
          <w:jc w:val="right"/>
        </w:tblPrEx>
        <w:trPr>
          <w:gridBefore w:val="1"/>
          <w:wBefore w:w="560" w:type="dxa"/>
          <w:trHeight w:hRule="exact" w:val="4401"/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1801 г. – Александровское военное учили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 xml:space="preserve">ще; </w:t>
            </w:r>
          </w:p>
          <w:p w:rsidR="00C14EB2" w:rsidRPr="00C14EB2" w:rsidRDefault="00C14EB2" w:rsidP="00667394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1402 </w:t>
            </w:r>
            <w:r w:rsidRPr="00C14EB2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 w:bidi="ar-SA"/>
              </w:rPr>
              <w:t>г.</w:t>
            </w:r>
            <w:r w:rsidRPr="00C14EB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 w:bidi="ar-SA"/>
              </w:rPr>
              <w:t>–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Там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 xml:space="preserve">бовское военное училище; </w:t>
            </w:r>
          </w:p>
          <w:p w:rsidR="00C14EB2" w:rsidRPr="00C14EB2" w:rsidRDefault="00C14EB2" w:rsidP="00667394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1825 г.</w:t>
            </w: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–О</w:t>
            </w:r>
            <w:proofErr w:type="gram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ренбургское</w:t>
            </w:r>
          </w:p>
          <w:p w:rsidR="00C14EB2" w:rsidRPr="00C14EB2" w:rsidRDefault="00C14EB2" w:rsidP="00667394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proofErr w:type="spell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Неплюевское</w:t>
            </w:r>
            <w:proofErr w:type="spell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училище; 1843 г. – Орловский Бах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тина кадетский корпус; 1845 г.– Воронежский ка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детский корпус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numPr>
                <w:ilvl w:val="0"/>
                <w:numId w:val="5"/>
              </w:numPr>
              <w:tabs>
                <w:tab w:val="left" w:pos="355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Создавались по инициативе и на средства местного дворянства.</w:t>
            </w:r>
          </w:p>
          <w:p w:rsidR="00C14EB2" w:rsidRPr="00C14EB2" w:rsidRDefault="00C14EB2" w:rsidP="00C14EB2">
            <w:pPr>
              <w:numPr>
                <w:ilvl w:val="0"/>
                <w:numId w:val="5"/>
              </w:numPr>
              <w:tabs>
                <w:tab w:val="left" w:pos="360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По окончании способным давали возможность перевода во 2–</w:t>
            </w:r>
            <w:proofErr w:type="spell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й</w:t>
            </w:r>
            <w:proofErr w:type="spell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Кадетский корпус (для получе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ния артиллерийского инженерного образования); неспособным к воинской службе обеспечивали выход на гражданскую стезю с чином 1 клас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са.</w:t>
            </w:r>
            <w:proofErr w:type="gramEnd"/>
          </w:p>
          <w:p w:rsidR="00C14EB2" w:rsidRPr="00C14EB2" w:rsidRDefault="00C14EB2" w:rsidP="00C14EB2">
            <w:pPr>
              <w:numPr>
                <w:ilvl w:val="0"/>
                <w:numId w:val="5"/>
              </w:numPr>
              <w:tabs>
                <w:tab w:val="left" w:pos="368"/>
              </w:tabs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Имели малочисленный состав (от 80 до 120–160 чел.), что позволяло воспитывать в ду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хе воинского братства.</w:t>
            </w:r>
          </w:p>
        </w:tc>
      </w:tr>
      <w:tr w:rsidR="00C14EB2" w:rsidRPr="00C14EB2" w:rsidTr="00C14EB2">
        <w:tblPrEx>
          <w:jc w:val="right"/>
        </w:tblPrEx>
        <w:trPr>
          <w:gridBefore w:val="1"/>
          <w:wBefore w:w="560" w:type="dxa"/>
          <w:trHeight w:val="4100"/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lastRenderedPageBreak/>
              <w:t>Учреждение во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 xml:space="preserve">енных Академий: </w:t>
            </w:r>
          </w:p>
          <w:p w:rsidR="00C14EB2" w:rsidRPr="00C14EB2" w:rsidRDefault="00C14EB2" w:rsidP="00667394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1827 г.– Николаевская Морская академия;</w:t>
            </w:r>
          </w:p>
          <w:p w:rsidR="00C14EB2" w:rsidRPr="00C14EB2" w:rsidRDefault="00C14EB2" w:rsidP="00667394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1832 г.– Акаде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 xml:space="preserve">мия Генштаба; </w:t>
            </w:r>
          </w:p>
          <w:p w:rsidR="00C14EB2" w:rsidRPr="00C14EB2" w:rsidRDefault="00C14EB2" w:rsidP="00667394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1855 г.– Михай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ловская артил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лерийская ака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демия; Никола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евская инженер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ная академия;</w:t>
            </w:r>
          </w:p>
          <w:p w:rsidR="00C14EB2" w:rsidRPr="00C14EB2" w:rsidRDefault="00C14EB2" w:rsidP="00667394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1866 г.– </w:t>
            </w:r>
            <w:proofErr w:type="spell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Военно</w:t>
            </w:r>
            <w:proofErr w:type="spell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–юридическая академия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numPr>
                <w:ilvl w:val="0"/>
                <w:numId w:val="8"/>
              </w:numPr>
              <w:ind w:left="132" w:right="134" w:hanging="142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Главные принципы отбора для обучения – наи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более способных, в основном из православных подготовленных дворян, имеющих опыт службы в войсках.</w:t>
            </w:r>
          </w:p>
          <w:p w:rsidR="00C14EB2" w:rsidRPr="00C14EB2" w:rsidRDefault="00C14EB2" w:rsidP="00C14EB2">
            <w:pPr>
              <w:numPr>
                <w:ilvl w:val="0"/>
                <w:numId w:val="8"/>
              </w:numPr>
              <w:shd w:val="clear" w:color="auto" w:fill="FFFFFF"/>
              <w:ind w:left="132" w:right="134" w:hanging="142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Цель образования готовить специальные ко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мандные кадры на основе качественных преоб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разований военного дела, создания новых об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разцов оружия и единой системы государствен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ного управления военным образованием</w:t>
            </w:r>
          </w:p>
        </w:tc>
      </w:tr>
      <w:tr w:rsidR="00C14EB2" w:rsidRPr="00C14EB2" w:rsidTr="00C14EB2">
        <w:trPr>
          <w:gridAfter w:val="1"/>
          <w:wAfter w:w="569" w:type="dxa"/>
          <w:trHeight w:hRule="exact" w:val="185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1835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Учреж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дены воспита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тельные комите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ты при кадет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ских корпусах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numPr>
                <w:ilvl w:val="0"/>
                <w:numId w:val="6"/>
              </w:numPr>
              <w:tabs>
                <w:tab w:val="left" w:pos="182"/>
              </w:tabs>
              <w:ind w:left="720" w:right="134" w:hanging="36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Все, кому доверено физическое, нравственное и умственное воспитание, должны беспристрастно исполнять свои обязанности.</w:t>
            </w:r>
          </w:p>
          <w:p w:rsidR="00C14EB2" w:rsidRPr="00C14EB2" w:rsidRDefault="00C14EB2" w:rsidP="00C14EB2">
            <w:pPr>
              <w:numPr>
                <w:ilvl w:val="0"/>
                <w:numId w:val="6"/>
              </w:numPr>
              <w:tabs>
                <w:tab w:val="left" w:pos="182"/>
              </w:tabs>
              <w:ind w:left="720" w:right="134" w:hanging="36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Стремиться </w:t>
            </w:r>
            <w:proofErr w:type="gramStart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достичь</w:t>
            </w:r>
            <w:proofErr w:type="gramEnd"/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возможно лучшего ре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зультата и цельности воспитания.</w:t>
            </w:r>
          </w:p>
        </w:tc>
      </w:tr>
      <w:tr w:rsidR="00C14EB2" w:rsidRPr="00C14EB2" w:rsidTr="00C14EB2">
        <w:trPr>
          <w:gridAfter w:val="1"/>
          <w:wAfter w:w="569" w:type="dxa"/>
          <w:trHeight w:hRule="exact" w:val="22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1881 г.</w:t>
            </w:r>
          </w:p>
          <w:p w:rsidR="00C14EB2" w:rsidRPr="00C14EB2" w:rsidRDefault="00C14EB2" w:rsidP="0066739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Введена Инст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рукция по вос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питательной части для кадет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ских корпусов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B2" w:rsidRPr="00C14EB2" w:rsidRDefault="00C14EB2" w:rsidP="00C14EB2">
            <w:pPr>
              <w:ind w:right="13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«Приготовлять ни чисто ученого, ни соб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>ственно светского человека, а честного и об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softHyphen/>
              <w:t xml:space="preserve">разованного члена семейства и государства, верного подданного </w:t>
            </w:r>
            <w:r w:rsidRPr="00C14EB2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 w:bidi="ar-SA"/>
              </w:rPr>
              <w:t>и</w:t>
            </w:r>
            <w:r w:rsidRPr="00C14EB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офицера, постигающего сознательно прямые обязанности будущего своего назначения»</w:t>
            </w:r>
          </w:p>
        </w:tc>
      </w:tr>
    </w:tbl>
    <w:p w:rsidR="001127D3" w:rsidRDefault="001127D3">
      <w:pPr>
        <w:rPr>
          <w:rFonts w:ascii="Times New Roman" w:hAnsi="Times New Roman" w:cs="Times New Roman"/>
          <w:sz w:val="28"/>
          <w:szCs w:val="28"/>
        </w:rPr>
      </w:pPr>
    </w:p>
    <w:p w:rsidR="001127D3" w:rsidRDefault="001127D3" w:rsidP="00112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исследованиям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Милициной</w:t>
      </w:r>
      <w:proofErr w:type="spellEnd"/>
      <w:r w:rsidRPr="00366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66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основу воспитания стражей общества Конфуций ставил этическое учение «</w:t>
      </w:r>
      <w:proofErr w:type="spellStart"/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>жэнь</w:t>
      </w:r>
      <w:proofErr w:type="spellEnd"/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>» (гуманность). Согласно этому смыслом воспитания счи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талось нравственное самосовершенствование человека на основах муд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верности долгу, строгого следования своему «имени», т.е. ти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званью и общественному положению. Конфуций разработал правила этикета («ли») в качестве нормы поведения в обществе. Наиболее важ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ные: преданность правителю, покорность старшему по общественному положению, полное признание авторитета учителя за путь, указанный к просвещению и самосовершенствованию, «золотое» правило морали </w:t>
      </w:r>
      <w:r w:rsidRPr="003663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663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Чего не желаешь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себе, </w:t>
      </w:r>
      <w:r w:rsidRPr="003663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того не делай людям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3663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), 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правило воздаяния </w:t>
      </w:r>
      <w:r w:rsidRPr="003663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663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Платить добром за добро и справедливостью за зло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»).</w:t>
      </w:r>
    </w:p>
    <w:p w:rsidR="001127D3" w:rsidRPr="00366393" w:rsidRDefault="001127D3" w:rsidP="001127D3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своей монографии «Государственное управление и военное образование в России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3E13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века) 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>В. М. Зарецкий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пишет: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высшее образование эфебов (в V в. до н.э. ограни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ченное двумя годами) включало годичную военную службу в крепостях, изучение философии как средства индивидуального совершенствования, риторики как основы красноречия, важного в судопроизводстве и для общественного воздействия на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Продолжались военные и физичес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кие упражнения, поощрялись дискуссии ораторов в духе политики, мо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рали и гражданских прав, толкование слов и текстов на уроках грам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матики реже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математикой, медициной и т.д. Образователь</w:t>
      </w:r>
      <w:r w:rsidRPr="0036639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ная программа эфебов расширялась в частном порядке обучением у знаменитых философов, учителей, государственных деятелей и в наиболее известных центрах эллинской культуры.</w:t>
      </w:r>
    </w:p>
    <w:p w:rsidR="001127D3" w:rsidRPr="00366393" w:rsidRDefault="001127D3" w:rsidP="001127D3">
      <w:pPr>
        <w:pStyle w:val="20"/>
        <w:shd w:val="clear" w:color="auto" w:fill="auto"/>
        <w:spacing w:after="0"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66393">
        <w:rPr>
          <w:b w:val="0"/>
          <w:color w:val="000000" w:themeColor="text1"/>
          <w:sz w:val="28"/>
          <w:szCs w:val="28"/>
        </w:rPr>
        <w:t>Таким образом,</w:t>
      </w:r>
      <w:r w:rsidRPr="00366393">
        <w:rPr>
          <w:color w:val="000000" w:themeColor="text1"/>
          <w:sz w:val="28"/>
          <w:szCs w:val="28"/>
        </w:rPr>
        <w:t xml:space="preserve"> </w:t>
      </w:r>
      <w:r w:rsidRPr="00366393">
        <w:rPr>
          <w:b w:val="0"/>
          <w:color w:val="000000" w:themeColor="text1"/>
          <w:sz w:val="28"/>
          <w:szCs w:val="28"/>
        </w:rPr>
        <w:t>сложившаяся система духовных ценностей и народных традиций, общая информацион</w:t>
      </w:r>
      <w:r w:rsidRPr="00366393">
        <w:rPr>
          <w:b w:val="0"/>
          <w:color w:val="000000" w:themeColor="text1"/>
          <w:sz w:val="28"/>
          <w:szCs w:val="28"/>
        </w:rPr>
        <w:softHyphen/>
        <w:t>ная культура, включающая символические ресурсы общества, совокуп</w:t>
      </w:r>
      <w:r w:rsidRPr="00366393">
        <w:rPr>
          <w:b w:val="0"/>
          <w:color w:val="000000" w:themeColor="text1"/>
          <w:sz w:val="28"/>
          <w:szCs w:val="28"/>
        </w:rPr>
        <w:softHyphen/>
        <w:t>ность достижений в области развития науки, техники, искусства, ре</w:t>
      </w:r>
      <w:r w:rsidRPr="00366393">
        <w:rPr>
          <w:b w:val="0"/>
          <w:color w:val="000000" w:themeColor="text1"/>
          <w:sz w:val="28"/>
          <w:szCs w:val="28"/>
        </w:rPr>
        <w:softHyphen/>
        <w:t>лигии и морали, задают в конкретный исторический период жизни наро</w:t>
      </w:r>
      <w:r w:rsidRPr="00366393">
        <w:rPr>
          <w:b w:val="0"/>
          <w:color w:val="000000" w:themeColor="text1"/>
          <w:sz w:val="28"/>
          <w:szCs w:val="28"/>
        </w:rPr>
        <w:softHyphen/>
        <w:t>да свою систему образовательных ценностей и знаний, форм и способов мышления, норм мировосприятия и поведения в обществе, типов преоб</w:t>
      </w:r>
      <w:r w:rsidRPr="00366393">
        <w:rPr>
          <w:b w:val="0"/>
          <w:color w:val="000000" w:themeColor="text1"/>
          <w:sz w:val="28"/>
          <w:szCs w:val="28"/>
        </w:rPr>
        <w:softHyphen/>
        <w:t>разовательной деятельности и отношения к воинской службе.</w:t>
      </w:r>
      <w:proofErr w:type="gramEnd"/>
    </w:p>
    <w:p w:rsidR="00E37B09" w:rsidRDefault="00E37B09" w:rsidP="001127D3">
      <w:pPr>
        <w:rPr>
          <w:rFonts w:ascii="Times New Roman" w:hAnsi="Times New Roman" w:cs="Times New Roman"/>
          <w:sz w:val="28"/>
          <w:szCs w:val="28"/>
        </w:rPr>
      </w:pPr>
    </w:p>
    <w:p w:rsidR="00E37B09" w:rsidRPr="00E37B09" w:rsidRDefault="00E37B09" w:rsidP="00E3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0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37B09" w:rsidRDefault="00E37B09" w:rsidP="00E37B09">
      <w:pPr>
        <w:rPr>
          <w:rFonts w:ascii="Times New Roman" w:hAnsi="Times New Roman" w:cs="Times New Roman"/>
          <w:sz w:val="28"/>
          <w:szCs w:val="28"/>
        </w:rPr>
      </w:pPr>
    </w:p>
    <w:p w:rsidR="00EB2AB2" w:rsidRPr="00E37B09" w:rsidRDefault="00E37B09" w:rsidP="00E37B09">
      <w:pPr>
        <w:pStyle w:val="a4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Алёхин, И.А. Военная субкультура как элемент комплекса субкультуры российского общества / И.А. Алёхин, Е.И. </w:t>
      </w:r>
      <w:proofErr w:type="spellStart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Федак</w:t>
      </w:r>
      <w:proofErr w:type="spellEnd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С.А. Грибков, М.О. </w:t>
      </w:r>
      <w:proofErr w:type="spellStart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Цепин</w:t>
      </w:r>
      <w:proofErr w:type="spellEnd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Военная субкультура: проблемы, технология работы: сб. статей. М.: Изд-во Московского психолого-социального института, 2015. С.3-17.</w:t>
      </w:r>
    </w:p>
    <w:p w:rsidR="00E37B09" w:rsidRPr="00E37B09" w:rsidRDefault="00E37B09" w:rsidP="00E37B09">
      <w:pPr>
        <w:pStyle w:val="a4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Михеев В.И. Моделирование и методы теории измерений в педагогике. Изд.4-е, доп. - М.: </w:t>
      </w:r>
      <w:proofErr w:type="spellStart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Красанд</w:t>
      </w:r>
      <w:proofErr w:type="spellEnd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, 2010. - 224 с.</w:t>
      </w:r>
    </w:p>
    <w:p w:rsidR="00E37B09" w:rsidRPr="00E37B09" w:rsidRDefault="00E37B09" w:rsidP="00E37B09">
      <w:pPr>
        <w:pStyle w:val="a4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Плотникова Е.Б. Воспитывающее обучение: учеб</w:t>
      </w:r>
      <w:proofErr w:type="gramStart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студ. </w:t>
      </w:r>
      <w:proofErr w:type="spellStart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учеб. заведений. - М.: Издательский центр «Академия», 2010. - 176 </w:t>
      </w:r>
      <w:proofErr w:type="gramStart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37B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37B09" w:rsidRPr="00E37B09" w:rsidSect="00EB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96F"/>
    <w:multiLevelType w:val="multilevel"/>
    <w:tmpl w:val="26DE85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12050"/>
    <w:multiLevelType w:val="multilevel"/>
    <w:tmpl w:val="FC5AD0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C3EE6"/>
    <w:multiLevelType w:val="multilevel"/>
    <w:tmpl w:val="D0CE12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A1CB6"/>
    <w:multiLevelType w:val="hybridMultilevel"/>
    <w:tmpl w:val="5C908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0A58"/>
    <w:multiLevelType w:val="hybridMultilevel"/>
    <w:tmpl w:val="2C5E6F30"/>
    <w:lvl w:ilvl="0" w:tplc="A56E092E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40815EEF"/>
    <w:multiLevelType w:val="multilevel"/>
    <w:tmpl w:val="DB1C4B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66F98"/>
    <w:multiLevelType w:val="multilevel"/>
    <w:tmpl w:val="C590B7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B7BE1"/>
    <w:multiLevelType w:val="multilevel"/>
    <w:tmpl w:val="FD6239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4504A"/>
    <w:multiLevelType w:val="hybridMultilevel"/>
    <w:tmpl w:val="DBDAC9E2"/>
    <w:lvl w:ilvl="0" w:tplc="A56E092E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B2"/>
    <w:rsid w:val="001127D3"/>
    <w:rsid w:val="006F2598"/>
    <w:rsid w:val="0076270E"/>
    <w:rsid w:val="00812E10"/>
    <w:rsid w:val="008578A3"/>
    <w:rsid w:val="00AF4B48"/>
    <w:rsid w:val="00C14EB2"/>
    <w:rsid w:val="00DD4310"/>
    <w:rsid w:val="00E37B09"/>
    <w:rsid w:val="00EB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E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4EB2"/>
    <w:rPr>
      <w:color w:val="5B5B5B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C14EB2"/>
    <w:pPr>
      <w:shd w:val="clear" w:color="auto" w:fill="FFFFFF"/>
      <w:spacing w:line="331" w:lineRule="auto"/>
      <w:ind w:firstLine="400"/>
    </w:pPr>
    <w:rPr>
      <w:rFonts w:asciiTheme="minorHAnsi" w:eastAsiaTheme="minorHAnsi" w:hAnsiTheme="minorHAnsi" w:cstheme="minorBidi"/>
      <w:color w:val="5B5B5B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1127D3"/>
    <w:rPr>
      <w:rFonts w:ascii="Times New Roman" w:eastAsia="Times New Roman" w:hAnsi="Times New Roman" w:cs="Times New Roman"/>
      <w:b/>
      <w:bCs/>
      <w:color w:val="5B5B5B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7D3"/>
    <w:pPr>
      <w:shd w:val="clear" w:color="auto" w:fill="FFFFFF"/>
      <w:spacing w:after="270"/>
      <w:ind w:firstLine="100"/>
    </w:pPr>
    <w:rPr>
      <w:rFonts w:ascii="Times New Roman" w:eastAsia="Times New Roman" w:hAnsi="Times New Roman" w:cs="Times New Roman"/>
      <w:b/>
      <w:bCs/>
      <w:color w:val="5B5B5B"/>
      <w:sz w:val="13"/>
      <w:szCs w:val="13"/>
      <w:lang w:eastAsia="en-US" w:bidi="ar-SA"/>
    </w:rPr>
  </w:style>
  <w:style w:type="paragraph" w:styleId="a4">
    <w:name w:val="List Paragraph"/>
    <w:basedOn w:val="a"/>
    <w:uiPriority w:val="34"/>
    <w:qFormat/>
    <w:rsid w:val="00E3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2021-01-19T16:39:00Z</dcterms:created>
  <dcterms:modified xsi:type="dcterms:W3CDTF">2021-01-19T17:05:00Z</dcterms:modified>
</cp:coreProperties>
</file>