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63" w:rsidRPr="009737D7" w:rsidRDefault="009737D7" w:rsidP="009737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37D7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 В РАБОТЕ С ДЕТЬМИ С ОГРАНИЧЕННЫМИ ВОЗМОЖНОСТЯМИ ЗДОРОВЬЯ</w:t>
      </w:r>
    </w:p>
    <w:p w:rsidR="00562F2B" w:rsidRDefault="00562F2B" w:rsidP="00562F2B">
      <w:pPr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33363" w:rsidRPr="009737D7" w:rsidRDefault="009737D7" w:rsidP="00562F2B">
      <w:pPr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9737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Т.А.Добычина</w:t>
      </w:r>
      <w:proofErr w:type="spellEnd"/>
    </w:p>
    <w:p w:rsidR="009737D7" w:rsidRPr="009737D7" w:rsidRDefault="009737D7" w:rsidP="00562F2B">
      <w:pPr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МАДОУ №17 «Серебряное копытце»</w:t>
      </w:r>
    </w:p>
    <w:p w:rsidR="009737D7" w:rsidRDefault="009737D7" w:rsidP="00562F2B">
      <w:pPr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Карпинск</w:t>
      </w:r>
    </w:p>
    <w:p w:rsidR="00562F2B" w:rsidRPr="009737D7" w:rsidRDefault="00562F2B" w:rsidP="00562F2B">
      <w:pPr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327C1" w:rsidRPr="004A516D" w:rsidRDefault="008327C1" w:rsidP="00973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воспитания и обучения детей с ограниченными возможностями </w:t>
      </w:r>
      <w:proofErr w:type="gram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1]</w:t>
      </w:r>
    </w:p>
    <w:p w:rsidR="008327C1" w:rsidRPr="004A516D" w:rsidRDefault="008327C1" w:rsidP="00973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представлении понятие качество образования не сводится к </w:t>
      </w:r>
      <w:proofErr w:type="spell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ограничено рамками задач преодоления трудностей в воспитании и обучении, а включает в себя обеспечение успешной социализации, сохранения здоровья, коррекцию нарушений. Каждый ребёнок имеет возможность быть готовым к школьному обучению на своём уровне, соответственно своим личностным </w:t>
      </w:r>
      <w:proofErr w:type="gram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особенностям.</w:t>
      </w:r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33363" w:rsidRPr="009737D7" w:rsidRDefault="008327C1" w:rsidP="00973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большее распространение </w:t>
      </w:r>
      <w:proofErr w:type="gram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  инклюзивное</w:t>
      </w:r>
      <w:proofErr w:type="gramEnd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воспитание детей с ОВЗ в условиях специальной группы в массовом детском саду. </w:t>
      </w:r>
    </w:p>
    <w:p w:rsidR="008327C1" w:rsidRPr="009737D7" w:rsidRDefault="008327C1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группу посещают двенадцать детей с ОНР и два ребёнка с нарушением слуха (слабослышащие).</w:t>
      </w:r>
      <w:r w:rsidR="00E33363"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030" w:rsidRPr="009737D7">
        <w:rPr>
          <w:rFonts w:ascii="Times New Roman" w:hAnsi="Times New Roman" w:cs="Times New Roman"/>
          <w:sz w:val="24"/>
          <w:szCs w:val="24"/>
        </w:rPr>
        <w:t>Данная группа детей отличается от своих сверстников по показателям физического и нервно-психического здоровья.</w:t>
      </w:r>
    </w:p>
    <w:p w:rsidR="00E33363" w:rsidRPr="009737D7" w:rsidRDefault="00E33363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737D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737D7">
        <w:rPr>
          <w:rFonts w:ascii="Times New Roman" w:hAnsi="Times New Roman" w:cs="Times New Roman"/>
          <w:sz w:val="24"/>
          <w:szCs w:val="24"/>
        </w:rPr>
        <w:t xml:space="preserve"> технологии помогают сформировать гармоничную, творческую личность и подготовить её к самореализации в жизни с опорой на ценностные ориентиры.</w:t>
      </w:r>
    </w:p>
    <w:p w:rsidR="00E33363" w:rsidRPr="009737D7" w:rsidRDefault="00E33363" w:rsidP="0097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обеспечение комплекса педагогического воздействия, направленного на преодоление и профилактику речевых нарушений, выравнивание и сохранение психофизического развития детей.</w:t>
      </w:r>
    </w:p>
    <w:p w:rsidR="00E33363" w:rsidRPr="009737D7" w:rsidRDefault="00E33363" w:rsidP="0097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33363" w:rsidRPr="009737D7" w:rsidRDefault="00E33363" w:rsidP="009737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общения, формирование фонетической стороны речи, обучение связной, грамматически правильной речи, подготовка детей к обучению в школе;</w:t>
      </w:r>
    </w:p>
    <w:p w:rsidR="00E33363" w:rsidRPr="009737D7" w:rsidRDefault="00E33363" w:rsidP="009737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климата и рационального режима для детей с нарушением речи;</w:t>
      </w:r>
    </w:p>
    <w:p w:rsidR="00E33363" w:rsidRPr="009737D7" w:rsidRDefault="00E33363" w:rsidP="009737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простыми приемами по сохранению собственного здоровья;</w:t>
      </w:r>
    </w:p>
    <w:p w:rsidR="00E33363" w:rsidRPr="009737D7" w:rsidRDefault="00E33363" w:rsidP="009737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моторного недоразвития;</w:t>
      </w:r>
    </w:p>
    <w:p w:rsidR="001B237E" w:rsidRPr="009737D7" w:rsidRDefault="00E33363" w:rsidP="009737D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мы используем </w:t>
      </w:r>
      <w:proofErr w:type="spell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традиционные и нетрадиционные, которые оказывают положительное воздействие на речевое развитие детей.</w:t>
      </w:r>
    </w:p>
    <w:p w:rsidR="001B237E" w:rsidRPr="004A516D" w:rsidRDefault="00E33363" w:rsidP="009737D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и очень важной частью логопедической работы является </w:t>
      </w:r>
      <w:r w:rsidRPr="0097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проводится ежедневно. Регулярное выполнение помогает: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улучшить кровоснабжение артикуляционных органов и их (нервную проводимость)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улучшить подвижность артикуляционных органов;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укрепить мышечную систему языка, губ, щёк;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уменьшить напряжённость артикуляционных органов;</w:t>
      </w:r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</w:p>
    <w:p w:rsidR="001B237E" w:rsidRPr="009737D7" w:rsidRDefault="00E33363" w:rsidP="009737D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в здоровье сбережении детей предо</w:t>
      </w:r>
      <w:r w:rsidR="00F90340"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дыхательная гимнастика. В нашей группе мы проводим её во второй половине дня.</w:t>
      </w:r>
    </w:p>
    <w:p w:rsidR="00E33363" w:rsidRPr="009737D7" w:rsidRDefault="00E33363" w:rsidP="009737D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Дыхательные упражнения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Параллельно с этим, решается и ряд оздоровительных задач, таких как: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насыщение организма кислородом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улучшение обменных процессов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нормализация </w:t>
      </w:r>
      <w:proofErr w:type="spell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-эмоционального состояния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иммунитета</w:t>
      </w:r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 к дыхательным упражнениям поддерживается сочетанием наглядности, игровых приемов, стихотворных форм, атрибутами.</w:t>
      </w:r>
    </w:p>
    <w:p w:rsidR="00E33363" w:rsidRPr="009737D7" w:rsidRDefault="00E33363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7D7">
        <w:rPr>
          <w:rFonts w:ascii="Times New Roman" w:hAnsi="Times New Roman" w:cs="Times New Roman"/>
          <w:sz w:val="24"/>
          <w:szCs w:val="24"/>
        </w:rPr>
        <w:t xml:space="preserve">Ежедневно в нашей группе мы проводим </w:t>
      </w:r>
      <w:r w:rsidRPr="009737D7">
        <w:rPr>
          <w:rFonts w:ascii="Times New Roman" w:hAnsi="Times New Roman" w:cs="Times New Roman"/>
          <w:b/>
          <w:sz w:val="24"/>
          <w:szCs w:val="24"/>
        </w:rPr>
        <w:t>пальчиковую гимнастику</w:t>
      </w:r>
      <w:r w:rsidRPr="009737D7">
        <w:rPr>
          <w:rFonts w:ascii="Times New Roman" w:hAnsi="Times New Roman" w:cs="Times New Roman"/>
          <w:sz w:val="24"/>
          <w:szCs w:val="24"/>
        </w:rPr>
        <w:t>.</w:t>
      </w:r>
    </w:p>
    <w:p w:rsidR="00E33363" w:rsidRPr="004A516D" w:rsidRDefault="00E33363" w:rsidP="00973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</w:t>
      </w:r>
      <w:proofErr w:type="gramStart"/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организм.</w:t>
      </w:r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4A516D" w:rsidRP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2]</w:t>
      </w:r>
      <w:r w:rsid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340" w:rsidRPr="009737D7" w:rsidRDefault="00F90340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7D7">
        <w:rPr>
          <w:rFonts w:ascii="Times New Roman" w:hAnsi="Times New Roman" w:cs="Times New Roman"/>
          <w:sz w:val="24"/>
          <w:szCs w:val="24"/>
        </w:rPr>
        <w:t>Чтобы стимулировать речевое развитие детей путём тренировки движений пальцев, мы обучили детей массажу и самомассажу пальцев рук.</w:t>
      </w:r>
    </w:p>
    <w:p w:rsidR="00F90340" w:rsidRPr="009737D7" w:rsidRDefault="00F90340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7D7">
        <w:rPr>
          <w:rFonts w:ascii="Times New Roman" w:hAnsi="Times New Roman" w:cs="Times New Roman"/>
          <w:sz w:val="24"/>
          <w:szCs w:val="24"/>
        </w:rPr>
        <w:t>Дошколята освоили различные виды массажа:</w:t>
      </w:r>
    </w:p>
    <w:p w:rsidR="00F90340" w:rsidRPr="009737D7" w:rsidRDefault="00F90340" w:rsidP="009737D7">
      <w:pPr>
        <w:numPr>
          <w:ilvl w:val="0"/>
          <w:numId w:val="2"/>
        </w:numPr>
        <w:tabs>
          <w:tab w:val="clear" w:pos="720"/>
          <w:tab w:val="num" w:pos="342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737D7">
        <w:rPr>
          <w:rFonts w:ascii="Times New Roman" w:hAnsi="Times New Roman" w:cs="Times New Roman"/>
          <w:bCs/>
          <w:sz w:val="24"/>
          <w:szCs w:val="24"/>
        </w:rPr>
        <w:t>Массаж грецкими орехами</w:t>
      </w:r>
    </w:p>
    <w:p w:rsidR="00F90340" w:rsidRPr="009737D7" w:rsidRDefault="00F90340" w:rsidP="009737D7">
      <w:pPr>
        <w:numPr>
          <w:ilvl w:val="0"/>
          <w:numId w:val="2"/>
        </w:numPr>
        <w:tabs>
          <w:tab w:val="clear" w:pos="720"/>
          <w:tab w:val="num" w:pos="342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737D7">
        <w:rPr>
          <w:rFonts w:ascii="Times New Roman" w:hAnsi="Times New Roman" w:cs="Times New Roman"/>
          <w:bCs/>
          <w:sz w:val="24"/>
          <w:szCs w:val="24"/>
        </w:rPr>
        <w:t>Массаж шестигранными карандашами</w:t>
      </w:r>
    </w:p>
    <w:p w:rsidR="00F90340" w:rsidRPr="009737D7" w:rsidRDefault="00F90340" w:rsidP="009737D7">
      <w:pPr>
        <w:numPr>
          <w:ilvl w:val="0"/>
          <w:numId w:val="2"/>
        </w:numPr>
        <w:tabs>
          <w:tab w:val="clear" w:pos="720"/>
          <w:tab w:val="num" w:pos="342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737D7">
        <w:rPr>
          <w:rFonts w:ascii="Times New Roman" w:hAnsi="Times New Roman" w:cs="Times New Roman"/>
          <w:bCs/>
          <w:sz w:val="24"/>
          <w:szCs w:val="24"/>
        </w:rPr>
        <w:t>Массаж бусами</w:t>
      </w:r>
    </w:p>
    <w:p w:rsidR="00F90340" w:rsidRPr="009737D7" w:rsidRDefault="00F90340" w:rsidP="009737D7">
      <w:pPr>
        <w:numPr>
          <w:ilvl w:val="0"/>
          <w:numId w:val="2"/>
        </w:numPr>
        <w:tabs>
          <w:tab w:val="clear" w:pos="720"/>
          <w:tab w:val="num" w:pos="342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737D7">
        <w:rPr>
          <w:rFonts w:ascii="Times New Roman" w:hAnsi="Times New Roman" w:cs="Times New Roman"/>
          <w:bCs/>
          <w:sz w:val="24"/>
          <w:szCs w:val="24"/>
        </w:rPr>
        <w:t>Массаж мячиками-</w:t>
      </w:r>
      <w:proofErr w:type="spellStart"/>
      <w:r w:rsidRPr="009737D7">
        <w:rPr>
          <w:rFonts w:ascii="Times New Roman" w:hAnsi="Times New Roman" w:cs="Times New Roman"/>
          <w:bCs/>
          <w:sz w:val="24"/>
          <w:szCs w:val="24"/>
        </w:rPr>
        <w:t>массажёрами</w:t>
      </w:r>
      <w:proofErr w:type="spellEnd"/>
    </w:p>
    <w:p w:rsidR="00F90340" w:rsidRPr="009737D7" w:rsidRDefault="00F90340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7D7">
        <w:rPr>
          <w:rFonts w:ascii="Times New Roman" w:hAnsi="Times New Roman" w:cs="Times New Roman"/>
          <w:sz w:val="24"/>
          <w:szCs w:val="24"/>
        </w:rPr>
        <w:t>Мы заметили, что массаж устраняет эмоциональное напряжение, улучшает силу, гибкость, ловкость пальцев рук у дошкольника.</w:t>
      </w:r>
    </w:p>
    <w:p w:rsidR="00E33363" w:rsidRPr="009737D7" w:rsidRDefault="000871D7" w:rsidP="009737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нашей группы нравится</w:t>
      </w:r>
      <w:r w:rsidR="00E33363"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363" w:rsidRPr="0097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массаж </w:t>
      </w:r>
      <w:proofErr w:type="spellStart"/>
      <w:r w:rsidR="00E33363" w:rsidRPr="0097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Ф.Р.Ауглина</w:t>
      </w:r>
      <w:proofErr w:type="spellEnd"/>
      <w:r w:rsidR="00E33363" w:rsidRPr="0097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3363"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(Швейцария).</w:t>
      </w:r>
    </w:p>
    <w:p w:rsidR="00E33363" w:rsidRPr="009737D7" w:rsidRDefault="00E33363" w:rsidP="00973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применение этого массажа помогает п</w:t>
      </w:r>
      <w:r w:rsidR="00F90340"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интеллект ребёнка</w:t>
      </w:r>
      <w:r w:rsidRPr="009737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улучшается память, абстрактное мышление, развивается речь. Уникальность этого массажа в том, что выполняется одновременно три вида массажа: массаж лица, массаж ушных раковин, точечный массаж.</w:t>
      </w:r>
    </w:p>
    <w:p w:rsidR="00E33363" w:rsidRPr="009737D7" w:rsidRDefault="00E33363" w:rsidP="009737D7">
      <w:pPr>
        <w:pStyle w:val="a3"/>
        <w:shd w:val="clear" w:color="auto" w:fill="FFFFFF"/>
        <w:spacing w:before="0" w:beforeAutospacing="0" w:after="0" w:afterAutospacing="0"/>
        <w:ind w:firstLine="709"/>
      </w:pPr>
      <w:r w:rsidRPr="009737D7">
        <w:t xml:space="preserve">С нашими дошколятами мы выполняем </w:t>
      </w:r>
      <w:proofErr w:type="spellStart"/>
      <w:r w:rsidRPr="009737D7">
        <w:rPr>
          <w:b/>
        </w:rPr>
        <w:t>кинезиологические</w:t>
      </w:r>
      <w:proofErr w:type="spellEnd"/>
      <w:r w:rsidRPr="009737D7">
        <w:rPr>
          <w:b/>
        </w:rPr>
        <w:t xml:space="preserve"> упражнения</w:t>
      </w:r>
      <w:r w:rsidRPr="009737D7">
        <w:t xml:space="preserve">. </w:t>
      </w:r>
      <w:r w:rsidR="001B237E" w:rsidRPr="009737D7">
        <w:t xml:space="preserve"> </w:t>
      </w:r>
      <w:r w:rsidRPr="009737D7">
        <w:t xml:space="preserve">Эти упражнения направлены на развитие и формирование межполушарного взаимодействия. Эти упражнения помогают детям снять напряжение, страх, раздражение, стать внимательными, активными, и улучшают учебные достижения. С этой целью в работе с детьми используется комплекс </w:t>
      </w:r>
      <w:proofErr w:type="spellStart"/>
      <w:r w:rsidRPr="009737D7">
        <w:t>кинезиологических</w:t>
      </w:r>
      <w:proofErr w:type="spellEnd"/>
      <w:r w:rsidRPr="009737D7">
        <w:t xml:space="preserve"> упражнений: "Колечко", "Ухо-нос", "Кулак-ребро-ладонь", "Замок". А также упражнения направленные на развитие точности движений пальцев и способности к переключению с одного движения на другое.</w:t>
      </w:r>
    </w:p>
    <w:p w:rsidR="00E33363" w:rsidRPr="009737D7" w:rsidRDefault="00E33363" w:rsidP="009737D7">
      <w:pPr>
        <w:pStyle w:val="a3"/>
        <w:spacing w:before="0" w:beforeAutospacing="0" w:after="0" w:afterAutospacing="0"/>
        <w:ind w:firstLine="709"/>
      </w:pPr>
      <w:r w:rsidRPr="009737D7">
        <w:rPr>
          <w:bCs/>
        </w:rPr>
        <w:t>В коррекционной работе мы применяем</w:t>
      </w:r>
      <w:r w:rsidRPr="009737D7">
        <w:rPr>
          <w:b/>
          <w:bCs/>
        </w:rPr>
        <w:t xml:space="preserve"> </w:t>
      </w:r>
      <w:proofErr w:type="spellStart"/>
      <w:r w:rsidRPr="009737D7">
        <w:rPr>
          <w:b/>
          <w:bCs/>
        </w:rPr>
        <w:t>психогимнастику</w:t>
      </w:r>
      <w:proofErr w:type="spellEnd"/>
      <w:r w:rsidRPr="009737D7">
        <w:rPr>
          <w:b/>
          <w:bCs/>
        </w:rPr>
        <w:t xml:space="preserve">.  </w:t>
      </w:r>
      <w:proofErr w:type="spellStart"/>
      <w:r w:rsidRPr="009737D7">
        <w:t>Психогимнастика</w:t>
      </w:r>
      <w:proofErr w:type="spellEnd"/>
      <w:r w:rsidRPr="009737D7">
        <w:t>, прежде всего, направлена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само расслаблении.</w:t>
      </w:r>
      <w:r w:rsidR="001B237E" w:rsidRPr="009737D7">
        <w:t xml:space="preserve"> </w:t>
      </w:r>
      <w:proofErr w:type="spellStart"/>
      <w:r w:rsidRPr="009737D7">
        <w:t>Психогимнастика</w:t>
      </w:r>
      <w:proofErr w:type="spellEnd"/>
      <w:r w:rsidRPr="009737D7"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 </w:t>
      </w:r>
    </w:p>
    <w:p w:rsidR="00E33363" w:rsidRPr="009737D7" w:rsidRDefault="000871D7" w:rsidP="009737D7">
      <w:pPr>
        <w:spacing w:after="0" w:line="240" w:lineRule="auto"/>
        <w:ind w:firstLine="709"/>
        <w:rPr>
          <w:rStyle w:val="c6"/>
          <w:rFonts w:ascii="Times New Roman" w:hAnsi="Times New Roman" w:cs="Times New Roman"/>
          <w:sz w:val="24"/>
          <w:szCs w:val="24"/>
        </w:rPr>
      </w:pPr>
      <w:r w:rsidRPr="009737D7">
        <w:rPr>
          <w:rStyle w:val="c6"/>
          <w:rFonts w:ascii="Times New Roman" w:hAnsi="Times New Roman" w:cs="Times New Roman"/>
          <w:b/>
          <w:sz w:val="24"/>
          <w:szCs w:val="24"/>
        </w:rPr>
        <w:t xml:space="preserve">Еженедельно в группе проводится </w:t>
      </w:r>
      <w:proofErr w:type="spellStart"/>
      <w:r w:rsidRPr="009737D7">
        <w:rPr>
          <w:rStyle w:val="c6"/>
          <w:rFonts w:ascii="Times New Roman" w:hAnsi="Times New Roman" w:cs="Times New Roman"/>
          <w:b/>
          <w:sz w:val="24"/>
          <w:szCs w:val="24"/>
        </w:rPr>
        <w:t>л</w:t>
      </w:r>
      <w:r w:rsidR="00E33363" w:rsidRPr="009737D7">
        <w:rPr>
          <w:rStyle w:val="c6"/>
          <w:rFonts w:ascii="Times New Roman" w:hAnsi="Times New Roman" w:cs="Times New Roman"/>
          <w:b/>
          <w:sz w:val="24"/>
          <w:szCs w:val="24"/>
        </w:rPr>
        <w:t>огоритмика</w:t>
      </w:r>
      <w:proofErr w:type="spellEnd"/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t> – это система двигательных упражнений, в которых различные движения сочетаются с произнесением специального речевого материала.</w:t>
      </w:r>
      <w:r w:rsidR="00E33363" w:rsidRPr="009737D7">
        <w:rPr>
          <w:rFonts w:ascii="Times New Roman" w:hAnsi="Times New Roman" w:cs="Times New Roman"/>
          <w:sz w:val="24"/>
          <w:szCs w:val="24"/>
        </w:rPr>
        <w:t xml:space="preserve"> </w:t>
      </w:r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t xml:space="preserve">Под влиянием регулярных </w:t>
      </w:r>
      <w:proofErr w:type="spellStart"/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t xml:space="preserve"> занятий </w:t>
      </w:r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lastRenderedPageBreak/>
        <w:t xml:space="preserve">у детей происходит положительная перестройка сердечно-сосудистой, дыхательной, двигательной, сенсорной, </w:t>
      </w:r>
      <w:proofErr w:type="spellStart"/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t>речедвигательной</w:t>
      </w:r>
      <w:proofErr w:type="spellEnd"/>
      <w:r w:rsidR="00E33363" w:rsidRPr="009737D7">
        <w:rPr>
          <w:rStyle w:val="c6"/>
          <w:rFonts w:ascii="Times New Roman" w:hAnsi="Times New Roman" w:cs="Times New Roman"/>
          <w:sz w:val="24"/>
          <w:szCs w:val="24"/>
        </w:rPr>
        <w:t>, и других систем.  </w:t>
      </w:r>
    </w:p>
    <w:p w:rsidR="00E33363" w:rsidRPr="009737D7" w:rsidRDefault="00E33363" w:rsidP="009737D7">
      <w:pPr>
        <w:spacing w:after="0" w:line="240" w:lineRule="auto"/>
        <w:ind w:firstLine="709"/>
        <w:rPr>
          <w:rStyle w:val="c6"/>
          <w:rFonts w:ascii="Times New Roman" w:hAnsi="Times New Roman" w:cs="Times New Roman"/>
          <w:sz w:val="24"/>
          <w:szCs w:val="24"/>
        </w:rPr>
      </w:pPr>
      <w:r w:rsidRPr="009737D7">
        <w:rPr>
          <w:rStyle w:val="c6"/>
          <w:rFonts w:ascii="Times New Roman" w:hAnsi="Times New Roman" w:cs="Times New Roman"/>
          <w:b/>
          <w:sz w:val="24"/>
          <w:szCs w:val="24"/>
        </w:rPr>
        <w:t>Роль семьи</w:t>
      </w:r>
      <w:r w:rsidRPr="009737D7">
        <w:rPr>
          <w:rStyle w:val="c6"/>
          <w:rFonts w:ascii="Times New Roman" w:hAnsi="Times New Roman" w:cs="Times New Roman"/>
          <w:sz w:val="24"/>
          <w:szCs w:val="24"/>
        </w:rPr>
        <w:t xml:space="preserve"> в деле воспитания и обучения детей огромна и неоценима. Сложно научить детей чему-то новому без участия родителей. Для повышения уровня педагогической компетентности и активизации в воспитании и обучении детей, мы предложили почитать групповую газету «Пальцы помогают говорить»; в уголке для родителей поместили наглядную агитацию по </w:t>
      </w:r>
      <w:proofErr w:type="spellStart"/>
      <w:r w:rsidRPr="009737D7">
        <w:rPr>
          <w:rStyle w:val="c6"/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9737D7">
        <w:rPr>
          <w:rStyle w:val="c6"/>
          <w:rFonts w:ascii="Times New Roman" w:hAnsi="Times New Roman" w:cs="Times New Roman"/>
          <w:sz w:val="24"/>
          <w:szCs w:val="24"/>
        </w:rPr>
        <w:t xml:space="preserve"> технологиям; провели индивидуальные беседы на тему «Артикуляционная гимнастика», «Пальчиковые игры». Родители с большим интересом познакомились с этой информацией.</w:t>
      </w:r>
      <w:r w:rsidR="005C37AA" w:rsidRPr="009737D7">
        <w:rPr>
          <w:rStyle w:val="c6"/>
          <w:rFonts w:ascii="Times New Roman" w:hAnsi="Times New Roman" w:cs="Times New Roman"/>
          <w:sz w:val="24"/>
          <w:szCs w:val="24"/>
        </w:rPr>
        <w:t xml:space="preserve"> Проведение совместных развлечений «День матери», «Игры со шляпой» помогли родителям увидеть достижения своего ребёнка.</w:t>
      </w:r>
    </w:p>
    <w:p w:rsidR="00E33363" w:rsidRPr="009737D7" w:rsidRDefault="00E33363" w:rsidP="009737D7">
      <w:pPr>
        <w:spacing w:after="0" w:line="240" w:lineRule="auto"/>
        <w:ind w:firstLine="709"/>
        <w:rPr>
          <w:rStyle w:val="c6"/>
          <w:rFonts w:ascii="Times New Roman" w:hAnsi="Times New Roman" w:cs="Times New Roman"/>
          <w:sz w:val="24"/>
          <w:szCs w:val="24"/>
        </w:rPr>
      </w:pPr>
      <w:r w:rsidRPr="009737D7">
        <w:rPr>
          <w:rFonts w:ascii="Times New Roman" w:hAnsi="Times New Roman" w:cs="Times New Roman"/>
          <w:sz w:val="24"/>
          <w:szCs w:val="24"/>
        </w:rPr>
        <w:t xml:space="preserve">Коллектив группы не останавливается на достигнутых результатах и продолжает совершенствовать работу по формированию здорового образа жизни, </w:t>
      </w:r>
      <w:proofErr w:type="spellStart"/>
      <w:r w:rsidRPr="009737D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737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7D7">
        <w:rPr>
          <w:rFonts w:ascii="Times New Roman" w:hAnsi="Times New Roman" w:cs="Times New Roman"/>
          <w:sz w:val="24"/>
          <w:szCs w:val="24"/>
        </w:rPr>
        <w:t>здоровьеобогащению</w:t>
      </w:r>
      <w:proofErr w:type="spellEnd"/>
      <w:r w:rsidRPr="009737D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2556B1" w:rsidRDefault="002556B1" w:rsidP="002556B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</w:pPr>
    </w:p>
    <w:p w:rsidR="002556B1" w:rsidRPr="002556B1" w:rsidRDefault="002556B1" w:rsidP="002556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56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Литература</w:t>
      </w:r>
    </w:p>
    <w:p w:rsidR="002556B1" w:rsidRPr="002556B1" w:rsidRDefault="002556B1" w:rsidP="002556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B1" w:rsidRPr="002556B1" w:rsidRDefault="002556B1" w:rsidP="004A516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Л. Организация здоровье сберегающего пространства//Дошкольное воспитание. -2004.</w:t>
      </w:r>
      <w:bookmarkStart w:id="0" w:name="_GoBack"/>
      <w:bookmarkEnd w:id="0"/>
    </w:p>
    <w:p w:rsidR="002556B1" w:rsidRPr="002556B1" w:rsidRDefault="002556B1" w:rsidP="004A516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 -2005</w:t>
      </w:r>
      <w:r w:rsid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6B1" w:rsidRPr="002556B1" w:rsidRDefault="002556B1" w:rsidP="004A516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здоровье сберегающие технологии в образовании и воспитании детей. С.Чубарова, Г. Козловская, В. </w:t>
      </w:r>
      <w:proofErr w:type="spellStart"/>
      <w:r w:rsidRPr="002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2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Развитие личности.</w:t>
      </w:r>
      <w:r w:rsidR="004A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-2010.</w:t>
      </w:r>
    </w:p>
    <w:p w:rsidR="00E33363" w:rsidRDefault="00E33363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516D" w:rsidRPr="009737D7" w:rsidRDefault="004A516D" w:rsidP="00973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sectPr w:rsidR="004A516D" w:rsidRPr="009737D7" w:rsidSect="009737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6DB"/>
    <w:multiLevelType w:val="hybridMultilevel"/>
    <w:tmpl w:val="7664804A"/>
    <w:lvl w:ilvl="0" w:tplc="3DA441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0F0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C19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C6A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0B7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439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2D9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4CD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407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0FC"/>
    <w:multiLevelType w:val="multilevel"/>
    <w:tmpl w:val="BFEA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76793"/>
    <w:multiLevelType w:val="multilevel"/>
    <w:tmpl w:val="3E3E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7C1"/>
    <w:rsid w:val="000871D7"/>
    <w:rsid w:val="001B237E"/>
    <w:rsid w:val="002556B1"/>
    <w:rsid w:val="004460A6"/>
    <w:rsid w:val="004A516D"/>
    <w:rsid w:val="00562F2B"/>
    <w:rsid w:val="005C37AA"/>
    <w:rsid w:val="007151FC"/>
    <w:rsid w:val="008327C1"/>
    <w:rsid w:val="00884030"/>
    <w:rsid w:val="009737D7"/>
    <w:rsid w:val="00E33363"/>
    <w:rsid w:val="00E717C6"/>
    <w:rsid w:val="00F3197E"/>
    <w:rsid w:val="00F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D1AA"/>
  <w15:docId w15:val="{797EC302-0A50-4572-BE9C-6082EDEF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C6"/>
  </w:style>
  <w:style w:type="paragraph" w:styleId="1">
    <w:name w:val="heading 1"/>
    <w:basedOn w:val="a"/>
    <w:link w:val="10"/>
    <w:uiPriority w:val="9"/>
    <w:qFormat/>
    <w:rsid w:val="008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363"/>
    <w:rPr>
      <w:b/>
      <w:bCs/>
    </w:rPr>
  </w:style>
  <w:style w:type="character" w:customStyle="1" w:styleId="c6">
    <w:name w:val="c6"/>
    <w:basedOn w:val="a0"/>
    <w:rsid w:val="00E33363"/>
  </w:style>
  <w:style w:type="character" w:styleId="a5">
    <w:name w:val="Emphasis"/>
    <w:basedOn w:val="a0"/>
    <w:uiPriority w:val="20"/>
    <w:qFormat/>
    <w:rsid w:val="00255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3</cp:revision>
  <dcterms:created xsi:type="dcterms:W3CDTF">2019-03-28T16:06:00Z</dcterms:created>
  <dcterms:modified xsi:type="dcterms:W3CDTF">2019-03-29T15:43:00Z</dcterms:modified>
</cp:coreProperties>
</file>