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30A" w:rsidRPr="00A9230A" w:rsidRDefault="00A9230A">
      <w:pPr>
        <w:rPr>
          <w:rFonts w:ascii="Arial" w:hAnsi="Arial" w:cs="Arial"/>
          <w:b/>
          <w:i/>
          <w:color w:val="4D4D4D"/>
          <w:sz w:val="28"/>
          <w:szCs w:val="28"/>
        </w:rPr>
      </w:pPr>
      <w:r>
        <w:rPr>
          <w:rFonts w:ascii="Arial" w:hAnsi="Arial" w:cs="Arial"/>
          <w:b/>
          <w:color w:val="4D4D4D"/>
          <w:sz w:val="28"/>
          <w:szCs w:val="28"/>
        </w:rPr>
        <w:t xml:space="preserve">                                    </w:t>
      </w:r>
      <w:r>
        <w:rPr>
          <w:rFonts w:ascii="Arial" w:hAnsi="Arial" w:cs="Arial"/>
          <w:b/>
          <w:i/>
          <w:color w:val="4D4D4D"/>
          <w:sz w:val="28"/>
          <w:szCs w:val="28"/>
        </w:rPr>
        <w:t>Мазур Кристина Игоревна</w:t>
      </w:r>
    </w:p>
    <w:p w:rsidR="00A9230A" w:rsidRPr="00A9230A" w:rsidRDefault="00A9230A">
      <w:pPr>
        <w:rPr>
          <w:rFonts w:ascii="Arial" w:hAnsi="Arial" w:cs="Arial"/>
          <w:b/>
          <w:i/>
          <w:color w:val="4D4D4D"/>
          <w:sz w:val="28"/>
          <w:szCs w:val="28"/>
        </w:rPr>
      </w:pPr>
      <w:r>
        <w:rPr>
          <w:rFonts w:ascii="Arial" w:hAnsi="Arial" w:cs="Arial"/>
          <w:b/>
          <w:i/>
          <w:color w:val="4D4D4D"/>
          <w:sz w:val="28"/>
          <w:szCs w:val="28"/>
        </w:rPr>
        <w:t xml:space="preserve">                                 Брянская Галина Владимировна</w:t>
      </w:r>
    </w:p>
    <w:p w:rsidR="00A9230A" w:rsidRDefault="00A9230A">
      <w:pPr>
        <w:rPr>
          <w:rFonts w:ascii="Arial" w:hAnsi="Arial" w:cs="Arial"/>
          <w:b/>
          <w:color w:val="4D4D4D"/>
          <w:sz w:val="28"/>
          <w:szCs w:val="28"/>
          <w:u w:val="single"/>
        </w:rPr>
      </w:pPr>
      <w:r w:rsidRPr="00A9230A">
        <w:rPr>
          <w:rFonts w:ascii="Arial" w:hAnsi="Arial" w:cs="Arial"/>
          <w:b/>
          <w:color w:val="4D4D4D"/>
          <w:sz w:val="28"/>
          <w:szCs w:val="28"/>
          <w:u w:val="single"/>
        </w:rPr>
        <w:t xml:space="preserve"> </w:t>
      </w:r>
    </w:p>
    <w:p w:rsidR="00A9230A" w:rsidRPr="00A9230A" w:rsidRDefault="00A9230A">
      <w:pPr>
        <w:rPr>
          <w:b/>
          <w:sz w:val="28"/>
          <w:szCs w:val="28"/>
          <w:u w:val="single"/>
        </w:rPr>
      </w:pPr>
      <w:r w:rsidRPr="00A9230A">
        <w:rPr>
          <w:rFonts w:ascii="Arial" w:hAnsi="Arial" w:cs="Arial"/>
          <w:b/>
          <w:color w:val="4D4D4D"/>
          <w:sz w:val="28"/>
          <w:szCs w:val="28"/>
          <w:u w:val="single"/>
        </w:rPr>
        <w:t xml:space="preserve"> </w:t>
      </w:r>
      <w:r w:rsidRPr="00A9230A">
        <w:rPr>
          <w:rFonts w:ascii="Arial" w:hAnsi="Arial" w:cs="Arial"/>
          <w:b/>
          <w:color w:val="4D4D4D"/>
          <w:sz w:val="28"/>
          <w:szCs w:val="28"/>
          <w:u w:val="single"/>
        </w:rPr>
        <w:t xml:space="preserve">РЕЧЕВОЕ ВОСПИТАНИЕ В ДОШКОЛЬНОМ ДЕТСТВЕ </w:t>
      </w:r>
      <w:r w:rsidRPr="00A9230A">
        <w:rPr>
          <w:rFonts w:ascii="Arial" w:hAnsi="Arial" w:cs="Arial"/>
          <w:b/>
          <w:color w:val="4D4D4D"/>
          <w:sz w:val="28"/>
          <w:szCs w:val="28"/>
          <w:u w:val="single"/>
        </w:rPr>
        <w:t xml:space="preserve">           </w:t>
      </w:r>
      <w:r w:rsidRPr="00A9230A">
        <w:rPr>
          <w:rFonts w:ascii="Arial" w:hAnsi="Arial" w:cs="Arial"/>
          <w:b/>
          <w:color w:val="4D4D4D"/>
          <w:sz w:val="28"/>
          <w:szCs w:val="28"/>
          <w:u w:val="single"/>
        </w:rPr>
        <w:t>Развитие связной речи</w:t>
      </w:r>
    </w:p>
    <w:p w:rsidR="00A9230A" w:rsidRPr="00A9230A" w:rsidRDefault="00A9230A" w:rsidP="00907EDC">
      <w:pPr>
        <w:rPr>
          <w:sz w:val="28"/>
          <w:szCs w:val="28"/>
        </w:rPr>
      </w:pPr>
      <w:r w:rsidRPr="00A9230A">
        <w:rPr>
          <w:rFonts w:ascii="Arial" w:hAnsi="Arial" w:cs="Arial"/>
          <w:color w:val="4D4D4D"/>
          <w:sz w:val="28"/>
          <w:szCs w:val="28"/>
        </w:rPr>
        <w:t xml:space="preserve">Дошкольный возраст - это период активного усвоения ребенком разговорного языка, становления и развития всех сторон речи - фонетической, лексической, грамматической. Полноценное владение родным языком в дошкольном детстве является необходимым условием решения задач умственного, эстетического и нравственного воспитания детей в максимально </w:t>
      </w:r>
      <w:r w:rsidRPr="00A9230A">
        <w:rPr>
          <w:rFonts w:ascii="Arial" w:hAnsi="Arial" w:cs="Arial"/>
          <w:color w:val="4D4D4D"/>
          <w:sz w:val="28"/>
          <w:szCs w:val="28"/>
        </w:rPr>
        <w:t>сенситивный</w:t>
      </w:r>
      <w:r w:rsidRPr="00A9230A">
        <w:rPr>
          <w:rFonts w:ascii="Arial" w:hAnsi="Arial" w:cs="Arial"/>
          <w:color w:val="4D4D4D"/>
          <w:sz w:val="28"/>
          <w:szCs w:val="28"/>
        </w:rPr>
        <w:t xml:space="preserve"> период развития. Чем раньше будет начато обучение родному языку, тем свободнее ребенок будет им пользоваться в дальнейшем</w:t>
      </w:r>
      <w:r>
        <w:rPr>
          <w:rFonts w:ascii="Arial" w:hAnsi="Arial" w:cs="Arial"/>
          <w:color w:val="4D4D4D"/>
          <w:sz w:val="18"/>
          <w:szCs w:val="18"/>
        </w:rPr>
        <w:t>.</w:t>
      </w:r>
      <w:r>
        <w:rPr>
          <w:rFonts w:ascii="Arial" w:hAnsi="Arial" w:cs="Arial"/>
          <w:color w:val="4D4D4D"/>
          <w:sz w:val="18"/>
          <w:szCs w:val="18"/>
        </w:rPr>
        <w:t xml:space="preserve">  </w:t>
      </w:r>
      <w:r w:rsidRPr="00A9230A">
        <w:rPr>
          <w:rFonts w:ascii="Arial" w:hAnsi="Arial" w:cs="Arial"/>
          <w:color w:val="4D4D4D"/>
          <w:sz w:val="28"/>
          <w:szCs w:val="28"/>
        </w:rPr>
        <w:t>Основные задачи развития речи - воспитание звуковой культуры речи, обогащение и активизация словаря, формирование грамматического строя речи, обучение связной речи - решаются на протяжении всего дошкольного детства, однако на каждом возрастном этапе идет постепенное усложнение содержания речевой работы, меняются и методы обучения. У каждой из перечисленных задач есть целый круг проблем, который необходимо решать параллельно и своевременно</w:t>
      </w:r>
      <w:r>
        <w:rPr>
          <w:rFonts w:ascii="Arial" w:hAnsi="Arial" w:cs="Arial"/>
          <w:color w:val="4D4D4D"/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</w:t>
      </w:r>
      <w:r w:rsidRPr="00A9230A">
        <w:rPr>
          <w:rFonts w:ascii="Arial" w:eastAsia="Times New Roman" w:hAnsi="Arial" w:cs="Arial"/>
          <w:color w:val="4D4D4D"/>
          <w:sz w:val="28"/>
          <w:szCs w:val="28"/>
          <w:lang w:eastAsia="ru-RU"/>
        </w:rPr>
        <w:t>В дошкольном детстве ребенок овладевает прежде всего диалогической речью, которая имеет свои специфические особенности, проявляющиеся в использовании языковых средств, допустимых в разговорной речи, но неприемлемых в построении монолога, который строился по законам литературного языка. Только специальное речевое воспитание подводит ребенка к овладению связной речью, которая представляет собой развернутое высказывание, состоящее из нескольких или многих предложений, разделенных по функционально-смысловому типу на описание, повествование, рассуждение. Формирование связности речи, развитие умений содержательно и логично строить высказывание является одной из главных задач речевого воспитания дошкольника.</w:t>
      </w:r>
      <w:r>
        <w:rPr>
          <w:sz w:val="28"/>
          <w:szCs w:val="28"/>
        </w:rPr>
        <w:t xml:space="preserve">                         </w:t>
      </w:r>
      <w:r w:rsidRPr="00A9230A">
        <w:rPr>
          <w:rFonts w:ascii="Arial" w:eastAsia="Times New Roman" w:hAnsi="Arial" w:cs="Arial"/>
          <w:color w:val="4D4D4D"/>
          <w:sz w:val="28"/>
          <w:szCs w:val="28"/>
          <w:lang w:eastAsia="ru-RU"/>
        </w:rPr>
        <w:t>Развитие связной речи ребенка происходит в тесной взаимосвязи с освоением звуковой стороны, словарного состава, грамматического строя языка. Важной составной частью обще речевой работы является развитие образной речи. Воспитание интереса к художественному слову, умение использовать средства художественной выразительности в самостоятельном высказывании приводит к развитию у детей поэтического слуха, и на этой основе развивается его способность к словесному творчеству.</w:t>
      </w:r>
      <w:r>
        <w:rPr>
          <w:sz w:val="28"/>
          <w:szCs w:val="28"/>
        </w:rPr>
        <w:t xml:space="preserve">                               </w:t>
      </w:r>
      <w:r w:rsidRPr="00A9230A">
        <w:rPr>
          <w:rFonts w:ascii="Arial" w:eastAsia="Times New Roman" w:hAnsi="Arial" w:cs="Arial"/>
          <w:color w:val="4D4D4D"/>
          <w:sz w:val="28"/>
          <w:szCs w:val="28"/>
          <w:lang w:eastAsia="ru-RU"/>
        </w:rPr>
        <w:lastRenderedPageBreak/>
        <w:t>Речевое воспитание рассматривается в наших исследованиях как взаимодействие педагога и ребенка, овладевающего родным языком. Эта проблема тесно связана с обучением родному языку, т. е. педагогическим процессом, в ходе которого осуществляется формирование у ребенка речевых умений и навыков, и на этой основе происходит развитие его речи: понимание смысла слова и обогащение словаря, усвоение системы языковых понятий и закономерностей в области морфологии, словообразования, синтаксиса, овладение звуковой культурой речи, формирование связной речи.</w:t>
      </w:r>
      <w:r>
        <w:rPr>
          <w:sz w:val="28"/>
          <w:szCs w:val="28"/>
        </w:rPr>
        <w:t xml:space="preserve">                                </w:t>
      </w:r>
      <w:r w:rsidRPr="00A9230A">
        <w:rPr>
          <w:rFonts w:ascii="Arial" w:eastAsia="Times New Roman" w:hAnsi="Arial" w:cs="Arial"/>
          <w:color w:val="4D4D4D"/>
          <w:sz w:val="28"/>
          <w:szCs w:val="28"/>
          <w:lang w:eastAsia="ru-RU"/>
        </w:rPr>
        <w:t>Обучение языку мы рассматриваем не только в лингвистической сфере (как овладение ребенком языковыми навыками - фонетическими, грамматическими, лексическими), но и в сфере общения детей со сверстниками и взрослыми (как овладение коммуникативными умениями). Отсюда важнейшей задачей становится не только формирование культуры речи, но и культуры общения</w:t>
      </w:r>
      <w:r w:rsidR="00907EDC">
        <w:rPr>
          <w:rFonts w:ascii="Arial" w:eastAsia="Times New Roman" w:hAnsi="Arial" w:cs="Arial"/>
          <w:color w:val="4D4D4D"/>
          <w:sz w:val="28"/>
          <w:szCs w:val="28"/>
          <w:lang w:eastAsia="ru-RU"/>
        </w:rPr>
        <w:t xml:space="preserve"> </w:t>
      </w:r>
      <w:r w:rsidRPr="00A9230A">
        <w:rPr>
          <w:rFonts w:ascii="Arial" w:eastAsia="Times New Roman" w:hAnsi="Arial" w:cs="Arial"/>
          <w:color w:val="4D4D4D"/>
          <w:sz w:val="28"/>
          <w:szCs w:val="28"/>
          <w:lang w:eastAsia="ru-RU"/>
        </w:rPr>
        <w:t>.</w:t>
      </w:r>
      <w:r w:rsidR="00907EDC">
        <w:rPr>
          <w:rFonts w:ascii="Arial" w:eastAsia="Times New Roman" w:hAnsi="Arial" w:cs="Arial"/>
          <w:color w:val="4D4D4D"/>
          <w:sz w:val="28"/>
          <w:szCs w:val="28"/>
          <w:lang w:eastAsia="ru-RU"/>
        </w:rPr>
        <w:t>Р</w:t>
      </w:r>
      <w:r w:rsidRPr="00A9230A">
        <w:rPr>
          <w:rFonts w:ascii="Arial" w:eastAsia="Times New Roman" w:hAnsi="Arial" w:cs="Arial"/>
          <w:color w:val="4D4D4D"/>
          <w:sz w:val="28"/>
          <w:szCs w:val="28"/>
          <w:lang w:eastAsia="ru-RU"/>
        </w:rPr>
        <w:t>ечь ребенка развивается в результате генерализации языковых явлений, восприятия речи взрослых и собственной речевой активности;</w:t>
      </w:r>
      <w:r w:rsidR="00907EDC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A9230A">
        <w:rPr>
          <w:rFonts w:ascii="Arial" w:eastAsia="Times New Roman" w:hAnsi="Arial" w:cs="Arial"/>
          <w:color w:val="4D4D4D"/>
          <w:sz w:val="28"/>
          <w:szCs w:val="28"/>
          <w:lang w:eastAsia="ru-RU"/>
        </w:rPr>
        <w:t>-      язык и речь рассматриваются как ядро, находящееся в центре различных линий психического развития - мышления, воображения, памяти, эмоций;</w:t>
      </w:r>
      <w:r w:rsidR="00907EDC"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A9230A">
        <w:rPr>
          <w:rFonts w:ascii="Arial" w:eastAsia="Times New Roman" w:hAnsi="Arial" w:cs="Arial"/>
          <w:color w:val="4D4D4D"/>
          <w:sz w:val="28"/>
          <w:szCs w:val="28"/>
          <w:lang w:eastAsia="ru-RU"/>
        </w:rPr>
        <w:t>-      ведущим направлением в обучении родному языку является формирование языковых обобщений, элементарного осознания явлений языка и речи;</w:t>
      </w:r>
      <w:r w:rsidR="00907EDC">
        <w:rPr>
          <w:sz w:val="28"/>
          <w:szCs w:val="28"/>
        </w:rPr>
        <w:t xml:space="preserve">                                                                                       </w:t>
      </w:r>
      <w:r w:rsidRPr="00A9230A">
        <w:rPr>
          <w:rFonts w:ascii="Arial" w:eastAsia="Times New Roman" w:hAnsi="Arial" w:cs="Arial"/>
          <w:color w:val="4D4D4D"/>
          <w:sz w:val="28"/>
          <w:szCs w:val="28"/>
          <w:lang w:eastAsia="ru-RU"/>
        </w:rPr>
        <w:t>-      ориентировка ребенка в языковых явлениях создает условия для самостоятельных наблюдений за языком, для саморазвития речи;</w:t>
      </w:r>
    </w:p>
    <w:p w:rsidR="00A9230A" w:rsidRPr="00907EDC" w:rsidRDefault="00A9230A" w:rsidP="00907EDC">
      <w:pPr>
        <w:spacing w:after="100" w:afterAutospacing="1" w:line="240" w:lineRule="auto"/>
        <w:rPr>
          <w:rFonts w:ascii="Arial" w:eastAsia="Times New Roman" w:hAnsi="Arial" w:cs="Arial"/>
          <w:color w:val="4D4D4D"/>
          <w:sz w:val="28"/>
          <w:szCs w:val="28"/>
          <w:lang w:eastAsia="ru-RU"/>
        </w:rPr>
      </w:pPr>
      <w:r w:rsidRPr="00A9230A">
        <w:rPr>
          <w:rFonts w:ascii="Arial" w:eastAsia="Times New Roman" w:hAnsi="Arial" w:cs="Arial"/>
          <w:color w:val="4D4D4D"/>
          <w:sz w:val="28"/>
          <w:szCs w:val="28"/>
          <w:u w:val="single"/>
          <w:lang w:eastAsia="ru-RU"/>
        </w:rPr>
        <w:t>Объект исследования</w:t>
      </w:r>
      <w:r w:rsidRPr="00A9230A">
        <w:rPr>
          <w:rFonts w:ascii="Arial" w:eastAsia="Times New Roman" w:hAnsi="Arial" w:cs="Arial"/>
          <w:color w:val="4D4D4D"/>
          <w:sz w:val="28"/>
          <w:szCs w:val="28"/>
          <w:lang w:eastAsia="ru-RU"/>
        </w:rPr>
        <w:t>: процесс развития устной речи дошкольников от 3-х до 7 лет.</w:t>
      </w:r>
      <w:r w:rsidR="00907EDC">
        <w:rPr>
          <w:rFonts w:ascii="Arial" w:eastAsia="Times New Roman" w:hAnsi="Arial" w:cs="Arial"/>
          <w:color w:val="4D4D4D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A9230A">
        <w:rPr>
          <w:rFonts w:ascii="Arial" w:eastAsia="Times New Roman" w:hAnsi="Arial" w:cs="Arial"/>
          <w:color w:val="4D4D4D"/>
          <w:sz w:val="28"/>
          <w:szCs w:val="28"/>
          <w:u w:val="single"/>
          <w:lang w:eastAsia="ru-RU"/>
        </w:rPr>
        <w:t>Предмет исследования</w:t>
      </w:r>
      <w:r w:rsidRPr="00A9230A">
        <w:rPr>
          <w:rFonts w:ascii="Arial" w:eastAsia="Times New Roman" w:hAnsi="Arial" w:cs="Arial"/>
          <w:color w:val="4D4D4D"/>
          <w:sz w:val="28"/>
          <w:szCs w:val="28"/>
          <w:lang w:eastAsia="ru-RU"/>
        </w:rPr>
        <w:t xml:space="preserve"> - педагогические условия развития связной речи в дошкольном детстве.</w:t>
      </w:r>
      <w:r w:rsidR="00907EDC">
        <w:rPr>
          <w:rFonts w:ascii="Arial" w:eastAsia="Times New Roman" w:hAnsi="Arial" w:cs="Arial"/>
          <w:color w:val="4D4D4D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907EDC">
        <w:rPr>
          <w:rFonts w:ascii="Arial" w:eastAsia="Times New Roman" w:hAnsi="Arial" w:cs="Arial"/>
          <w:color w:val="4D4D4D"/>
          <w:sz w:val="28"/>
          <w:szCs w:val="28"/>
          <w:u w:val="single"/>
          <w:lang w:eastAsia="ru-RU"/>
        </w:rPr>
        <w:t>Цель исследования</w:t>
      </w:r>
      <w:r w:rsidRPr="00907EDC">
        <w:rPr>
          <w:rFonts w:ascii="Arial" w:eastAsia="Times New Roman" w:hAnsi="Arial" w:cs="Arial"/>
          <w:color w:val="4D4D4D"/>
          <w:sz w:val="28"/>
          <w:szCs w:val="28"/>
          <w:lang w:eastAsia="ru-RU"/>
        </w:rPr>
        <w:t xml:space="preserve"> - изучение особенностей становления монологической речи у детей дошкольного возраста, разработка содержания и методов развития речи на разных возрастных этапах</w:t>
      </w:r>
    </w:p>
    <w:p w:rsidR="00A9230A" w:rsidRPr="00A9230A" w:rsidRDefault="00A9230A" w:rsidP="00A9230A">
      <w:pPr>
        <w:rPr>
          <w:sz w:val="28"/>
          <w:szCs w:val="28"/>
        </w:rPr>
      </w:pPr>
    </w:p>
    <w:p w:rsidR="00A9230A" w:rsidRPr="00A9230A" w:rsidRDefault="00A9230A" w:rsidP="00A9230A">
      <w:pPr>
        <w:rPr>
          <w:sz w:val="28"/>
          <w:szCs w:val="28"/>
        </w:rPr>
      </w:pPr>
    </w:p>
    <w:p w:rsidR="00907EDC" w:rsidRDefault="00907EDC" w:rsidP="00A9230A">
      <w:pPr>
        <w:spacing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907EDC" w:rsidRDefault="00907EDC" w:rsidP="00A9230A">
      <w:pPr>
        <w:spacing w:after="100" w:afterAutospacing="1" w:line="240" w:lineRule="auto"/>
        <w:rPr>
          <w:sz w:val="28"/>
          <w:szCs w:val="28"/>
        </w:rPr>
      </w:pPr>
    </w:p>
    <w:p w:rsidR="00907EDC" w:rsidRDefault="00907EDC" w:rsidP="00A9230A">
      <w:pPr>
        <w:spacing w:after="100" w:afterAutospacing="1" w:line="240" w:lineRule="auto"/>
        <w:rPr>
          <w:sz w:val="28"/>
          <w:szCs w:val="28"/>
        </w:rPr>
      </w:pPr>
    </w:p>
    <w:p w:rsidR="00A9230A" w:rsidRPr="00A9230A" w:rsidRDefault="00907EDC" w:rsidP="00A9230A">
      <w:pPr>
        <w:spacing w:after="100" w:afterAutospacing="1" w:line="240" w:lineRule="auto"/>
        <w:rPr>
          <w:rFonts w:ascii="Arial" w:eastAsia="Times New Roman" w:hAnsi="Arial" w:cs="Arial"/>
          <w:b/>
          <w:color w:val="4D4D4D"/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lastRenderedPageBreak/>
        <w:t xml:space="preserve">                                      </w:t>
      </w:r>
      <w:bookmarkStart w:id="0" w:name="_GoBack"/>
      <w:bookmarkEnd w:id="0"/>
      <w:r w:rsidR="00A9230A">
        <w:rPr>
          <w:rFonts w:ascii="Arial" w:eastAsia="Times New Roman" w:hAnsi="Arial" w:cs="Arial"/>
          <w:b/>
          <w:color w:val="4D4D4D"/>
          <w:sz w:val="28"/>
          <w:szCs w:val="28"/>
          <w:lang w:eastAsia="ru-RU"/>
        </w:rPr>
        <w:t xml:space="preserve"> </w:t>
      </w:r>
      <w:r w:rsidR="00A9230A">
        <w:rPr>
          <w:rFonts w:ascii="Arial" w:eastAsia="Times New Roman" w:hAnsi="Arial" w:cs="Arial"/>
          <w:b/>
          <w:color w:val="4D4D4D"/>
          <w:sz w:val="28"/>
          <w:szCs w:val="28"/>
          <w:u w:val="single"/>
          <w:lang w:eastAsia="ru-RU"/>
        </w:rPr>
        <w:t>Список литературы</w:t>
      </w:r>
    </w:p>
    <w:p w:rsidR="00A9230A" w:rsidRPr="00A9230A" w:rsidRDefault="00A9230A" w:rsidP="00A9230A">
      <w:pPr>
        <w:spacing w:after="100" w:afterAutospacing="1" w:line="240" w:lineRule="auto"/>
        <w:rPr>
          <w:rFonts w:ascii="Arial" w:eastAsia="Times New Roman" w:hAnsi="Arial" w:cs="Arial"/>
          <w:color w:val="4D4D4D"/>
          <w:sz w:val="28"/>
          <w:szCs w:val="28"/>
          <w:lang w:eastAsia="ru-RU"/>
        </w:rPr>
      </w:pPr>
      <w:r w:rsidRPr="00A9230A">
        <w:rPr>
          <w:rFonts w:ascii="Arial" w:eastAsia="Times New Roman" w:hAnsi="Arial" w:cs="Arial"/>
          <w:color w:val="4D4D4D"/>
          <w:sz w:val="28"/>
          <w:szCs w:val="28"/>
          <w:lang w:eastAsia="ru-RU"/>
        </w:rPr>
        <w:t>1.    Развитие словесного творчества детей // Дошкольное воспитание; 1972. № 9. 1 п.л.</w:t>
      </w:r>
    </w:p>
    <w:p w:rsidR="00A9230A" w:rsidRPr="00A9230A" w:rsidRDefault="00A9230A" w:rsidP="00A9230A">
      <w:pPr>
        <w:spacing w:after="100" w:afterAutospacing="1" w:line="240" w:lineRule="auto"/>
        <w:rPr>
          <w:rFonts w:ascii="Arial" w:eastAsia="Times New Roman" w:hAnsi="Arial" w:cs="Arial"/>
          <w:color w:val="4D4D4D"/>
          <w:sz w:val="28"/>
          <w:szCs w:val="28"/>
          <w:lang w:eastAsia="ru-RU"/>
        </w:rPr>
      </w:pPr>
      <w:r w:rsidRPr="00A9230A">
        <w:rPr>
          <w:rFonts w:ascii="Arial" w:eastAsia="Times New Roman" w:hAnsi="Arial" w:cs="Arial"/>
          <w:color w:val="4D4D4D"/>
          <w:sz w:val="28"/>
          <w:szCs w:val="28"/>
          <w:lang w:eastAsia="ru-RU"/>
        </w:rPr>
        <w:t>2.    О словесном творчестве детей // Художественное творчество и ребенок. М.: Педагогика, 1972. 0,5 п. л.</w:t>
      </w:r>
    </w:p>
    <w:p w:rsidR="00A9230A" w:rsidRPr="00A9230A" w:rsidRDefault="00A9230A" w:rsidP="00A9230A">
      <w:pPr>
        <w:spacing w:after="100" w:afterAutospacing="1" w:line="240" w:lineRule="auto"/>
        <w:rPr>
          <w:rFonts w:ascii="Arial" w:eastAsia="Times New Roman" w:hAnsi="Arial" w:cs="Arial"/>
          <w:color w:val="4D4D4D"/>
          <w:sz w:val="28"/>
          <w:szCs w:val="28"/>
          <w:lang w:eastAsia="ru-RU"/>
        </w:rPr>
      </w:pPr>
      <w:r w:rsidRPr="00A9230A">
        <w:rPr>
          <w:rFonts w:ascii="Arial" w:eastAsia="Times New Roman" w:hAnsi="Arial" w:cs="Arial"/>
          <w:color w:val="4D4D4D"/>
          <w:sz w:val="28"/>
          <w:szCs w:val="28"/>
          <w:lang w:eastAsia="ru-RU"/>
        </w:rPr>
        <w:t>3.    Творческое задание как средство развития поэтического слуха и словесного творчества детей 8-7 лет // Воспитание самостоятельности и активности у детей дошкольного возраста. М., 1973. 0,4 п. л.</w:t>
      </w:r>
    </w:p>
    <w:p w:rsidR="00A9230A" w:rsidRPr="00A9230A" w:rsidRDefault="00A9230A" w:rsidP="00A9230A">
      <w:pPr>
        <w:spacing w:after="100" w:afterAutospacing="1" w:line="240" w:lineRule="auto"/>
        <w:rPr>
          <w:rFonts w:ascii="Arial" w:eastAsia="Times New Roman" w:hAnsi="Arial" w:cs="Arial"/>
          <w:color w:val="4D4D4D"/>
          <w:sz w:val="28"/>
          <w:szCs w:val="28"/>
          <w:lang w:eastAsia="ru-RU"/>
        </w:rPr>
      </w:pPr>
      <w:r w:rsidRPr="00A9230A">
        <w:rPr>
          <w:rFonts w:ascii="Arial" w:eastAsia="Times New Roman" w:hAnsi="Arial" w:cs="Arial"/>
          <w:color w:val="4D4D4D"/>
          <w:sz w:val="28"/>
          <w:szCs w:val="28"/>
          <w:lang w:eastAsia="ru-RU"/>
        </w:rPr>
        <w:t>4.    Развитие поэтического слуха как средство формирования словесного творчества детей 6-7 лет // Художественное творчество в детском саду. - М.: Просвещение, 1974. 0,5 п. л.</w:t>
      </w:r>
    </w:p>
    <w:p w:rsidR="00A9230A" w:rsidRPr="00A9230A" w:rsidRDefault="00A9230A" w:rsidP="00A9230A">
      <w:pPr>
        <w:spacing w:after="100" w:afterAutospacing="1" w:line="240" w:lineRule="auto"/>
        <w:rPr>
          <w:rFonts w:ascii="Arial" w:eastAsia="Times New Roman" w:hAnsi="Arial" w:cs="Arial"/>
          <w:color w:val="4D4D4D"/>
          <w:sz w:val="28"/>
          <w:szCs w:val="28"/>
          <w:lang w:eastAsia="ru-RU"/>
        </w:rPr>
      </w:pPr>
      <w:r w:rsidRPr="00A9230A">
        <w:rPr>
          <w:rFonts w:ascii="Arial" w:eastAsia="Times New Roman" w:hAnsi="Arial" w:cs="Arial"/>
          <w:color w:val="4D4D4D"/>
          <w:sz w:val="28"/>
          <w:szCs w:val="28"/>
          <w:lang w:eastAsia="ru-RU"/>
        </w:rPr>
        <w:t>5.    Связность речи в разных видах рассказывания у детей подготовительной группы детского сада // Воспитание и обучение детей раннего и дошкольного возраста: Родная речь: Тезисы научной конференции. Шяуляй, 1974. 0,3 п. л.</w:t>
      </w:r>
    </w:p>
    <w:p w:rsidR="00F60DA3" w:rsidRPr="00A9230A" w:rsidRDefault="00A9230A" w:rsidP="00A9230A">
      <w:pPr>
        <w:rPr>
          <w:sz w:val="28"/>
          <w:szCs w:val="28"/>
        </w:rPr>
      </w:pPr>
      <w:r w:rsidRPr="00A9230A">
        <w:rPr>
          <w:rFonts w:ascii="Arial" w:eastAsia="Times New Roman" w:hAnsi="Arial" w:cs="Arial"/>
          <w:color w:val="4D4D4D"/>
          <w:sz w:val="28"/>
          <w:szCs w:val="28"/>
          <w:lang w:eastAsia="ru-RU"/>
        </w:rPr>
        <w:t>6.    Развитие связной речи // Воспитание и обучение в детском саду / Под ред. А.В. Запорожца, Т.А. Марковой. - М.: Педагогика, 1976. 1,0 п. л.</w:t>
      </w:r>
    </w:p>
    <w:sectPr w:rsidR="00F60DA3" w:rsidRPr="00A92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CB1" w:rsidRDefault="002E3CB1" w:rsidP="00A9230A">
      <w:pPr>
        <w:spacing w:after="0" w:line="240" w:lineRule="auto"/>
      </w:pPr>
      <w:r>
        <w:separator/>
      </w:r>
    </w:p>
  </w:endnote>
  <w:endnote w:type="continuationSeparator" w:id="0">
    <w:p w:rsidR="002E3CB1" w:rsidRDefault="002E3CB1" w:rsidP="00A92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CB1" w:rsidRDefault="002E3CB1" w:rsidP="00A9230A">
      <w:pPr>
        <w:spacing w:after="0" w:line="240" w:lineRule="auto"/>
      </w:pPr>
      <w:r>
        <w:separator/>
      </w:r>
    </w:p>
  </w:footnote>
  <w:footnote w:type="continuationSeparator" w:id="0">
    <w:p w:rsidR="002E3CB1" w:rsidRDefault="002E3CB1" w:rsidP="00A923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0A"/>
    <w:rsid w:val="002E3CB1"/>
    <w:rsid w:val="00907EDC"/>
    <w:rsid w:val="00A9230A"/>
    <w:rsid w:val="00F6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6A81E"/>
  <w15:chartTrackingRefBased/>
  <w15:docId w15:val="{B7BB9929-7324-44EC-97B9-38A4402F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30A"/>
  </w:style>
  <w:style w:type="paragraph" w:styleId="a5">
    <w:name w:val="footer"/>
    <w:basedOn w:val="a"/>
    <w:link w:val="a6"/>
    <w:uiPriority w:val="99"/>
    <w:unhideWhenUsed/>
    <w:rsid w:val="00A92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2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3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</cp:revision>
  <dcterms:created xsi:type="dcterms:W3CDTF">2018-04-16T14:41:00Z</dcterms:created>
  <dcterms:modified xsi:type="dcterms:W3CDTF">2018-04-16T14:57:00Z</dcterms:modified>
</cp:coreProperties>
</file>