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FE" w:rsidRPr="00892DFE" w:rsidRDefault="00892DFE" w:rsidP="00892D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>ОРГАНИЗАЦИЯ ДЕЯТЕЛЬНОСТИ КЛАССНОГО СООБЩЕСТВА КАК УСЛОВИЕ ФОРМИРОВАНИЯ СОЦИАЛЬНО АКТИВНОЙ ЛИЧНОСТИ МЛАДШЕГО ШКОЛЬНИКА</w:t>
      </w:r>
    </w:p>
    <w:p w:rsidR="00892DFE" w:rsidRPr="00892DFE" w:rsidRDefault="00892DFE" w:rsidP="00892DF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2DFE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Pr="00892DFE">
        <w:rPr>
          <w:rFonts w:ascii="Times New Roman" w:hAnsi="Times New Roman" w:cs="Times New Roman"/>
          <w:i/>
          <w:sz w:val="28"/>
          <w:szCs w:val="28"/>
        </w:rPr>
        <w:t xml:space="preserve"> духовно-нравственное развитие и воспитание личности гражданина России в свете реализации Федерального государственного образовательного стандарта начального общего образования является первостепенной задачей образовательной организации. В период девальвации ценностей общества важно уже в начальной школе воспитывать гражданина, способного жить и быть полезным </w:t>
      </w:r>
      <w:proofErr w:type="gramStart"/>
      <w:r w:rsidRPr="00892DFE">
        <w:rPr>
          <w:rFonts w:ascii="Times New Roman" w:hAnsi="Times New Roman" w:cs="Times New Roman"/>
          <w:i/>
          <w:sz w:val="28"/>
          <w:szCs w:val="28"/>
        </w:rPr>
        <w:t>демократическому обществу</w:t>
      </w:r>
      <w:proofErr w:type="gramEnd"/>
      <w:r w:rsidRPr="00892DFE">
        <w:rPr>
          <w:rFonts w:ascii="Times New Roman" w:hAnsi="Times New Roman" w:cs="Times New Roman"/>
          <w:i/>
          <w:sz w:val="28"/>
          <w:szCs w:val="28"/>
        </w:rPr>
        <w:t xml:space="preserve">, формировать социальную активность обучающихся. Для этого необходимо создание развивающей среды классного сообщества, которая включает младшего школьника в социальную деятельность: прохождение основных этапов социальной деятельности, а также участие в детском самоуправлении, которое обеспечивает самостоятельность школьников в принятии и реализации решений. В статье рассматриваются этапы социальной деятельности и различные модели для организации классного самоуправления. </w:t>
      </w:r>
    </w:p>
    <w:p w:rsidR="00892DFE" w:rsidRPr="00892DFE" w:rsidRDefault="00892DFE" w:rsidP="00892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DFE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892DFE">
        <w:rPr>
          <w:rFonts w:ascii="Times New Roman" w:hAnsi="Times New Roman" w:cs="Times New Roman"/>
          <w:sz w:val="28"/>
          <w:szCs w:val="28"/>
        </w:rPr>
        <w:t xml:space="preserve"> духовно-нравственное развитие, воспитание личности школьника, социальная активность, развивающая среда, классное сообщество, социальная проба, социальная практика, социальный проект, модели детского самоуправления. </w:t>
      </w:r>
      <w:proofErr w:type="gramEnd"/>
    </w:p>
    <w:p w:rsidR="00892DFE" w:rsidRDefault="00892DFE" w:rsidP="00892DF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Современное российское образование призвано обеспечивать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духовнонравственное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 развитие и воспитание личности школьника для становления его гражданственности, принятия национальных и общечеловеческих ценностей и следования им в личной и общественной жизни. Ценности личности формируются в семье, в сфере искусства, отдыха, массовой информации, неформальных сообществах, и т. п. Но наиболее системно, глубоко и последовательно духовно-нравственное развитие и воспитание личности происходит в образовательной организации, где развитие и воспитание обеспечено всем укладом школьной жизни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892D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92DFE">
        <w:rPr>
          <w:rFonts w:ascii="Times New Roman" w:hAnsi="Times New Roman" w:cs="Times New Roman"/>
          <w:sz w:val="28"/>
          <w:szCs w:val="28"/>
        </w:rPr>
        <w:t>. Актуальным для образовательных организаций становится проблема стратегического проектирования образовательного процесса на основе программно-целевого, сис</w:t>
      </w:r>
      <w:r>
        <w:rPr>
          <w:rFonts w:ascii="Times New Roman" w:hAnsi="Times New Roman" w:cs="Times New Roman"/>
          <w:sz w:val="28"/>
          <w:szCs w:val="28"/>
        </w:rPr>
        <w:t>темного и комплексного подходов[</w:t>
      </w:r>
      <w:r w:rsidRPr="00892D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92D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DFE" w:rsidRDefault="00892DFE" w:rsidP="00892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DFE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начального общего образования, значительное место уделяется духовно-нравственному развитию и воспитанию обучающихся, предусматривающему принятие школьниками моральных норм общества, нравственных установок, </w:t>
      </w:r>
      <w:r w:rsidRPr="00892DFE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национальных ценностей, а также становление основ гражданской идентичности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892D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92D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2DFE">
        <w:rPr>
          <w:rFonts w:ascii="Times New Roman" w:hAnsi="Times New Roman" w:cs="Times New Roman"/>
          <w:sz w:val="28"/>
          <w:szCs w:val="28"/>
        </w:rPr>
        <w:t xml:space="preserve"> Таким образом, одной из важнейших задач современного образования является формирование и развитие социальной активности обучающихся, гражданина способного жить и быть полезным демократическому обществу. Воспитание – это самый долгий и сложный процесс, поэтому воспитание должно буквально пронизывать все школьное образование. При различном социальном влиянии на личность ребенка необходимо особо выделить воздействие на него школьного и классного сообщества, которые выступают одним из факторов социальной активности подрастающего поколения. Поэтому в работе классного руководителя приоритетным направлением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892DF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92DFE">
        <w:rPr>
          <w:rFonts w:ascii="Times New Roman" w:hAnsi="Times New Roman" w:cs="Times New Roman"/>
          <w:sz w:val="28"/>
          <w:szCs w:val="28"/>
        </w:rPr>
        <w:t>боты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 является создание развивающей среды классного сообщества как средства формирования социальной активности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892D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4]</w:t>
      </w:r>
      <w:r w:rsidRPr="00892D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DFE" w:rsidRDefault="00892DFE" w:rsidP="00892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Проблемой формирования социальной активности личности всегда занимались философы, психологи и педагоги. Философская мысль развивает идеи формирования социально активной личности в трудах Я.А. Коменского, К.Д. Ушинского, С.Т.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DFE" w:rsidRDefault="00892DFE" w:rsidP="00892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В настоящее время социальную активность определяется как активная жизненная позиция человека, реализующаяся в его идейной принципиальности, последовательности в отстаивании своих взглядов. Чтобы социальная активность стала для выпускника школы – качеством личности, а для взрослого человека – сущностью, начинать формировать её нужно уже в начальной школе. Это связано, прежде всего, с тем, что, вступив в новую для него, учебную деятельность, младшие школьники начинают ощущать себя более взрослыми, стремятся соответствовать ожиданиям окружающих. Формирование социальной активности личности в процессе включения ее в деятельность классного сообщества рассматривается в Концепции А.Н.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Тубельского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 «Школа самоопределения». Автор указывает на необходимость создания развивающей среды классного сообщества, способствующая формированию социальной активности младшего школьника через включение его в разнообразные виды деятельности. Ученики проходят все этапы лестницы социа</w:t>
      </w:r>
      <w:r>
        <w:rPr>
          <w:rFonts w:ascii="Times New Roman" w:hAnsi="Times New Roman" w:cs="Times New Roman"/>
          <w:sz w:val="28"/>
          <w:szCs w:val="28"/>
        </w:rPr>
        <w:t>льной деятельности, а именно:</w:t>
      </w:r>
    </w:p>
    <w:p w:rsidR="00892DFE" w:rsidRDefault="00892DFE" w:rsidP="00892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DFE">
        <w:rPr>
          <w:rFonts w:ascii="Times New Roman" w:hAnsi="Times New Roman" w:cs="Times New Roman"/>
          <w:sz w:val="28"/>
          <w:szCs w:val="28"/>
        </w:rPr>
        <w:t>социальная проба – это совокупность последовательных действий, связанных с выполнением специально организованной социальной деятельности на основе выбора способа п</w:t>
      </w:r>
      <w:r>
        <w:rPr>
          <w:rFonts w:ascii="Times New Roman" w:hAnsi="Times New Roman" w:cs="Times New Roman"/>
          <w:sz w:val="28"/>
          <w:szCs w:val="28"/>
        </w:rPr>
        <w:t>оведения в этой деятельности;</w:t>
      </w:r>
    </w:p>
    <w:p w:rsidR="00892DFE" w:rsidRDefault="00892DFE" w:rsidP="00892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92DFE">
        <w:rPr>
          <w:rFonts w:ascii="Times New Roman" w:hAnsi="Times New Roman" w:cs="Times New Roman"/>
          <w:sz w:val="28"/>
          <w:szCs w:val="28"/>
        </w:rPr>
        <w:t xml:space="preserve">социальная практика – это процесс освоения, отработки социальных навыков и познание внутренней, сущностной стороны социальной </w:t>
      </w:r>
      <w:r>
        <w:rPr>
          <w:rFonts w:ascii="Times New Roman" w:hAnsi="Times New Roman" w:cs="Times New Roman"/>
          <w:sz w:val="28"/>
          <w:szCs w:val="28"/>
        </w:rPr>
        <w:t>действительности;</w:t>
      </w:r>
    </w:p>
    <w:p w:rsidR="00892DFE" w:rsidRDefault="00892DFE" w:rsidP="00892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DFE">
        <w:rPr>
          <w:rFonts w:ascii="Times New Roman" w:hAnsi="Times New Roman" w:cs="Times New Roman"/>
          <w:sz w:val="28"/>
          <w:szCs w:val="28"/>
        </w:rPr>
        <w:t xml:space="preserve">социальный проект – создание ранее не существовавшего, как минимум в ближайшем социальном окружении, социально значимого продукта, который является средством разрешения противоречия между социальной проблемой, воспринимаемой как личностно </w:t>
      </w:r>
      <w:proofErr w:type="gramStart"/>
      <w:r w:rsidRPr="00892DFE"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</w:rPr>
        <w:t>ачимая</w:t>
      </w:r>
      <w:proofErr w:type="gramEnd"/>
      <w:r>
        <w:rPr>
          <w:rFonts w:ascii="Times New Roman" w:hAnsi="Times New Roman" w:cs="Times New Roman"/>
          <w:sz w:val="28"/>
          <w:szCs w:val="28"/>
        </w:rPr>
        <w:t>, и потребностью личности [2]</w:t>
      </w:r>
      <w:r w:rsidRPr="00892D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2DFE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92DFE">
        <w:rPr>
          <w:rFonts w:ascii="Times New Roman" w:hAnsi="Times New Roman" w:cs="Times New Roman"/>
          <w:sz w:val="28"/>
          <w:szCs w:val="28"/>
        </w:rPr>
        <w:t xml:space="preserve"> в формировании социальной активности младших школьников имеет детское самоуправление как форма организации жизнедеятельности коллектива, обеспечивающая развитие у школьников самостоятельности в принятии и реализации решения для достижения совместных целей. </w:t>
      </w:r>
    </w:p>
    <w:p w:rsidR="00892DFE" w:rsidRPr="00892DFE" w:rsidRDefault="00892DFE" w:rsidP="00892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Организация детского самоуправления требует постоянной деятельности учащихся и выполнения ими различных поручений значимых в жизни всего коллектива. Организация самоуправления класса имеет разный вид в каждом возрасте. Так в 1 классе может использоваться модель «распределение традиционных поручений», с использованием игровых приемов. Со 2 класса возможно применение самоуправленческой модели «чередование традиционных поручений». Основной акцент необходимо сделать на подведение итогов и коллективное оценивание работа, выявление причин успехов и неудач. С четвертого класса внедряется инновационная модель самоуправления – «бригадный подряд». В основе данной модели лежит выполнение всего комплекса традиционных поручений постоянными группами-бригадами, которые чередуются, в течение небольшого срока (до одной недели). В формировании социальной активности учащихся важным является развитие организаторских и коммуникативных качеств личности, обучение лидеров. Средством развития лидерских качеств может служить коммунарская методика или Технология коллективных творческих дел. Таким образом, социальная деятельность, детское самоуправление </w:t>
      </w:r>
      <w:proofErr w:type="gramStart"/>
      <w:r w:rsidRPr="00892DFE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892DFE">
        <w:rPr>
          <w:rFonts w:ascii="Times New Roman" w:hAnsi="Times New Roman" w:cs="Times New Roman"/>
          <w:sz w:val="28"/>
          <w:szCs w:val="28"/>
        </w:rPr>
        <w:t xml:space="preserve"> на достижение планируемых результатов, в первую очередь личностных и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Это определяет и специфику деятельности, в ходе которой обучающийся не только и даже не столько должен узнать, сколько научиться действовать, чувствовать, принимать решение [6; 7]. Современному развивающемуся обществу требуется социально активная личность. И задача педагога заключается в создании развивающей среды класса через предметно-практическую деятельность социально ориентированной направленности. </w:t>
      </w:r>
    </w:p>
    <w:p w:rsidR="00892DFE" w:rsidRPr="00892DFE" w:rsidRDefault="00892DFE" w:rsidP="00892DF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2DF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Список литературы </w:t>
      </w:r>
    </w:p>
    <w:p w:rsidR="00892DFE" w:rsidRDefault="00892DFE" w:rsidP="00892DFE">
      <w:pPr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Айчувакова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 Е.Р. Организационно-управленческие условия реализации модели внеурочной деятельности в образовательной организации: Материалы Межрегиональной научно-практической конференции «Опыт и перспективы использования моделей государственно-общественного управления качеством общего образования в условиях введения профессиональных стандартов» / Е.Р.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Айчувакова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, В.А. Говорухина. – Челябинск: Полиграф-Мастер, 2016. – С. 31–35. </w:t>
      </w:r>
    </w:p>
    <w:p w:rsidR="00892DFE" w:rsidRDefault="00892DFE" w:rsidP="00892DFE">
      <w:pPr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2. Григорьев Д.В. Программы внеурочной деятельности. Художественное творчество. Социальное творчество: Пособие для учителей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учреждений / Д.В. Григорьев, Б.В. Куприянов. – М.: Просвещение, 2011. – 80. – С. 4. </w:t>
      </w:r>
    </w:p>
    <w:p w:rsidR="00892DFE" w:rsidRDefault="00892DFE" w:rsidP="00892DFE">
      <w:pPr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3. Григорьев Д.В. Программы внеурочной деятельности. Познавательная деятельность. Проблемно-ценностное общение: Пособие для учителей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учреждений / Д.В. Григорьев, П. В. Степанов. – М.: Просвещение, 2011. – 96 с. </w:t>
      </w:r>
    </w:p>
    <w:p w:rsidR="00892DFE" w:rsidRDefault="00892DFE" w:rsidP="00892DFE">
      <w:pPr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4. Духовно-нравственное развитие и воспитание младших школьников. Методические рекомендации. В. 2 ч. Ч. 1: Пособие для учителей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учреждений / Т.Л. Белоусова, Н.И.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Бостанджиева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Казаченок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 [и др.]; под ред. А.Я. Данилюка. – </w:t>
      </w:r>
      <w:r>
        <w:rPr>
          <w:rFonts w:ascii="Times New Roman" w:hAnsi="Times New Roman" w:cs="Times New Roman"/>
          <w:sz w:val="28"/>
          <w:szCs w:val="28"/>
        </w:rPr>
        <w:t xml:space="preserve">М.: Просвещение, 2011. – 127 </w:t>
      </w:r>
    </w:p>
    <w:p w:rsidR="00892DFE" w:rsidRDefault="00892DFE" w:rsidP="00892DFE">
      <w:pPr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5. Духовно-нравственное развитие и воспитание младших школьников. Методические рекомендации. В. 2 ч. Ч. 2: Пособие для учителей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учреждений / Т.Л. Белоусова, Н.И.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Бостанджиева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Казаченок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 [и др.]; под ред. А.Я. Данилюка. – М.: Просвещение, 2011. – 142 с. </w:t>
      </w:r>
    </w:p>
    <w:p w:rsidR="00892DFE" w:rsidRDefault="00892DFE" w:rsidP="00892DFE">
      <w:pPr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6. Концепция духовно-нравственного развития и воспитания личности гражданина России / А.Я. Данилюк, А.М. Кондаков, В.А.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Тишков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– М.: Просвещение, 2014. – 24 с. </w:t>
      </w:r>
    </w:p>
    <w:p w:rsidR="00892DFE" w:rsidRDefault="00892DFE" w:rsidP="00892DFE">
      <w:pPr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Скрипова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 Н.Е.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 потенциал личности как педагогический феномен // Научное обеспечение системы повышения квалификации. – 2013. – №3–4 (16). – С. 13–17. </w:t>
      </w:r>
    </w:p>
    <w:p w:rsidR="00892DFE" w:rsidRPr="00892DFE" w:rsidRDefault="00892DFE" w:rsidP="00892DFE">
      <w:pPr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Скрипова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 Н.Е. Универсальные учебные действия как элемент культурологического содержания образования: теоретические предпосылки // Актуальные проблемы модернизации начального образования в условиях реализации ФГОС: Материалы V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научно-практ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2DF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92DFE">
        <w:rPr>
          <w:rFonts w:ascii="Times New Roman" w:hAnsi="Times New Roman" w:cs="Times New Roman"/>
          <w:sz w:val="28"/>
          <w:szCs w:val="28"/>
        </w:rPr>
        <w:t xml:space="preserve">. – Челябинск: ЧИППКРО, 2014. – С. 8–18. </w:t>
      </w:r>
    </w:p>
    <w:p w:rsidR="006D10B0" w:rsidRPr="00892DFE" w:rsidRDefault="00892DFE" w:rsidP="00892DFE">
      <w:pPr>
        <w:jc w:val="both"/>
        <w:rPr>
          <w:rFonts w:ascii="Times New Roman" w:hAnsi="Times New Roman" w:cs="Times New Roman"/>
          <w:sz w:val="28"/>
          <w:szCs w:val="28"/>
        </w:rPr>
      </w:pPr>
      <w:r w:rsidRPr="00892DFE">
        <w:rPr>
          <w:rFonts w:ascii="Times New Roman" w:hAnsi="Times New Roman" w:cs="Times New Roman"/>
          <w:sz w:val="28"/>
          <w:szCs w:val="28"/>
        </w:rPr>
        <w:lastRenderedPageBreak/>
        <w:t>9. Федеральный государственный образовательный стандарт начального общего образования / Министерство образования и науки РФ. – М.: Просвещение, 2014. – 31 с.</w:t>
      </w:r>
    </w:p>
    <w:sectPr w:rsidR="006D10B0" w:rsidRPr="00892DFE" w:rsidSect="0067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FF" w:rsidRDefault="003944FF" w:rsidP="00892DFE">
      <w:pPr>
        <w:spacing w:after="0" w:line="240" w:lineRule="auto"/>
      </w:pPr>
      <w:r>
        <w:separator/>
      </w:r>
    </w:p>
  </w:endnote>
  <w:endnote w:type="continuationSeparator" w:id="0">
    <w:p w:rsidR="003944FF" w:rsidRDefault="003944FF" w:rsidP="0089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FF" w:rsidRDefault="003944FF" w:rsidP="00892DFE">
      <w:pPr>
        <w:spacing w:after="0" w:line="240" w:lineRule="auto"/>
      </w:pPr>
      <w:r>
        <w:separator/>
      </w:r>
    </w:p>
  </w:footnote>
  <w:footnote w:type="continuationSeparator" w:id="0">
    <w:p w:rsidR="003944FF" w:rsidRDefault="003944FF" w:rsidP="00892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DFE"/>
    <w:rsid w:val="003944FF"/>
    <w:rsid w:val="003D7E21"/>
    <w:rsid w:val="00670B79"/>
    <w:rsid w:val="00892DFE"/>
    <w:rsid w:val="009B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2D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2D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2D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D82DC-0595-414C-B02B-12768AB7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1355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Загвоздина</dc:creator>
  <cp:lastModifiedBy>Загвоздина</cp:lastModifiedBy>
  <cp:revision>1</cp:revision>
  <dcterms:created xsi:type="dcterms:W3CDTF">2020-01-07T09:13:00Z</dcterms:created>
  <dcterms:modified xsi:type="dcterms:W3CDTF">2020-01-07T09:23:00Z</dcterms:modified>
</cp:coreProperties>
</file>