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0569A" w:rsidRPr="00DB666A" w:rsidRDefault="00690D09" w:rsidP="0080569A">
      <w:pPr>
        <w:spacing w:after="0" w:line="240" w:lineRule="auto"/>
        <w:ind w:right="282"/>
        <w:jc w:val="center"/>
        <w:rPr>
          <w:rFonts w:ascii="Times New Roman" w:eastAsia="Times New Roman" w:hAnsi="Times New Roman" w:cs="Times New Roman"/>
          <w:sz w:val="36"/>
          <w:szCs w:val="36"/>
        </w:rPr>
      </w:pPr>
      <w:bookmarkStart w:id="0" w:name="_Toc233444985"/>
      <w:r w:rsidRPr="00DB666A">
        <w:rPr>
          <w:rFonts w:ascii="Times New Roman" w:eastAsia="Times New Roman" w:hAnsi="Times New Roman" w:cs="Times New Roman"/>
          <w:sz w:val="36"/>
          <w:szCs w:val="36"/>
        </w:rPr>
        <w:t>М</w:t>
      </w:r>
      <w:r w:rsidR="0080569A" w:rsidRPr="00DB666A">
        <w:rPr>
          <w:rFonts w:ascii="Times New Roman" w:eastAsia="Times New Roman" w:hAnsi="Times New Roman" w:cs="Times New Roman"/>
          <w:sz w:val="36"/>
          <w:szCs w:val="36"/>
        </w:rPr>
        <w:t>униципальное автономное учреждение</w:t>
      </w:r>
    </w:p>
    <w:p w:rsidR="0080569A" w:rsidRPr="00DB666A" w:rsidRDefault="0080569A" w:rsidP="0080569A">
      <w:pPr>
        <w:spacing w:after="0" w:line="240" w:lineRule="auto"/>
        <w:ind w:right="282"/>
        <w:jc w:val="center"/>
        <w:rPr>
          <w:rFonts w:ascii="Times New Roman" w:eastAsia="Times New Roman" w:hAnsi="Times New Roman" w:cs="Times New Roman"/>
          <w:sz w:val="36"/>
          <w:szCs w:val="36"/>
        </w:rPr>
      </w:pPr>
      <w:r w:rsidRPr="00DB666A">
        <w:rPr>
          <w:rFonts w:ascii="Times New Roman" w:eastAsia="Times New Roman" w:hAnsi="Times New Roman" w:cs="Times New Roman"/>
          <w:sz w:val="36"/>
          <w:szCs w:val="36"/>
        </w:rPr>
        <w:t xml:space="preserve">дополнительного образования </w:t>
      </w:r>
    </w:p>
    <w:p w:rsidR="0080569A" w:rsidRPr="00DB666A" w:rsidRDefault="0080569A" w:rsidP="0080569A">
      <w:pPr>
        <w:spacing w:after="0" w:line="240" w:lineRule="auto"/>
        <w:ind w:right="282"/>
        <w:jc w:val="center"/>
        <w:rPr>
          <w:rFonts w:ascii="Times New Roman" w:eastAsia="Times New Roman" w:hAnsi="Times New Roman" w:cs="Times New Roman"/>
          <w:sz w:val="36"/>
          <w:szCs w:val="36"/>
        </w:rPr>
      </w:pPr>
      <w:r w:rsidRPr="00DB666A">
        <w:rPr>
          <w:rFonts w:ascii="Times New Roman" w:eastAsia="Times New Roman" w:hAnsi="Times New Roman" w:cs="Times New Roman"/>
          <w:sz w:val="36"/>
          <w:szCs w:val="36"/>
        </w:rPr>
        <w:t>«Детская школа искусств №5» г. Орска</w:t>
      </w:r>
    </w:p>
    <w:p w:rsidR="0080569A" w:rsidRPr="00DB666A" w:rsidRDefault="0080569A" w:rsidP="0080569A">
      <w:pPr>
        <w:spacing w:after="0" w:line="240" w:lineRule="auto"/>
        <w:ind w:right="282"/>
        <w:jc w:val="center"/>
        <w:rPr>
          <w:rFonts w:ascii="Times New Roman" w:eastAsia="Times New Roman" w:hAnsi="Times New Roman" w:cs="Times New Roman"/>
          <w:sz w:val="36"/>
          <w:szCs w:val="36"/>
        </w:rPr>
      </w:pPr>
    </w:p>
    <w:p w:rsidR="0080569A" w:rsidRPr="00690D09" w:rsidRDefault="0080569A" w:rsidP="0080569A">
      <w:pPr>
        <w:spacing w:after="0" w:line="240" w:lineRule="auto"/>
        <w:ind w:right="282"/>
        <w:jc w:val="center"/>
        <w:rPr>
          <w:rFonts w:ascii="Times New Roman" w:eastAsia="Times New Roman" w:hAnsi="Times New Roman" w:cs="Times New Roman"/>
          <w:b/>
          <w:sz w:val="44"/>
          <w:szCs w:val="44"/>
        </w:rPr>
      </w:pPr>
    </w:p>
    <w:p w:rsidR="0080569A" w:rsidRPr="00690D09" w:rsidRDefault="0080569A" w:rsidP="00DB666A">
      <w:pPr>
        <w:spacing w:after="0" w:line="240" w:lineRule="auto"/>
        <w:ind w:right="282"/>
        <w:jc w:val="center"/>
        <w:rPr>
          <w:rFonts w:ascii="Times New Roman" w:eastAsia="Times New Roman" w:hAnsi="Times New Roman" w:cs="Times New Roman"/>
          <w:b/>
          <w:sz w:val="44"/>
          <w:szCs w:val="44"/>
        </w:rPr>
      </w:pPr>
      <w:r w:rsidRPr="00690D09">
        <w:rPr>
          <w:rFonts w:ascii="Times New Roman" w:eastAsia="Times New Roman" w:hAnsi="Times New Roman" w:cs="Times New Roman"/>
          <w:b/>
          <w:sz w:val="44"/>
          <w:szCs w:val="44"/>
        </w:rPr>
        <w:t>Методическая разработка</w:t>
      </w:r>
    </w:p>
    <w:p w:rsidR="0080569A" w:rsidRPr="00690D09" w:rsidRDefault="0080569A" w:rsidP="0080569A">
      <w:pPr>
        <w:spacing w:after="0" w:line="240" w:lineRule="auto"/>
        <w:ind w:right="282"/>
        <w:jc w:val="center"/>
        <w:rPr>
          <w:rFonts w:ascii="Times New Roman" w:eastAsia="Times New Roman" w:hAnsi="Times New Roman" w:cs="Times New Roman"/>
          <w:b/>
          <w:sz w:val="44"/>
          <w:szCs w:val="44"/>
        </w:rPr>
      </w:pPr>
      <w:r w:rsidRPr="00DB666A">
        <w:rPr>
          <w:rFonts w:ascii="Times New Roman" w:eastAsia="Times New Roman" w:hAnsi="Times New Roman" w:cs="Times New Roman"/>
          <w:b/>
          <w:sz w:val="36"/>
          <w:szCs w:val="36"/>
        </w:rPr>
        <w:t>на тему</w:t>
      </w:r>
      <w:r w:rsidRPr="00690D09">
        <w:rPr>
          <w:rFonts w:ascii="Times New Roman" w:eastAsia="Times New Roman" w:hAnsi="Times New Roman" w:cs="Times New Roman"/>
          <w:b/>
          <w:sz w:val="44"/>
          <w:szCs w:val="44"/>
        </w:rPr>
        <w:t>:</w:t>
      </w:r>
    </w:p>
    <w:p w:rsidR="0080569A" w:rsidRPr="00690D09" w:rsidRDefault="0007692F" w:rsidP="0080569A">
      <w:pPr>
        <w:spacing w:after="0" w:line="240" w:lineRule="auto"/>
        <w:ind w:right="282"/>
        <w:jc w:val="center"/>
        <w:rPr>
          <w:rFonts w:ascii="Times New Roman" w:eastAsia="Times New Roman" w:hAnsi="Times New Roman" w:cs="Times New Roman"/>
          <w:b/>
          <w:sz w:val="44"/>
          <w:szCs w:val="44"/>
        </w:rPr>
      </w:pPr>
      <w:r w:rsidRPr="00690D09">
        <w:rPr>
          <w:rFonts w:ascii="Times New Roman" w:eastAsia="Times New Roman" w:hAnsi="Times New Roman" w:cs="Times New Roman"/>
          <w:b/>
          <w:sz w:val="44"/>
          <w:szCs w:val="44"/>
        </w:rPr>
        <w:t>«Навыки гитарного аккомпанемента»</w:t>
      </w:r>
    </w:p>
    <w:p w:rsidR="0007692F" w:rsidRPr="00690D09" w:rsidRDefault="0007692F" w:rsidP="0080569A">
      <w:pPr>
        <w:spacing w:after="0" w:line="240" w:lineRule="auto"/>
        <w:ind w:right="282"/>
        <w:jc w:val="center"/>
        <w:rPr>
          <w:rFonts w:ascii="Times New Roman" w:eastAsia="Times New Roman" w:hAnsi="Times New Roman" w:cs="Times New Roman"/>
          <w:b/>
          <w:sz w:val="44"/>
          <w:szCs w:val="44"/>
        </w:rPr>
      </w:pPr>
    </w:p>
    <w:p w:rsidR="0007692F" w:rsidRPr="00690D09" w:rsidRDefault="00DB666A" w:rsidP="00DB666A">
      <w:pPr>
        <w:tabs>
          <w:tab w:val="left" w:pos="7350"/>
          <w:tab w:val="right" w:pos="9073"/>
        </w:tabs>
        <w:spacing w:after="0" w:line="240" w:lineRule="auto"/>
        <w:ind w:right="282"/>
        <w:jc w:val="center"/>
        <w:rPr>
          <w:rFonts w:ascii="Times New Roman" w:eastAsia="Times New Roman" w:hAnsi="Times New Roman" w:cs="Times New Roman"/>
          <w:b/>
          <w:sz w:val="36"/>
          <w:szCs w:val="36"/>
        </w:rPr>
      </w:pPr>
      <w:r>
        <w:rPr>
          <w:rFonts w:ascii="Times New Roman" w:eastAsia="Times New Roman" w:hAnsi="Times New Roman" w:cs="Times New Roman"/>
          <w:b/>
          <w:sz w:val="36"/>
          <w:szCs w:val="36"/>
        </w:rPr>
        <w:t>в</w:t>
      </w:r>
      <w:r w:rsidR="0007692F" w:rsidRPr="00690D09">
        <w:rPr>
          <w:rFonts w:ascii="Times New Roman" w:eastAsia="Times New Roman" w:hAnsi="Times New Roman" w:cs="Times New Roman"/>
          <w:b/>
          <w:sz w:val="36"/>
          <w:szCs w:val="36"/>
        </w:rPr>
        <w:t>ыполнила:</w:t>
      </w:r>
    </w:p>
    <w:p w:rsidR="0007692F" w:rsidRPr="00690D09" w:rsidRDefault="0007692F" w:rsidP="0007692F">
      <w:pPr>
        <w:spacing w:after="0" w:line="240" w:lineRule="auto"/>
        <w:ind w:right="282"/>
        <w:jc w:val="center"/>
        <w:rPr>
          <w:rFonts w:ascii="Times New Roman" w:eastAsia="Times New Roman" w:hAnsi="Times New Roman" w:cs="Times New Roman"/>
          <w:b/>
          <w:sz w:val="36"/>
          <w:szCs w:val="36"/>
        </w:rPr>
      </w:pPr>
      <w:r w:rsidRPr="00690D09">
        <w:rPr>
          <w:rFonts w:ascii="Times New Roman" w:eastAsia="Times New Roman" w:hAnsi="Times New Roman" w:cs="Times New Roman"/>
          <w:b/>
          <w:sz w:val="36"/>
          <w:szCs w:val="36"/>
        </w:rPr>
        <w:t>преподаватель высшей квалификационной категории</w:t>
      </w:r>
    </w:p>
    <w:p w:rsidR="0007692F" w:rsidRPr="00690D09" w:rsidRDefault="0007692F" w:rsidP="0007692F">
      <w:pPr>
        <w:spacing w:after="0" w:line="240" w:lineRule="auto"/>
        <w:ind w:right="282"/>
        <w:jc w:val="center"/>
        <w:rPr>
          <w:rFonts w:ascii="Times New Roman" w:eastAsia="Times New Roman" w:hAnsi="Times New Roman" w:cs="Times New Roman"/>
          <w:b/>
          <w:sz w:val="36"/>
          <w:szCs w:val="36"/>
        </w:rPr>
      </w:pPr>
      <w:r w:rsidRPr="00690D09">
        <w:rPr>
          <w:rFonts w:ascii="Times New Roman" w:eastAsia="Times New Roman" w:hAnsi="Times New Roman" w:cs="Times New Roman"/>
          <w:b/>
          <w:sz w:val="36"/>
          <w:szCs w:val="36"/>
        </w:rPr>
        <w:t xml:space="preserve">по классу гитары </w:t>
      </w:r>
    </w:p>
    <w:p w:rsidR="0007692F" w:rsidRPr="00690D09" w:rsidRDefault="0007692F" w:rsidP="0007692F">
      <w:pPr>
        <w:spacing w:after="0" w:line="240" w:lineRule="auto"/>
        <w:ind w:right="282"/>
        <w:jc w:val="center"/>
        <w:rPr>
          <w:rFonts w:ascii="Times New Roman" w:eastAsia="Times New Roman" w:hAnsi="Times New Roman" w:cs="Times New Roman"/>
          <w:b/>
          <w:sz w:val="36"/>
          <w:szCs w:val="36"/>
        </w:rPr>
      </w:pPr>
      <w:r w:rsidRPr="00690D09">
        <w:rPr>
          <w:rFonts w:ascii="Times New Roman" w:eastAsia="Times New Roman" w:hAnsi="Times New Roman" w:cs="Times New Roman"/>
          <w:b/>
          <w:sz w:val="36"/>
          <w:szCs w:val="36"/>
        </w:rPr>
        <w:t>Чернова Ольга Борисовна</w:t>
      </w:r>
    </w:p>
    <w:p w:rsidR="0007692F" w:rsidRPr="0007692F" w:rsidRDefault="0007692F" w:rsidP="0080569A">
      <w:pPr>
        <w:spacing w:after="0" w:line="240" w:lineRule="auto"/>
        <w:ind w:right="282"/>
        <w:jc w:val="center"/>
        <w:rPr>
          <w:rFonts w:ascii="Times New Roman" w:eastAsia="Times New Roman" w:hAnsi="Times New Roman" w:cs="Times New Roman"/>
          <w:sz w:val="36"/>
          <w:szCs w:val="36"/>
        </w:rPr>
      </w:pPr>
    </w:p>
    <w:p w:rsidR="0007692F" w:rsidRDefault="0007692F" w:rsidP="0080569A">
      <w:pPr>
        <w:spacing w:after="0" w:line="240" w:lineRule="auto"/>
        <w:ind w:right="282"/>
        <w:jc w:val="center"/>
        <w:rPr>
          <w:rFonts w:ascii="Times New Roman" w:eastAsia="Times New Roman" w:hAnsi="Times New Roman" w:cs="Times New Roman"/>
          <w:sz w:val="44"/>
          <w:szCs w:val="44"/>
        </w:rPr>
      </w:pPr>
    </w:p>
    <w:p w:rsidR="0007692F" w:rsidRDefault="00DB666A" w:rsidP="0080569A">
      <w:pPr>
        <w:spacing w:after="0" w:line="240" w:lineRule="auto"/>
        <w:ind w:right="282"/>
        <w:jc w:val="center"/>
        <w:rPr>
          <w:rFonts w:ascii="Times New Roman" w:eastAsia="Times New Roman" w:hAnsi="Times New Roman" w:cs="Times New Roman"/>
          <w:sz w:val="44"/>
          <w:szCs w:val="44"/>
        </w:rPr>
      </w:pPr>
      <w:r>
        <w:rPr>
          <w:rFonts w:ascii="Times New Roman" w:eastAsia="Times New Roman" w:hAnsi="Times New Roman" w:cs="Times New Roman"/>
          <w:noProof/>
          <w:sz w:val="44"/>
          <w:szCs w:val="44"/>
        </w:rPr>
        <w:drawing>
          <wp:inline distT="0" distB="0" distL="0" distR="0">
            <wp:extent cx="5940425" cy="3973242"/>
            <wp:effectExtent l="19050" t="0" r="3175" b="0"/>
            <wp:docPr id="12" name="Рисунок 1" descr="C:\Users\Ольга\Desktop\kak-vybrat-klassicheskuy-gitar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Ольга\Desktop\kak-vybrat-klassicheskuy-gitaru.jpg"/>
                    <pic:cNvPicPr>
                      <a:picLocks noChangeAspect="1" noChangeArrowheads="1"/>
                    </pic:cNvPicPr>
                  </pic:nvPicPr>
                  <pic:blipFill>
                    <a:blip r:embed="rId8"/>
                    <a:srcRect/>
                    <a:stretch>
                      <a:fillRect/>
                    </a:stretch>
                  </pic:blipFill>
                  <pic:spPr bwMode="auto">
                    <a:xfrm>
                      <a:off x="0" y="0"/>
                      <a:ext cx="5940425" cy="3973242"/>
                    </a:xfrm>
                    <a:prstGeom prst="rect">
                      <a:avLst/>
                    </a:prstGeom>
                    <a:noFill/>
                    <a:ln w="9525">
                      <a:noFill/>
                      <a:miter lim="800000"/>
                      <a:headEnd/>
                      <a:tailEnd/>
                    </a:ln>
                  </pic:spPr>
                </pic:pic>
              </a:graphicData>
            </a:graphic>
          </wp:inline>
        </w:drawing>
      </w:r>
    </w:p>
    <w:p w:rsidR="0007692F" w:rsidRDefault="0007692F" w:rsidP="0080569A">
      <w:pPr>
        <w:spacing w:after="0" w:line="240" w:lineRule="auto"/>
        <w:ind w:right="282"/>
        <w:jc w:val="center"/>
        <w:rPr>
          <w:rFonts w:ascii="Times New Roman" w:eastAsia="Times New Roman" w:hAnsi="Times New Roman" w:cs="Times New Roman"/>
          <w:sz w:val="44"/>
          <w:szCs w:val="44"/>
        </w:rPr>
      </w:pPr>
    </w:p>
    <w:p w:rsidR="007E7E64" w:rsidRPr="0007692F" w:rsidRDefault="0007692F" w:rsidP="00DB666A">
      <w:pPr>
        <w:spacing w:after="0" w:line="240" w:lineRule="auto"/>
        <w:ind w:right="282"/>
        <w:jc w:val="center"/>
        <w:rPr>
          <w:rFonts w:ascii="Times New Roman" w:eastAsia="Times New Roman" w:hAnsi="Times New Roman" w:cs="Times New Roman"/>
          <w:sz w:val="32"/>
          <w:szCs w:val="32"/>
        </w:rPr>
      </w:pPr>
      <w:r>
        <w:rPr>
          <w:rFonts w:ascii="Times New Roman" w:eastAsia="Times New Roman" w:hAnsi="Times New Roman" w:cs="Times New Roman"/>
          <w:sz w:val="32"/>
          <w:szCs w:val="32"/>
        </w:rPr>
        <w:t>О</w:t>
      </w:r>
      <w:r w:rsidRPr="0007692F">
        <w:rPr>
          <w:rFonts w:ascii="Times New Roman" w:eastAsia="Times New Roman" w:hAnsi="Times New Roman" w:cs="Times New Roman"/>
          <w:sz w:val="32"/>
          <w:szCs w:val="32"/>
        </w:rPr>
        <w:t>рск</w:t>
      </w:r>
      <w:r w:rsidR="00B43F7A">
        <w:rPr>
          <w:rFonts w:ascii="Times New Roman" w:eastAsia="Times New Roman" w:hAnsi="Times New Roman" w:cs="Times New Roman"/>
          <w:sz w:val="32"/>
          <w:szCs w:val="32"/>
        </w:rPr>
        <w:t>, 2019</w:t>
      </w:r>
      <w:r>
        <w:rPr>
          <w:rFonts w:ascii="Times New Roman" w:eastAsia="Times New Roman" w:hAnsi="Times New Roman" w:cs="Times New Roman"/>
          <w:sz w:val="32"/>
          <w:szCs w:val="32"/>
        </w:rPr>
        <w:t>г.</w:t>
      </w:r>
    </w:p>
    <w:p w:rsidR="007E7E64" w:rsidRPr="008B4618" w:rsidRDefault="008B4618" w:rsidP="008B4618">
      <w:pPr>
        <w:keepNext/>
        <w:spacing w:before="240" w:after="60"/>
        <w:ind w:right="282"/>
        <w:jc w:val="center"/>
        <w:outlineLvl w:val="2"/>
        <w:rPr>
          <w:rFonts w:ascii="Times New Roman" w:eastAsia="Times New Roman" w:hAnsi="Times New Roman" w:cs="Times New Roman"/>
          <w:bCs/>
          <w:sz w:val="28"/>
          <w:szCs w:val="28"/>
        </w:rPr>
      </w:pPr>
      <w:r w:rsidRPr="008B4618">
        <w:rPr>
          <w:rFonts w:ascii="Times New Roman" w:eastAsia="Times New Roman" w:hAnsi="Times New Roman" w:cs="Times New Roman"/>
          <w:bCs/>
          <w:sz w:val="28"/>
          <w:szCs w:val="28"/>
        </w:rPr>
        <w:lastRenderedPageBreak/>
        <w:t>2</w:t>
      </w:r>
    </w:p>
    <w:p w:rsidR="007E7E64" w:rsidRPr="0058250F" w:rsidRDefault="007E7E64" w:rsidP="007E7E64">
      <w:pPr>
        <w:keepNext/>
        <w:spacing w:after="0"/>
        <w:ind w:right="282"/>
        <w:outlineLvl w:val="2"/>
        <w:rPr>
          <w:rFonts w:ascii="Times New Roman" w:eastAsia="Times New Roman" w:hAnsi="Times New Roman" w:cs="Times New Roman"/>
          <w:bCs/>
          <w:sz w:val="28"/>
          <w:szCs w:val="28"/>
        </w:rPr>
      </w:pPr>
      <w:r w:rsidRPr="0058250F">
        <w:rPr>
          <w:rFonts w:ascii="Times New Roman" w:eastAsia="Times New Roman" w:hAnsi="Times New Roman" w:cs="Times New Roman"/>
          <w:b/>
          <w:bCs/>
          <w:sz w:val="28"/>
          <w:szCs w:val="28"/>
        </w:rPr>
        <w:t>СОДЕРЖАНИЕ</w:t>
      </w:r>
      <w:bookmarkEnd w:id="0"/>
    </w:p>
    <w:p w:rsidR="007E7E64" w:rsidRPr="0058250F" w:rsidRDefault="007E7E64" w:rsidP="007E7E64">
      <w:pPr>
        <w:spacing w:after="0"/>
        <w:ind w:right="282"/>
        <w:rPr>
          <w:rFonts w:ascii="Times New Roman" w:eastAsia="Times New Roman" w:hAnsi="Times New Roman" w:cs="Times New Roman"/>
          <w:b/>
          <w:sz w:val="28"/>
          <w:szCs w:val="28"/>
        </w:rPr>
      </w:pPr>
      <w:r w:rsidRPr="0058250F">
        <w:rPr>
          <w:rFonts w:ascii="Times New Roman" w:eastAsia="Times New Roman" w:hAnsi="Times New Roman" w:cs="Times New Roman"/>
          <w:b/>
          <w:sz w:val="28"/>
          <w:szCs w:val="28"/>
        </w:rPr>
        <w:t>Введени</w:t>
      </w:r>
      <w:r w:rsidR="0007692F">
        <w:rPr>
          <w:rFonts w:ascii="Times New Roman" w:eastAsia="Times New Roman" w:hAnsi="Times New Roman" w:cs="Times New Roman"/>
          <w:b/>
          <w:sz w:val="28"/>
          <w:szCs w:val="28"/>
        </w:rPr>
        <w:t xml:space="preserve">е </w:t>
      </w:r>
      <w:r w:rsidRPr="000244BF">
        <w:rPr>
          <w:rFonts w:ascii="Times New Roman" w:eastAsia="Times New Roman" w:hAnsi="Times New Roman" w:cs="Times New Roman"/>
          <w:sz w:val="28"/>
          <w:szCs w:val="28"/>
        </w:rPr>
        <w:t xml:space="preserve">……………………………………………………………………….3   </w:t>
      </w:r>
      <w:r w:rsidRPr="0058250F">
        <w:rPr>
          <w:rFonts w:ascii="Times New Roman" w:eastAsia="Times New Roman" w:hAnsi="Times New Roman" w:cs="Times New Roman"/>
          <w:b/>
          <w:sz w:val="28"/>
          <w:szCs w:val="28"/>
        </w:rPr>
        <w:t xml:space="preserve">                 </w:t>
      </w:r>
    </w:p>
    <w:p w:rsidR="007E7E64" w:rsidRPr="0058250F" w:rsidRDefault="007E7E64" w:rsidP="007E7E64">
      <w:pPr>
        <w:spacing w:after="0"/>
        <w:ind w:right="282"/>
        <w:rPr>
          <w:rFonts w:ascii="Times New Roman" w:eastAsia="Times New Roman" w:hAnsi="Times New Roman" w:cs="Times New Roman"/>
          <w:b/>
          <w:sz w:val="28"/>
          <w:szCs w:val="28"/>
        </w:rPr>
      </w:pPr>
      <w:r w:rsidRPr="0058250F">
        <w:rPr>
          <w:rFonts w:ascii="Times New Roman" w:eastAsia="Times New Roman" w:hAnsi="Times New Roman" w:cs="Times New Roman"/>
          <w:b/>
          <w:sz w:val="28"/>
          <w:szCs w:val="28"/>
        </w:rPr>
        <w:t>Глава 1</w:t>
      </w:r>
      <w:r w:rsidRPr="00392C05">
        <w:rPr>
          <w:rFonts w:ascii="Times New Roman" w:hAnsi="Times New Roman" w:cs="Times New Roman"/>
          <w:sz w:val="28"/>
          <w:szCs w:val="28"/>
        </w:rPr>
        <w:t xml:space="preserve"> </w:t>
      </w:r>
      <w:r>
        <w:rPr>
          <w:rFonts w:ascii="Times New Roman" w:hAnsi="Times New Roman" w:cs="Times New Roman"/>
          <w:sz w:val="28"/>
          <w:szCs w:val="28"/>
        </w:rPr>
        <w:t>Техника гитарного аккомпанемента</w:t>
      </w:r>
      <w:r w:rsidRPr="0058250F">
        <w:rPr>
          <w:rFonts w:ascii="Times New Roman" w:eastAsia="Times New Roman" w:hAnsi="Times New Roman" w:cs="Times New Roman"/>
          <w:b/>
          <w:sz w:val="28"/>
          <w:szCs w:val="28"/>
        </w:rPr>
        <w:t xml:space="preserve"> </w:t>
      </w:r>
      <w:r w:rsidRPr="000244BF">
        <w:rPr>
          <w:rFonts w:ascii="Times New Roman" w:eastAsia="Times New Roman" w:hAnsi="Times New Roman" w:cs="Times New Roman"/>
          <w:sz w:val="28"/>
          <w:szCs w:val="28"/>
        </w:rPr>
        <w:t>………………………………..5</w:t>
      </w:r>
    </w:p>
    <w:p w:rsidR="007E7E64" w:rsidRPr="0058250F" w:rsidRDefault="007E7E64" w:rsidP="007E7E64">
      <w:pPr>
        <w:spacing w:after="0"/>
        <w:ind w:right="282"/>
        <w:rPr>
          <w:rFonts w:ascii="Times New Roman" w:eastAsia="Times New Roman" w:hAnsi="Times New Roman" w:cs="Times New Roman"/>
          <w:sz w:val="28"/>
          <w:szCs w:val="28"/>
        </w:rPr>
      </w:pPr>
      <w:r w:rsidRPr="0058250F">
        <w:rPr>
          <w:rFonts w:ascii="Times New Roman" w:eastAsia="Times New Roman" w:hAnsi="Times New Roman" w:cs="Times New Roman"/>
          <w:sz w:val="28"/>
          <w:szCs w:val="28"/>
        </w:rPr>
        <w:t>1.1</w:t>
      </w:r>
      <w:r>
        <w:rPr>
          <w:rFonts w:ascii="Times New Roman" w:eastAsia="Times New Roman" w:hAnsi="Times New Roman" w:cs="Times New Roman"/>
          <w:sz w:val="28"/>
          <w:szCs w:val="28"/>
        </w:rPr>
        <w:t xml:space="preserve"> </w:t>
      </w:r>
      <w:r>
        <w:rPr>
          <w:rFonts w:ascii="Times New Roman" w:hAnsi="Times New Roman" w:cs="Times New Roman"/>
          <w:sz w:val="28"/>
          <w:szCs w:val="28"/>
        </w:rPr>
        <w:t>Характеристики инструмента и выразительные средства</w:t>
      </w:r>
      <w:r w:rsidRPr="0058250F">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……5</w:t>
      </w:r>
    </w:p>
    <w:p w:rsidR="007E7E64" w:rsidRPr="0058250F" w:rsidRDefault="007E7E64" w:rsidP="007E7E64">
      <w:pPr>
        <w:spacing w:after="0"/>
        <w:ind w:right="282"/>
        <w:rPr>
          <w:rFonts w:ascii="Times New Roman" w:eastAsia="Times New Roman" w:hAnsi="Times New Roman" w:cs="Times New Roman"/>
          <w:sz w:val="28"/>
          <w:szCs w:val="28"/>
        </w:rPr>
      </w:pPr>
      <w:r w:rsidRPr="0058250F">
        <w:rPr>
          <w:rFonts w:ascii="Times New Roman" w:eastAsia="Times New Roman" w:hAnsi="Times New Roman" w:cs="Times New Roman"/>
          <w:sz w:val="28"/>
          <w:szCs w:val="28"/>
        </w:rPr>
        <w:t>1.2</w:t>
      </w:r>
      <w:r w:rsidRPr="00BC3642">
        <w:rPr>
          <w:rFonts w:ascii="Times New Roman" w:hAnsi="Times New Roman" w:cs="Times New Roman"/>
          <w:sz w:val="28"/>
          <w:szCs w:val="28"/>
        </w:rPr>
        <w:t xml:space="preserve"> </w:t>
      </w:r>
      <w:r>
        <w:rPr>
          <w:rFonts w:ascii="Times New Roman" w:hAnsi="Times New Roman" w:cs="Times New Roman"/>
          <w:sz w:val="28"/>
          <w:szCs w:val="28"/>
        </w:rPr>
        <w:t>Культура аккомпанемента, сложившаяся в России</w:t>
      </w:r>
      <w:r w:rsidRPr="0058250F">
        <w:rPr>
          <w:rFonts w:ascii="Times New Roman" w:eastAsia="Times New Roman" w:hAnsi="Times New Roman" w:cs="Times New Roman"/>
          <w:sz w:val="28"/>
          <w:szCs w:val="28"/>
        </w:rPr>
        <w:t>………………</w:t>
      </w:r>
      <w:r w:rsidR="00E41A24">
        <w:rPr>
          <w:rFonts w:ascii="Times New Roman" w:eastAsia="Times New Roman" w:hAnsi="Times New Roman" w:cs="Times New Roman"/>
          <w:sz w:val="28"/>
          <w:szCs w:val="28"/>
        </w:rPr>
        <w:t>…….11</w:t>
      </w:r>
    </w:p>
    <w:p w:rsidR="007E7E64" w:rsidRPr="0058250F" w:rsidRDefault="007E7E64" w:rsidP="007E7E64">
      <w:pPr>
        <w:spacing w:after="0"/>
        <w:ind w:right="282"/>
        <w:rPr>
          <w:rFonts w:ascii="Times New Roman" w:eastAsia="Times New Roman" w:hAnsi="Times New Roman" w:cs="Times New Roman"/>
          <w:sz w:val="28"/>
          <w:szCs w:val="28"/>
        </w:rPr>
      </w:pPr>
      <w:r w:rsidRPr="0058250F">
        <w:rPr>
          <w:rFonts w:ascii="Times New Roman" w:eastAsia="Times New Roman" w:hAnsi="Times New Roman" w:cs="Times New Roman"/>
          <w:sz w:val="28"/>
          <w:szCs w:val="28"/>
        </w:rPr>
        <w:t>1.3</w:t>
      </w:r>
      <w:r w:rsidRPr="00BC3642">
        <w:rPr>
          <w:rFonts w:ascii="Times New Roman" w:hAnsi="Times New Roman" w:cs="Times New Roman"/>
          <w:sz w:val="28"/>
          <w:szCs w:val="28"/>
        </w:rPr>
        <w:t xml:space="preserve"> </w:t>
      </w:r>
      <w:r>
        <w:rPr>
          <w:rFonts w:ascii="Times New Roman" w:hAnsi="Times New Roman" w:cs="Times New Roman"/>
          <w:sz w:val="28"/>
          <w:szCs w:val="28"/>
        </w:rPr>
        <w:t>Основные принципы гитарного аккомпанемента</w:t>
      </w:r>
      <w:r w:rsidRPr="0058250F">
        <w:rPr>
          <w:rFonts w:ascii="Times New Roman" w:eastAsia="Times New Roman" w:hAnsi="Times New Roman" w:cs="Times New Roman"/>
          <w:sz w:val="28"/>
          <w:szCs w:val="28"/>
        </w:rPr>
        <w:t>………………</w:t>
      </w:r>
      <w:r w:rsidR="00E41A24">
        <w:rPr>
          <w:rFonts w:ascii="Times New Roman" w:eastAsia="Times New Roman" w:hAnsi="Times New Roman" w:cs="Times New Roman"/>
          <w:sz w:val="28"/>
          <w:szCs w:val="28"/>
        </w:rPr>
        <w:t>………14</w:t>
      </w:r>
    </w:p>
    <w:p w:rsidR="007E7E64" w:rsidRPr="0058250F" w:rsidRDefault="007E7E64" w:rsidP="007E7E64">
      <w:pPr>
        <w:spacing w:after="0"/>
        <w:ind w:right="282"/>
        <w:rPr>
          <w:rFonts w:ascii="Times New Roman" w:eastAsia="Times New Roman" w:hAnsi="Times New Roman" w:cs="Times New Roman"/>
          <w:sz w:val="28"/>
          <w:szCs w:val="28"/>
        </w:rPr>
      </w:pPr>
      <w:r>
        <w:rPr>
          <w:rFonts w:ascii="Times New Roman" w:eastAsia="Times New Roman" w:hAnsi="Times New Roman" w:cs="Times New Roman"/>
          <w:sz w:val="28"/>
          <w:szCs w:val="28"/>
        </w:rPr>
        <w:t>Выводы по первой главе</w:t>
      </w:r>
      <w:r w:rsidRPr="0058250F">
        <w:rPr>
          <w:rFonts w:ascii="Times New Roman" w:eastAsia="Times New Roman" w:hAnsi="Times New Roman" w:cs="Times New Roman"/>
          <w:sz w:val="28"/>
          <w:szCs w:val="28"/>
        </w:rPr>
        <w:t>……………………………………………………</w:t>
      </w:r>
      <w:r w:rsidR="00E41A24">
        <w:rPr>
          <w:rFonts w:ascii="Times New Roman" w:eastAsia="Times New Roman" w:hAnsi="Times New Roman" w:cs="Times New Roman"/>
          <w:sz w:val="28"/>
          <w:szCs w:val="28"/>
        </w:rPr>
        <w:t>.</w:t>
      </w:r>
      <w:r w:rsidR="00DB666A">
        <w:rPr>
          <w:rFonts w:ascii="Times New Roman" w:eastAsia="Times New Roman" w:hAnsi="Times New Roman" w:cs="Times New Roman"/>
          <w:sz w:val="28"/>
          <w:szCs w:val="28"/>
        </w:rPr>
        <w:t>.</w:t>
      </w:r>
      <w:r w:rsidR="00E41A24">
        <w:rPr>
          <w:rFonts w:ascii="Times New Roman" w:eastAsia="Times New Roman" w:hAnsi="Times New Roman" w:cs="Times New Roman"/>
          <w:sz w:val="28"/>
          <w:szCs w:val="28"/>
        </w:rPr>
        <w:t>.17</w:t>
      </w:r>
    </w:p>
    <w:p w:rsidR="007E7E64" w:rsidRDefault="007E7E64" w:rsidP="007E7E64">
      <w:pPr>
        <w:spacing w:after="0"/>
        <w:ind w:right="282"/>
        <w:rPr>
          <w:rFonts w:ascii="Times New Roman" w:hAnsi="Times New Roman" w:cs="Times New Roman"/>
          <w:sz w:val="28"/>
          <w:szCs w:val="28"/>
        </w:rPr>
      </w:pPr>
      <w:r w:rsidRPr="0058250F">
        <w:rPr>
          <w:rFonts w:ascii="Times New Roman" w:eastAsia="Times New Roman" w:hAnsi="Times New Roman" w:cs="Times New Roman"/>
          <w:b/>
          <w:sz w:val="28"/>
          <w:szCs w:val="28"/>
        </w:rPr>
        <w:t>Глава</w:t>
      </w:r>
      <w:r>
        <w:rPr>
          <w:rFonts w:ascii="Times New Roman" w:eastAsia="Times New Roman" w:hAnsi="Times New Roman" w:cs="Times New Roman"/>
          <w:b/>
          <w:sz w:val="28"/>
          <w:szCs w:val="28"/>
        </w:rPr>
        <w:t xml:space="preserve"> 2</w:t>
      </w:r>
      <w:r w:rsidRPr="00BC3642">
        <w:rPr>
          <w:rFonts w:ascii="Times New Roman" w:hAnsi="Times New Roman" w:cs="Times New Roman"/>
          <w:sz w:val="28"/>
          <w:szCs w:val="28"/>
        </w:rPr>
        <w:t xml:space="preserve"> </w:t>
      </w:r>
      <w:r>
        <w:rPr>
          <w:rFonts w:ascii="Times New Roman" w:hAnsi="Times New Roman" w:cs="Times New Roman"/>
          <w:sz w:val="28"/>
          <w:szCs w:val="28"/>
        </w:rPr>
        <w:t xml:space="preserve">Вопросы методологии преподавания гитарного аккомпанемента </w:t>
      </w:r>
    </w:p>
    <w:p w:rsidR="007E7E64" w:rsidRPr="0058250F" w:rsidRDefault="007E7E64" w:rsidP="007E7E64">
      <w:pPr>
        <w:spacing w:after="0"/>
        <w:ind w:right="282"/>
        <w:rPr>
          <w:rFonts w:ascii="Times New Roman" w:eastAsia="Times New Roman" w:hAnsi="Times New Roman" w:cs="Times New Roman"/>
          <w:b/>
          <w:sz w:val="28"/>
          <w:szCs w:val="28"/>
        </w:rPr>
      </w:pPr>
      <w:r>
        <w:rPr>
          <w:rFonts w:ascii="Times New Roman" w:hAnsi="Times New Roman" w:cs="Times New Roman"/>
          <w:sz w:val="28"/>
          <w:szCs w:val="28"/>
        </w:rPr>
        <w:t>в ДШИ и ДМШ</w:t>
      </w:r>
      <w:r>
        <w:rPr>
          <w:rFonts w:ascii="Times New Roman" w:eastAsia="Times New Roman" w:hAnsi="Times New Roman" w:cs="Times New Roman"/>
          <w:b/>
          <w:sz w:val="28"/>
          <w:szCs w:val="28"/>
        </w:rPr>
        <w:t>……………………………………………………………......</w:t>
      </w:r>
      <w:r w:rsidRPr="000244BF">
        <w:rPr>
          <w:rFonts w:ascii="Times New Roman" w:eastAsia="Times New Roman" w:hAnsi="Times New Roman" w:cs="Times New Roman"/>
          <w:sz w:val="28"/>
          <w:szCs w:val="28"/>
        </w:rPr>
        <w:t>1</w:t>
      </w:r>
      <w:r w:rsidR="00E41A24">
        <w:rPr>
          <w:rFonts w:ascii="Times New Roman" w:eastAsia="Times New Roman" w:hAnsi="Times New Roman" w:cs="Times New Roman"/>
          <w:sz w:val="28"/>
          <w:szCs w:val="28"/>
        </w:rPr>
        <w:t>8</w:t>
      </w:r>
    </w:p>
    <w:p w:rsidR="007E7E64" w:rsidRPr="0058250F" w:rsidRDefault="007E7E64" w:rsidP="007E7E64">
      <w:pPr>
        <w:spacing w:after="0"/>
        <w:ind w:right="282"/>
        <w:rPr>
          <w:rFonts w:ascii="Times New Roman" w:eastAsia="Times New Roman" w:hAnsi="Times New Roman" w:cs="Times New Roman"/>
          <w:sz w:val="28"/>
          <w:szCs w:val="28"/>
        </w:rPr>
      </w:pPr>
      <w:r w:rsidRPr="0058250F">
        <w:rPr>
          <w:rFonts w:ascii="Times New Roman" w:eastAsia="Times New Roman" w:hAnsi="Times New Roman" w:cs="Times New Roman"/>
          <w:sz w:val="28"/>
          <w:szCs w:val="28"/>
        </w:rPr>
        <w:t>2.1</w:t>
      </w:r>
      <w:r w:rsidRPr="00BC3642">
        <w:rPr>
          <w:rFonts w:ascii="Times New Roman" w:hAnsi="Times New Roman" w:cs="Times New Roman"/>
          <w:sz w:val="28"/>
          <w:szCs w:val="28"/>
        </w:rPr>
        <w:t xml:space="preserve"> </w:t>
      </w:r>
      <w:r>
        <w:rPr>
          <w:rFonts w:ascii="Times New Roman" w:hAnsi="Times New Roman" w:cs="Times New Roman"/>
          <w:sz w:val="28"/>
          <w:szCs w:val="28"/>
        </w:rPr>
        <w:t>Основные навыки игры правой рукой</w:t>
      </w:r>
      <w:r w:rsidRPr="0058250F">
        <w:rPr>
          <w:rFonts w:ascii="Times New Roman" w:eastAsia="Times New Roman" w:hAnsi="Times New Roman" w:cs="Times New Roman"/>
          <w:sz w:val="28"/>
          <w:szCs w:val="28"/>
        </w:rPr>
        <w:t>…………………………</w:t>
      </w:r>
      <w:r w:rsidR="00E41A24">
        <w:rPr>
          <w:rFonts w:ascii="Times New Roman" w:eastAsia="Times New Roman" w:hAnsi="Times New Roman" w:cs="Times New Roman"/>
          <w:sz w:val="28"/>
          <w:szCs w:val="28"/>
        </w:rPr>
        <w:t>………...18</w:t>
      </w:r>
    </w:p>
    <w:p w:rsidR="007E7E64" w:rsidRPr="0058250F" w:rsidRDefault="007E7E64" w:rsidP="007E7E64">
      <w:pPr>
        <w:spacing w:after="0"/>
        <w:ind w:right="282"/>
        <w:rPr>
          <w:rFonts w:ascii="Times New Roman" w:eastAsia="Times New Roman" w:hAnsi="Times New Roman" w:cs="Times New Roman"/>
          <w:sz w:val="28"/>
          <w:szCs w:val="28"/>
        </w:rPr>
      </w:pPr>
      <w:r w:rsidRPr="0058250F">
        <w:rPr>
          <w:rFonts w:ascii="Times New Roman" w:eastAsia="Times New Roman" w:hAnsi="Times New Roman" w:cs="Times New Roman"/>
          <w:sz w:val="28"/>
          <w:szCs w:val="28"/>
        </w:rPr>
        <w:t>2.2</w:t>
      </w:r>
      <w:r w:rsidRPr="00BC3642">
        <w:rPr>
          <w:rFonts w:ascii="Times New Roman" w:hAnsi="Times New Roman" w:cs="Times New Roman"/>
          <w:sz w:val="28"/>
          <w:szCs w:val="28"/>
        </w:rPr>
        <w:t xml:space="preserve"> </w:t>
      </w:r>
      <w:r>
        <w:rPr>
          <w:rFonts w:ascii="Times New Roman" w:hAnsi="Times New Roman" w:cs="Times New Roman"/>
          <w:sz w:val="28"/>
          <w:szCs w:val="28"/>
        </w:rPr>
        <w:t>Формирование гармонического мышления</w:t>
      </w:r>
      <w:r w:rsidRPr="0058250F">
        <w:rPr>
          <w:rFonts w:ascii="Times New Roman" w:eastAsia="Times New Roman" w:hAnsi="Times New Roman" w:cs="Times New Roman"/>
          <w:sz w:val="28"/>
          <w:szCs w:val="28"/>
        </w:rPr>
        <w:t>…………………………</w:t>
      </w:r>
      <w:r>
        <w:rPr>
          <w:rFonts w:ascii="Times New Roman" w:eastAsia="Times New Roman" w:hAnsi="Times New Roman" w:cs="Times New Roman"/>
          <w:sz w:val="28"/>
          <w:szCs w:val="28"/>
        </w:rPr>
        <w:t>..</w:t>
      </w:r>
      <w:r w:rsidRPr="0058250F">
        <w:rPr>
          <w:rFonts w:ascii="Times New Roman" w:eastAsia="Times New Roman" w:hAnsi="Times New Roman" w:cs="Times New Roman"/>
          <w:sz w:val="28"/>
          <w:szCs w:val="28"/>
        </w:rPr>
        <w:t>…</w:t>
      </w:r>
      <w:r w:rsidR="003F57D0">
        <w:rPr>
          <w:rFonts w:ascii="Times New Roman" w:eastAsia="Times New Roman" w:hAnsi="Times New Roman" w:cs="Times New Roman"/>
          <w:sz w:val="28"/>
          <w:szCs w:val="28"/>
        </w:rPr>
        <w:t>24</w:t>
      </w:r>
    </w:p>
    <w:p w:rsidR="007E7E64" w:rsidRPr="0058250F" w:rsidRDefault="007E7E64" w:rsidP="007E7E64">
      <w:pPr>
        <w:spacing w:after="0"/>
        <w:ind w:right="282"/>
        <w:rPr>
          <w:rFonts w:ascii="Times New Roman" w:eastAsia="Times New Roman" w:hAnsi="Times New Roman" w:cs="Times New Roman"/>
          <w:sz w:val="28"/>
          <w:szCs w:val="28"/>
        </w:rPr>
      </w:pPr>
      <w:r w:rsidRPr="0058250F">
        <w:rPr>
          <w:rFonts w:ascii="Times New Roman" w:eastAsia="Times New Roman" w:hAnsi="Times New Roman" w:cs="Times New Roman"/>
          <w:sz w:val="28"/>
          <w:szCs w:val="28"/>
        </w:rPr>
        <w:t>2.3</w:t>
      </w:r>
      <w:r w:rsidRPr="00BC3642">
        <w:rPr>
          <w:rFonts w:ascii="Times New Roman" w:hAnsi="Times New Roman" w:cs="Times New Roman"/>
          <w:sz w:val="28"/>
          <w:szCs w:val="28"/>
        </w:rPr>
        <w:t xml:space="preserve"> </w:t>
      </w:r>
      <w:r>
        <w:rPr>
          <w:rFonts w:ascii="Times New Roman" w:hAnsi="Times New Roman" w:cs="Times New Roman"/>
          <w:sz w:val="28"/>
          <w:szCs w:val="28"/>
        </w:rPr>
        <w:t>Формирование художественно-образного мышления</w:t>
      </w:r>
      <w:r w:rsidRPr="0058250F">
        <w:rPr>
          <w:rFonts w:ascii="Times New Roman" w:eastAsia="Times New Roman" w:hAnsi="Times New Roman" w:cs="Times New Roman"/>
          <w:sz w:val="28"/>
          <w:szCs w:val="28"/>
        </w:rPr>
        <w:t>…………………</w:t>
      </w:r>
      <w:r w:rsidR="003F57D0">
        <w:rPr>
          <w:rFonts w:ascii="Times New Roman" w:eastAsia="Times New Roman" w:hAnsi="Times New Roman" w:cs="Times New Roman"/>
          <w:sz w:val="28"/>
          <w:szCs w:val="28"/>
        </w:rPr>
        <w:t>.26</w:t>
      </w:r>
    </w:p>
    <w:p w:rsidR="007E7E64" w:rsidRPr="0058250F" w:rsidRDefault="007E7E64" w:rsidP="007E7E64">
      <w:pPr>
        <w:spacing w:after="0"/>
        <w:ind w:right="282"/>
        <w:rPr>
          <w:rFonts w:ascii="Times New Roman" w:eastAsia="Times New Roman" w:hAnsi="Times New Roman" w:cs="Times New Roman"/>
          <w:sz w:val="28"/>
          <w:szCs w:val="28"/>
        </w:rPr>
      </w:pPr>
      <w:r>
        <w:rPr>
          <w:rFonts w:ascii="Times New Roman" w:eastAsia="Times New Roman" w:hAnsi="Times New Roman" w:cs="Times New Roman"/>
          <w:sz w:val="28"/>
          <w:szCs w:val="28"/>
        </w:rPr>
        <w:t>Выводы по второ</w:t>
      </w:r>
      <w:r w:rsidR="003F57D0">
        <w:rPr>
          <w:rFonts w:ascii="Times New Roman" w:eastAsia="Times New Roman" w:hAnsi="Times New Roman" w:cs="Times New Roman"/>
          <w:sz w:val="28"/>
          <w:szCs w:val="28"/>
        </w:rPr>
        <w:t>й главе………………………………………………...……28</w:t>
      </w:r>
    </w:p>
    <w:p w:rsidR="007E7E64" w:rsidRPr="000244BF" w:rsidRDefault="007E7E64" w:rsidP="007E7E64">
      <w:pPr>
        <w:keepNext/>
        <w:spacing w:after="0"/>
        <w:ind w:right="282"/>
        <w:outlineLvl w:val="2"/>
        <w:rPr>
          <w:rFonts w:ascii="Times New Roman" w:eastAsia="Times New Roman" w:hAnsi="Times New Roman" w:cs="Times New Roman"/>
          <w:bCs/>
          <w:sz w:val="28"/>
          <w:szCs w:val="28"/>
        </w:rPr>
      </w:pPr>
      <w:r w:rsidRPr="0058250F">
        <w:rPr>
          <w:rFonts w:ascii="Times New Roman" w:eastAsia="Times New Roman" w:hAnsi="Times New Roman" w:cs="Times New Roman"/>
          <w:b/>
          <w:bCs/>
          <w:sz w:val="28"/>
          <w:szCs w:val="28"/>
        </w:rPr>
        <w:t>Заклю</w:t>
      </w:r>
      <w:r w:rsidR="00D727BB">
        <w:rPr>
          <w:rFonts w:ascii="Times New Roman" w:eastAsia="Times New Roman" w:hAnsi="Times New Roman" w:cs="Times New Roman"/>
          <w:b/>
          <w:bCs/>
          <w:sz w:val="28"/>
          <w:szCs w:val="28"/>
        </w:rPr>
        <w:t>чение</w:t>
      </w:r>
      <w:r w:rsidR="00D727BB" w:rsidRPr="000244BF">
        <w:rPr>
          <w:rFonts w:ascii="Times New Roman" w:eastAsia="Times New Roman" w:hAnsi="Times New Roman" w:cs="Times New Roman"/>
          <w:bCs/>
          <w:sz w:val="28"/>
          <w:szCs w:val="28"/>
        </w:rPr>
        <w:t>………………………………………………………………… .</w:t>
      </w:r>
      <w:r w:rsidR="000244BF" w:rsidRPr="000244BF">
        <w:rPr>
          <w:rFonts w:ascii="Times New Roman" w:eastAsia="Times New Roman" w:hAnsi="Times New Roman" w:cs="Times New Roman"/>
          <w:bCs/>
          <w:sz w:val="28"/>
          <w:szCs w:val="28"/>
        </w:rPr>
        <w:t>.</w:t>
      </w:r>
      <w:r w:rsidR="00D727BB" w:rsidRPr="000244BF">
        <w:rPr>
          <w:rFonts w:ascii="Times New Roman" w:eastAsia="Times New Roman" w:hAnsi="Times New Roman" w:cs="Times New Roman"/>
          <w:bCs/>
          <w:sz w:val="28"/>
          <w:szCs w:val="28"/>
        </w:rPr>
        <w:t>2</w:t>
      </w:r>
      <w:r w:rsidR="000244BF" w:rsidRPr="000244BF">
        <w:rPr>
          <w:rFonts w:ascii="Times New Roman" w:eastAsia="Times New Roman" w:hAnsi="Times New Roman" w:cs="Times New Roman"/>
          <w:bCs/>
          <w:sz w:val="28"/>
          <w:szCs w:val="28"/>
        </w:rPr>
        <w:t>9</w:t>
      </w:r>
    </w:p>
    <w:p w:rsidR="007E7E64" w:rsidRPr="0058250F" w:rsidRDefault="007E7E64" w:rsidP="007E7E64">
      <w:pPr>
        <w:keepNext/>
        <w:spacing w:after="0"/>
        <w:ind w:right="282"/>
        <w:outlineLvl w:val="2"/>
        <w:rPr>
          <w:rFonts w:ascii="Times New Roman" w:eastAsia="Times New Roman" w:hAnsi="Times New Roman" w:cs="Times New Roman"/>
          <w:bCs/>
          <w:sz w:val="28"/>
          <w:szCs w:val="28"/>
        </w:rPr>
      </w:pPr>
      <w:r>
        <w:rPr>
          <w:rFonts w:ascii="Times New Roman" w:eastAsia="Times New Roman" w:hAnsi="Times New Roman" w:cs="Times New Roman"/>
          <w:b/>
          <w:bCs/>
          <w:sz w:val="28"/>
          <w:szCs w:val="28"/>
        </w:rPr>
        <w:t xml:space="preserve">Список </w:t>
      </w:r>
      <w:r w:rsidRPr="0058250F">
        <w:rPr>
          <w:rFonts w:ascii="Times New Roman" w:eastAsia="Times New Roman" w:hAnsi="Times New Roman" w:cs="Times New Roman"/>
          <w:b/>
          <w:bCs/>
          <w:sz w:val="28"/>
          <w:szCs w:val="28"/>
        </w:rPr>
        <w:t>л</w:t>
      </w:r>
      <w:r w:rsidR="00D727BB">
        <w:rPr>
          <w:rFonts w:ascii="Times New Roman" w:eastAsia="Times New Roman" w:hAnsi="Times New Roman" w:cs="Times New Roman"/>
          <w:b/>
          <w:bCs/>
          <w:sz w:val="28"/>
          <w:szCs w:val="28"/>
        </w:rPr>
        <w:t>итературы</w:t>
      </w:r>
      <w:r w:rsidR="00D727BB" w:rsidRPr="000244BF">
        <w:rPr>
          <w:rFonts w:ascii="Times New Roman" w:eastAsia="Times New Roman" w:hAnsi="Times New Roman" w:cs="Times New Roman"/>
          <w:bCs/>
          <w:sz w:val="28"/>
          <w:szCs w:val="28"/>
        </w:rPr>
        <w:t>…………………………</w:t>
      </w:r>
      <w:r w:rsidRPr="000244BF">
        <w:rPr>
          <w:rFonts w:ascii="Times New Roman" w:eastAsia="Times New Roman" w:hAnsi="Times New Roman" w:cs="Times New Roman"/>
          <w:bCs/>
          <w:sz w:val="28"/>
          <w:szCs w:val="28"/>
        </w:rPr>
        <w:t>………………………………</w:t>
      </w:r>
      <w:r>
        <w:rPr>
          <w:rFonts w:ascii="Times New Roman" w:eastAsia="Times New Roman" w:hAnsi="Times New Roman" w:cs="Times New Roman"/>
          <w:b/>
          <w:bCs/>
          <w:sz w:val="28"/>
          <w:szCs w:val="28"/>
        </w:rPr>
        <w:t>.</w:t>
      </w:r>
      <w:r w:rsidRPr="000244BF">
        <w:rPr>
          <w:rFonts w:ascii="Times New Roman" w:eastAsia="Times New Roman" w:hAnsi="Times New Roman" w:cs="Times New Roman"/>
          <w:bCs/>
          <w:sz w:val="28"/>
          <w:szCs w:val="28"/>
        </w:rPr>
        <w:t>3</w:t>
      </w:r>
      <w:r w:rsidR="000244BF" w:rsidRPr="000244BF">
        <w:rPr>
          <w:rFonts w:ascii="Times New Roman" w:eastAsia="Times New Roman" w:hAnsi="Times New Roman" w:cs="Times New Roman"/>
          <w:bCs/>
          <w:sz w:val="28"/>
          <w:szCs w:val="28"/>
        </w:rPr>
        <w:t>2</w:t>
      </w:r>
    </w:p>
    <w:p w:rsidR="007E7E64" w:rsidRDefault="007E7E64" w:rsidP="000244BF">
      <w:pPr>
        <w:spacing w:after="0"/>
        <w:ind w:right="282"/>
        <w:rPr>
          <w:rFonts w:ascii="Times New Roman" w:hAnsi="Times New Roman" w:cs="Times New Roman"/>
          <w:sz w:val="28"/>
          <w:szCs w:val="28"/>
        </w:rPr>
      </w:pPr>
      <w:r w:rsidRPr="0058250F">
        <w:rPr>
          <w:rFonts w:ascii="Times New Roman" w:eastAsia="Times New Roman" w:hAnsi="Times New Roman" w:cs="Times New Roman"/>
          <w:sz w:val="28"/>
          <w:szCs w:val="28"/>
        </w:rPr>
        <w:t>Пр</w:t>
      </w:r>
      <w:r>
        <w:rPr>
          <w:rFonts w:ascii="Times New Roman" w:eastAsia="Times New Roman" w:hAnsi="Times New Roman" w:cs="Times New Roman"/>
          <w:sz w:val="28"/>
          <w:szCs w:val="28"/>
        </w:rPr>
        <w:t>и</w:t>
      </w:r>
      <w:r w:rsidR="000244BF">
        <w:rPr>
          <w:rFonts w:ascii="Times New Roman" w:eastAsia="Times New Roman" w:hAnsi="Times New Roman" w:cs="Times New Roman"/>
          <w:sz w:val="28"/>
          <w:szCs w:val="28"/>
        </w:rPr>
        <w:t>ложение…………………………………………………………………...33</w:t>
      </w:r>
    </w:p>
    <w:p w:rsidR="007E7E64" w:rsidRDefault="007E7E64" w:rsidP="007E7E64">
      <w:pPr>
        <w:spacing w:after="0" w:line="360" w:lineRule="auto"/>
        <w:ind w:right="282" w:firstLine="709"/>
        <w:jc w:val="center"/>
        <w:rPr>
          <w:rFonts w:ascii="Times New Roman" w:hAnsi="Times New Roman" w:cs="Times New Roman"/>
          <w:sz w:val="28"/>
          <w:szCs w:val="28"/>
        </w:rPr>
      </w:pPr>
    </w:p>
    <w:p w:rsidR="007E7E64" w:rsidRDefault="007E7E64" w:rsidP="007E7E64">
      <w:pPr>
        <w:spacing w:after="0" w:line="360" w:lineRule="auto"/>
        <w:ind w:right="282" w:firstLine="709"/>
        <w:jc w:val="center"/>
        <w:rPr>
          <w:rFonts w:ascii="Times New Roman" w:hAnsi="Times New Roman" w:cs="Times New Roman"/>
          <w:sz w:val="28"/>
          <w:szCs w:val="28"/>
        </w:rPr>
      </w:pPr>
    </w:p>
    <w:p w:rsidR="007E7E64" w:rsidRDefault="00FA55BF" w:rsidP="007E7E64">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114550" cy="3095625"/>
            <wp:effectExtent l="19050" t="0" r="0" b="0"/>
            <wp:docPr id="14" name="Рисунок 3" descr="C:\Users\Ольга\Desktop\zhenschina-tantsuet-flamenko-pod-akkompanement-gitarista-0023145464-pre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Ольга\Desktop\zhenschina-tantsuet-flamenko-pod-akkompanement-gitarista-0023145464-preview.jpg"/>
                    <pic:cNvPicPr>
                      <a:picLocks noChangeAspect="1" noChangeArrowheads="1"/>
                    </pic:cNvPicPr>
                  </pic:nvPicPr>
                  <pic:blipFill>
                    <a:blip r:embed="rId9"/>
                    <a:srcRect/>
                    <a:stretch>
                      <a:fillRect/>
                    </a:stretch>
                  </pic:blipFill>
                  <pic:spPr bwMode="auto">
                    <a:xfrm>
                      <a:off x="0" y="0"/>
                      <a:ext cx="2114550" cy="3095625"/>
                    </a:xfrm>
                    <a:prstGeom prst="rect">
                      <a:avLst/>
                    </a:prstGeom>
                    <a:noFill/>
                    <a:ln w="9525">
                      <a:noFill/>
                      <a:miter lim="800000"/>
                      <a:headEnd/>
                      <a:tailEnd/>
                    </a:ln>
                  </pic:spPr>
                </pic:pic>
              </a:graphicData>
            </a:graphic>
          </wp:inline>
        </w:drawing>
      </w:r>
    </w:p>
    <w:p w:rsidR="007E7E64" w:rsidRDefault="007E7E64" w:rsidP="007E7E64">
      <w:pPr>
        <w:spacing w:after="0" w:line="360" w:lineRule="auto"/>
        <w:ind w:right="282" w:firstLine="709"/>
        <w:jc w:val="center"/>
        <w:rPr>
          <w:rFonts w:ascii="Times New Roman" w:hAnsi="Times New Roman" w:cs="Times New Roman"/>
          <w:sz w:val="28"/>
          <w:szCs w:val="28"/>
        </w:rPr>
      </w:pPr>
    </w:p>
    <w:p w:rsidR="007E7E64" w:rsidRDefault="007E7E64" w:rsidP="007E7E64">
      <w:pPr>
        <w:spacing w:after="0" w:line="360" w:lineRule="auto"/>
        <w:ind w:right="282" w:firstLine="709"/>
        <w:jc w:val="center"/>
        <w:rPr>
          <w:rFonts w:ascii="Times New Roman" w:hAnsi="Times New Roman" w:cs="Times New Roman"/>
          <w:sz w:val="28"/>
          <w:szCs w:val="28"/>
        </w:rPr>
      </w:pPr>
    </w:p>
    <w:p w:rsidR="007E7E64" w:rsidRDefault="007E7E64" w:rsidP="007E7E64">
      <w:pPr>
        <w:spacing w:after="0" w:line="360" w:lineRule="auto"/>
        <w:ind w:right="282" w:firstLine="709"/>
        <w:jc w:val="center"/>
        <w:rPr>
          <w:rFonts w:ascii="Times New Roman" w:hAnsi="Times New Roman" w:cs="Times New Roman"/>
          <w:sz w:val="28"/>
          <w:szCs w:val="28"/>
        </w:rPr>
      </w:pPr>
    </w:p>
    <w:p w:rsidR="00D92163" w:rsidRDefault="00D92163" w:rsidP="00D92163">
      <w:pPr>
        <w:spacing w:after="0" w:line="360" w:lineRule="auto"/>
        <w:ind w:right="282"/>
        <w:rPr>
          <w:rFonts w:ascii="Times New Roman" w:hAnsi="Times New Roman" w:cs="Times New Roman"/>
          <w:sz w:val="28"/>
          <w:szCs w:val="28"/>
        </w:rPr>
      </w:pPr>
    </w:p>
    <w:p w:rsidR="00D92163" w:rsidRDefault="008B4618" w:rsidP="00D92163">
      <w:pPr>
        <w:spacing w:after="0" w:line="360" w:lineRule="auto"/>
        <w:ind w:right="282"/>
        <w:jc w:val="center"/>
        <w:rPr>
          <w:rFonts w:ascii="Times New Roman" w:hAnsi="Times New Roman" w:cs="Times New Roman"/>
          <w:sz w:val="28"/>
          <w:szCs w:val="28"/>
        </w:rPr>
      </w:pPr>
      <w:r>
        <w:rPr>
          <w:rFonts w:ascii="Times New Roman" w:hAnsi="Times New Roman" w:cs="Times New Roman"/>
          <w:sz w:val="28"/>
          <w:szCs w:val="28"/>
        </w:rPr>
        <w:lastRenderedPageBreak/>
        <w:t>3</w:t>
      </w:r>
    </w:p>
    <w:p w:rsidR="007E7E64" w:rsidRPr="00AE1047" w:rsidRDefault="007E7E64" w:rsidP="00D92163">
      <w:pPr>
        <w:spacing w:after="0" w:line="360" w:lineRule="auto"/>
        <w:ind w:right="282"/>
        <w:jc w:val="center"/>
        <w:rPr>
          <w:rFonts w:ascii="Times New Roman" w:hAnsi="Times New Roman" w:cs="Times New Roman"/>
          <w:sz w:val="28"/>
          <w:szCs w:val="28"/>
        </w:rPr>
      </w:pPr>
      <w:r w:rsidRPr="00AE1047">
        <w:rPr>
          <w:rFonts w:ascii="Times New Roman" w:hAnsi="Times New Roman" w:cs="Times New Roman"/>
          <w:sz w:val="28"/>
          <w:szCs w:val="28"/>
        </w:rPr>
        <w:t>Введение</w:t>
      </w:r>
    </w:p>
    <w:p w:rsidR="007E7E64" w:rsidRDefault="007E7E64" w:rsidP="007E7E64">
      <w:pPr>
        <w:spacing w:after="0" w:line="360" w:lineRule="auto"/>
        <w:ind w:right="282" w:firstLine="709"/>
        <w:jc w:val="both"/>
        <w:rPr>
          <w:rFonts w:ascii="Times New Roman" w:hAnsi="Times New Roman" w:cs="Times New Roman"/>
          <w:sz w:val="28"/>
          <w:szCs w:val="28"/>
        </w:rPr>
      </w:pPr>
      <w:r w:rsidRPr="00AE1047">
        <w:rPr>
          <w:rFonts w:ascii="Times New Roman" w:hAnsi="Times New Roman" w:cs="Times New Roman"/>
          <w:sz w:val="28"/>
          <w:szCs w:val="28"/>
        </w:rPr>
        <w:t>Гитара в сознании обывателя прежде всего ассоциируется как инструмент</w:t>
      </w:r>
      <w:r>
        <w:rPr>
          <w:rFonts w:ascii="Times New Roman" w:hAnsi="Times New Roman" w:cs="Times New Roman"/>
          <w:sz w:val="28"/>
          <w:szCs w:val="28"/>
        </w:rPr>
        <w:t>,</w:t>
      </w:r>
      <w:r w:rsidRPr="00AE1047">
        <w:rPr>
          <w:rFonts w:ascii="Times New Roman" w:hAnsi="Times New Roman" w:cs="Times New Roman"/>
          <w:sz w:val="28"/>
          <w:szCs w:val="28"/>
        </w:rPr>
        <w:t xml:space="preserve"> предназначенный исключительно для ведения аккомпанемента. Этому способствовала </w:t>
      </w:r>
      <w:r>
        <w:rPr>
          <w:rFonts w:ascii="Times New Roman" w:hAnsi="Times New Roman" w:cs="Times New Roman"/>
          <w:sz w:val="28"/>
          <w:szCs w:val="28"/>
        </w:rPr>
        <w:t xml:space="preserve">в нашей стране и богатая история развития инструмента в рамках русского романса, городского романса, цыганской культуры, бардовского движения второй половины </w:t>
      </w:r>
      <w:r>
        <w:rPr>
          <w:rFonts w:ascii="Times New Roman" w:hAnsi="Times New Roman" w:cs="Times New Roman"/>
          <w:sz w:val="28"/>
          <w:szCs w:val="28"/>
          <w:lang w:val="en-US"/>
        </w:rPr>
        <w:t>XX</w:t>
      </w:r>
      <w:r w:rsidRPr="00AE1047">
        <w:rPr>
          <w:rFonts w:ascii="Times New Roman" w:hAnsi="Times New Roman" w:cs="Times New Roman"/>
          <w:sz w:val="28"/>
          <w:szCs w:val="28"/>
        </w:rPr>
        <w:t xml:space="preserve"> </w:t>
      </w:r>
      <w:r>
        <w:rPr>
          <w:rFonts w:ascii="Times New Roman" w:hAnsi="Times New Roman" w:cs="Times New Roman"/>
          <w:sz w:val="28"/>
          <w:szCs w:val="28"/>
        </w:rPr>
        <w:t xml:space="preserve">века. Не малое значение в формировании такого отношения к инструменту  сыграла роль, отведенная гитаре в культуре советской, западной и современной эстрады.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Интерес к гитаре, как инструменту аккомпанемента, прослеживается и в литературе, посвященной ей. Так, подробно и доходчиво поднимается этот вопрос в книге В. Манилова и В. Молотова «Техника джазового аккомпанемента на гитаре», немало внимания этому вопросу уделяет в своем творческом интернет-проекте «Лаборатория профессионального образования для гитаристов</w:t>
      </w:r>
      <w:r w:rsidRPr="00406644">
        <w:rPr>
          <w:rFonts w:ascii="Times New Roman" w:hAnsi="Times New Roman" w:cs="Times New Roman"/>
          <w:sz w:val="28"/>
          <w:szCs w:val="28"/>
        </w:rPr>
        <w:t>»</w:t>
      </w:r>
      <w:r>
        <w:rPr>
          <w:rFonts w:ascii="Times New Roman" w:hAnsi="Times New Roman" w:cs="Times New Roman"/>
          <w:sz w:val="28"/>
          <w:szCs w:val="28"/>
        </w:rPr>
        <w:t xml:space="preserve"> Юрий Бойко. В пособиях П. Агафошина, В. Сазонова, В. Вавилова есть отдельные главы, посвященные этому вопросу. Н. П. Вещицкий называет свое пособие «Аккорды и аккомпанемент».</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Все это указывает на актуальность выбранной темы, а также, что гитара обладает широкими  возможностями музыкального сопровождения и требует внимательного изучения. Зачастую же в руках непрофессиональных музыкантов аккомпанемент «скатывается» до уровня «дворового брынчания».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В связи с этим возникает проблема формирования культуры аккомпанемента на гитаре, которую необходимо прививать детям, обучающимся игре на этом инструменте в ДШИ и ДМШ. И первым шагом на этом пути может стать усвоение основных приемов аккомпанемента, раскрытие полифонических возможностей инструмента.</w:t>
      </w:r>
    </w:p>
    <w:p w:rsidR="00980479" w:rsidRDefault="00980479" w:rsidP="007E7E64">
      <w:pPr>
        <w:spacing w:after="0" w:line="360" w:lineRule="auto"/>
        <w:ind w:right="282" w:firstLine="709"/>
        <w:jc w:val="both"/>
        <w:rPr>
          <w:rFonts w:ascii="Times New Roman" w:hAnsi="Times New Roman" w:cs="Times New Roman"/>
          <w:sz w:val="28"/>
          <w:szCs w:val="28"/>
        </w:rPr>
      </w:pPr>
    </w:p>
    <w:p w:rsidR="00980479" w:rsidRDefault="00980479" w:rsidP="007E7E64">
      <w:pPr>
        <w:spacing w:after="0" w:line="360" w:lineRule="auto"/>
        <w:ind w:right="282" w:firstLine="709"/>
        <w:jc w:val="both"/>
        <w:rPr>
          <w:rFonts w:ascii="Times New Roman" w:hAnsi="Times New Roman" w:cs="Times New Roman"/>
          <w:sz w:val="28"/>
          <w:szCs w:val="28"/>
        </w:rPr>
      </w:pPr>
    </w:p>
    <w:p w:rsidR="00980479" w:rsidRDefault="00980479" w:rsidP="00980479">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4</w:t>
      </w:r>
    </w:p>
    <w:p w:rsidR="007E7E64" w:rsidRDefault="00C56738"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Цель данной методической разработки</w:t>
      </w:r>
      <w:r w:rsidR="007E7E64">
        <w:rPr>
          <w:rFonts w:ascii="Times New Roman" w:hAnsi="Times New Roman" w:cs="Times New Roman"/>
          <w:sz w:val="28"/>
          <w:szCs w:val="28"/>
        </w:rPr>
        <w:t xml:space="preserve"> – выявить особенности гитарного аккомпанемента, и</w:t>
      </w:r>
      <w:r>
        <w:rPr>
          <w:rFonts w:ascii="Times New Roman" w:hAnsi="Times New Roman" w:cs="Times New Roman"/>
          <w:sz w:val="28"/>
          <w:szCs w:val="28"/>
        </w:rPr>
        <w:t>,</w:t>
      </w:r>
      <w:r w:rsidR="007E7E64">
        <w:rPr>
          <w:rFonts w:ascii="Times New Roman" w:hAnsi="Times New Roman" w:cs="Times New Roman"/>
          <w:sz w:val="28"/>
          <w:szCs w:val="28"/>
        </w:rPr>
        <w:t xml:space="preserve"> как следствие, пути практического их усвоения учащимися.</w:t>
      </w:r>
    </w:p>
    <w:p w:rsidR="007E7E64" w:rsidRDefault="00980479" w:rsidP="00980479">
      <w:p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 xml:space="preserve">      </w:t>
      </w:r>
      <w:r w:rsidR="007E7E64">
        <w:rPr>
          <w:rFonts w:ascii="Times New Roman" w:hAnsi="Times New Roman" w:cs="Times New Roman"/>
          <w:sz w:val="28"/>
          <w:szCs w:val="28"/>
        </w:rPr>
        <w:t>Для достижения данной цели необходимо решить следующие задачи:</w:t>
      </w:r>
    </w:p>
    <w:p w:rsidR="007E7E64" w:rsidRDefault="007E7E64" w:rsidP="007E7E64">
      <w:pPr>
        <w:pStyle w:val="a3"/>
        <w:numPr>
          <w:ilvl w:val="0"/>
          <w:numId w:val="1"/>
        </w:num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Рассмотреть технические и гармонические возможности инструмента.</w:t>
      </w:r>
    </w:p>
    <w:p w:rsidR="007E7E64" w:rsidRDefault="007E7E64" w:rsidP="007E7E64">
      <w:pPr>
        <w:pStyle w:val="a3"/>
        <w:numPr>
          <w:ilvl w:val="0"/>
          <w:numId w:val="1"/>
        </w:num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Проанализировать имеющуюся нотную и методическую литературу по данному вопросу.</w:t>
      </w:r>
    </w:p>
    <w:p w:rsidR="007E7E64" w:rsidRDefault="007E7E64" w:rsidP="007E7E64">
      <w:pPr>
        <w:pStyle w:val="a3"/>
        <w:numPr>
          <w:ilvl w:val="0"/>
          <w:numId w:val="1"/>
        </w:num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Наметить технологию и методологию преподавания гитарного аккомпанемента.</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Практическая значимость работы заключается в возможности использования данных материалов при формировании педагогом индивидуальной методики преподавания инструмента.</w:t>
      </w: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7E7E64" w:rsidRDefault="007E7E64" w:rsidP="007E7E64">
      <w:pPr>
        <w:spacing w:after="0" w:line="360" w:lineRule="auto"/>
        <w:ind w:right="282" w:firstLine="709"/>
        <w:jc w:val="both"/>
        <w:rPr>
          <w:rFonts w:ascii="Times New Roman" w:hAnsi="Times New Roman" w:cs="Times New Roman"/>
          <w:sz w:val="28"/>
          <w:szCs w:val="28"/>
        </w:rPr>
      </w:pPr>
    </w:p>
    <w:p w:rsidR="00980479" w:rsidRDefault="00980479" w:rsidP="007E7E64">
      <w:pPr>
        <w:spacing w:after="0" w:line="360" w:lineRule="auto"/>
        <w:ind w:right="282" w:firstLine="709"/>
        <w:jc w:val="both"/>
        <w:rPr>
          <w:rFonts w:ascii="Times New Roman" w:hAnsi="Times New Roman" w:cs="Times New Roman"/>
          <w:sz w:val="28"/>
          <w:szCs w:val="28"/>
        </w:rPr>
      </w:pPr>
    </w:p>
    <w:p w:rsidR="00980479" w:rsidRDefault="00980479" w:rsidP="007E7E64">
      <w:pPr>
        <w:spacing w:after="0" w:line="360" w:lineRule="auto"/>
        <w:ind w:right="282" w:firstLine="709"/>
        <w:jc w:val="both"/>
        <w:rPr>
          <w:rFonts w:ascii="Times New Roman" w:hAnsi="Times New Roman" w:cs="Times New Roman"/>
          <w:sz w:val="28"/>
          <w:szCs w:val="28"/>
        </w:rPr>
      </w:pPr>
    </w:p>
    <w:p w:rsidR="007E7E64" w:rsidRDefault="007E7E64" w:rsidP="007E7E64">
      <w:pPr>
        <w:spacing w:after="0" w:line="360" w:lineRule="auto"/>
        <w:ind w:right="282"/>
        <w:jc w:val="both"/>
        <w:rPr>
          <w:rFonts w:ascii="Times New Roman" w:hAnsi="Times New Roman" w:cs="Times New Roman"/>
          <w:sz w:val="28"/>
          <w:szCs w:val="28"/>
        </w:rPr>
      </w:pPr>
    </w:p>
    <w:p w:rsidR="008B4618" w:rsidRPr="008B4618" w:rsidRDefault="008B4618" w:rsidP="00C56738">
      <w:pPr>
        <w:spacing w:after="0" w:line="360" w:lineRule="auto"/>
        <w:ind w:right="282"/>
        <w:jc w:val="center"/>
        <w:rPr>
          <w:rFonts w:ascii="Times New Roman" w:hAnsi="Times New Roman" w:cs="Times New Roman"/>
          <w:sz w:val="28"/>
          <w:szCs w:val="28"/>
        </w:rPr>
      </w:pPr>
      <w:r w:rsidRPr="008B4618">
        <w:rPr>
          <w:rFonts w:ascii="Times New Roman" w:hAnsi="Times New Roman" w:cs="Times New Roman"/>
          <w:sz w:val="28"/>
          <w:szCs w:val="28"/>
        </w:rPr>
        <w:lastRenderedPageBreak/>
        <w:t>5</w:t>
      </w:r>
    </w:p>
    <w:p w:rsidR="007E7E64" w:rsidRPr="00C56738" w:rsidRDefault="007E7E64" w:rsidP="00C56738">
      <w:pPr>
        <w:spacing w:after="0" w:line="360" w:lineRule="auto"/>
        <w:ind w:right="282"/>
        <w:jc w:val="center"/>
        <w:rPr>
          <w:rFonts w:ascii="Times New Roman" w:hAnsi="Times New Roman" w:cs="Times New Roman"/>
          <w:b/>
          <w:sz w:val="28"/>
          <w:szCs w:val="28"/>
        </w:rPr>
      </w:pPr>
      <w:r w:rsidRPr="00C56738">
        <w:rPr>
          <w:rFonts w:ascii="Times New Roman" w:hAnsi="Times New Roman" w:cs="Times New Roman"/>
          <w:b/>
          <w:sz w:val="28"/>
          <w:szCs w:val="28"/>
        </w:rPr>
        <w:t>Глава 1. Техника гитарного аккомпанемента</w:t>
      </w:r>
    </w:p>
    <w:p w:rsidR="007E7E64" w:rsidRPr="00F72D03" w:rsidRDefault="007E7E64" w:rsidP="007E7E64">
      <w:pPr>
        <w:pStyle w:val="a3"/>
        <w:numPr>
          <w:ilvl w:val="1"/>
          <w:numId w:val="2"/>
        </w:numPr>
        <w:spacing w:after="0" w:line="360" w:lineRule="auto"/>
        <w:ind w:right="282"/>
        <w:jc w:val="center"/>
        <w:rPr>
          <w:rFonts w:ascii="Times New Roman" w:hAnsi="Times New Roman" w:cs="Times New Roman"/>
          <w:i/>
          <w:sz w:val="28"/>
          <w:szCs w:val="28"/>
        </w:rPr>
      </w:pPr>
      <w:r w:rsidRPr="00F72D03">
        <w:rPr>
          <w:rFonts w:ascii="Times New Roman" w:hAnsi="Times New Roman" w:cs="Times New Roman"/>
          <w:i/>
          <w:sz w:val="28"/>
          <w:szCs w:val="28"/>
        </w:rPr>
        <w:t>Характеристики инструмента и выразительные средства</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Гитара – инструмент, обладающий широким спектром музыкально выразительных средств. По одной из легенд Бетховен назвал гитару «оркестром в миниатюре». Является ли великий композитор автором этих слов или нет, но, действительно, это инструмент, способный одновременно вести несколько линий: бас, аккомпанемент, мелодию, что сближает инструмент с фортепиано. Грамотное использование открытых струн позволяет создать эффект педали, прием тремоло наряду с разложенным трезвучием - вести самостоятельную мелодическую линию, натуральные и искусственные флажолеты - создавать эффект колокольчиков, варианты расгеадо , глушение струн, удары по обечайке или деке – ударные. Технические возможности инструмента существенно расширяются благодаря использованию в своих произведениях новых приемов такими композиторами, как: Р. Дьенс, А. Пъяццолла, С.Руднев, В. Козлов. Обогащает приемами игры классическую гитару и электрогитара, например, таким приемом как «тэппинг».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 Однако существенным недостатком инструмента является быстро гаснущий звук, не позволяющий реально выдержать ноты крупной длительности. Также гитара обладает сравнительно небольшим разбегом между </w:t>
      </w:r>
      <w:r w:rsidRPr="0039796A">
        <w:rPr>
          <w:rFonts w:ascii="Times New Roman" w:hAnsi="Times New Roman" w:cs="Times New Roman"/>
          <w:i/>
          <w:sz w:val="28"/>
          <w:szCs w:val="28"/>
          <w:lang w:val="en-US"/>
        </w:rPr>
        <w:t>pp</w:t>
      </w:r>
      <w:r w:rsidRPr="0039796A">
        <w:rPr>
          <w:rFonts w:ascii="Times New Roman" w:hAnsi="Times New Roman" w:cs="Times New Roman"/>
          <w:sz w:val="28"/>
          <w:szCs w:val="28"/>
        </w:rPr>
        <w:t xml:space="preserve"> </w:t>
      </w:r>
      <w:r>
        <w:rPr>
          <w:rFonts w:ascii="Times New Roman" w:hAnsi="Times New Roman" w:cs="Times New Roman"/>
          <w:sz w:val="28"/>
          <w:szCs w:val="28"/>
        </w:rPr>
        <w:t xml:space="preserve">и </w:t>
      </w:r>
      <w:r w:rsidRPr="0039796A">
        <w:rPr>
          <w:rFonts w:ascii="Times New Roman" w:hAnsi="Times New Roman" w:cs="Times New Roman"/>
          <w:i/>
          <w:sz w:val="28"/>
          <w:szCs w:val="28"/>
          <w:lang w:val="en-US"/>
        </w:rPr>
        <w:t>ff</w:t>
      </w:r>
      <w:r>
        <w:rPr>
          <w:rFonts w:ascii="Times New Roman" w:hAnsi="Times New Roman" w:cs="Times New Roman"/>
          <w:i/>
          <w:sz w:val="28"/>
          <w:szCs w:val="28"/>
        </w:rPr>
        <w:t xml:space="preserve">, </w:t>
      </w:r>
      <w:r>
        <w:rPr>
          <w:rFonts w:ascii="Times New Roman" w:hAnsi="Times New Roman" w:cs="Times New Roman"/>
          <w:sz w:val="28"/>
          <w:szCs w:val="28"/>
        </w:rPr>
        <w:t xml:space="preserve">что делает ее не то что камерным, а сугубо индивидуальным инструментом, глубоко интимным. </w:t>
      </w:r>
    </w:p>
    <w:p w:rsidR="00980479"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И все же в этих недостатках кроется также сила инструмента: гитара заставляет себя слушать, быть внимательной к себе. Мягкий и глубокий тембр звучания выгодно сочетается как с голосом, так и со звучанием флейты, скрипки. Тембр этот как бы дополняет, обогащает обертонами музыкальную ткань, и, как было сказано выше, создает атмосферу интимного восприятия, рушит границу между исполнителем и слушателем, делает, на наш взгляд, произведение более личным, </w:t>
      </w:r>
    </w:p>
    <w:p w:rsidR="00980479" w:rsidRDefault="00980479" w:rsidP="00980479">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6</w:t>
      </w:r>
    </w:p>
    <w:p w:rsidR="007E7E64" w:rsidRDefault="007E7E64" w:rsidP="00980479">
      <w:p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 xml:space="preserve">сокровенным.  Гитарист-концертмейстер должен учитывать этот психологический эффект, выигрывать за счет него.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Как отмечает П. С. Агафошин: «…благодаря квартовому строю и разнообразию тонов в открытом строе, гитара звучит очень ярко и сочно».</w:t>
      </w:r>
      <w:r w:rsidRPr="00190941">
        <w:rPr>
          <w:rFonts w:ascii="Times New Roman" w:hAnsi="Times New Roman" w:cs="Times New Roman"/>
          <w:sz w:val="28"/>
          <w:szCs w:val="28"/>
        </w:rPr>
        <w:t xml:space="preserve"> [1, </w:t>
      </w:r>
      <w:r w:rsidRPr="00190941">
        <w:rPr>
          <w:rFonts w:ascii="Times New Roman" w:hAnsi="Times New Roman" w:cs="Times New Roman"/>
          <w:i/>
          <w:sz w:val="28"/>
          <w:szCs w:val="28"/>
        </w:rPr>
        <w:t>73</w:t>
      </w:r>
      <w:r w:rsidRPr="00190941">
        <w:rPr>
          <w:rFonts w:ascii="Times New Roman" w:hAnsi="Times New Roman" w:cs="Times New Roman"/>
          <w:sz w:val="28"/>
          <w:szCs w:val="28"/>
        </w:rPr>
        <w:t>]</w:t>
      </w:r>
      <w:r>
        <w:rPr>
          <w:rFonts w:ascii="Times New Roman" w:hAnsi="Times New Roman" w:cs="Times New Roman"/>
          <w:sz w:val="28"/>
          <w:szCs w:val="28"/>
        </w:rPr>
        <w:t xml:space="preserve"> К этим словам можно добавить, что видение инструмента, понимание общих принципов гармонии и их реализации при помощи гитары позволят добиться необходимого художественно-эстетического эффекта. В. Манилов и В.Молотков в предисловии своего пособия замечают, что «слепая игра от аккорда к аккорду без понимания общих закономерностей гармонии никогда не приведут к глубокому раскрытию замысла композитора и интересной трактовке сольной партии».</w:t>
      </w:r>
      <w:r w:rsidRPr="00190941">
        <w:rPr>
          <w:rFonts w:ascii="Times New Roman" w:hAnsi="Times New Roman" w:cs="Times New Roman"/>
          <w:sz w:val="28"/>
          <w:szCs w:val="28"/>
        </w:rPr>
        <w:t xml:space="preserve"> [</w:t>
      </w:r>
      <w:r>
        <w:rPr>
          <w:rFonts w:ascii="Times New Roman" w:hAnsi="Times New Roman" w:cs="Times New Roman"/>
          <w:sz w:val="28"/>
          <w:szCs w:val="28"/>
        </w:rPr>
        <w:t>4</w:t>
      </w:r>
      <w:r w:rsidRPr="00190941">
        <w:rPr>
          <w:rFonts w:ascii="Times New Roman" w:hAnsi="Times New Roman" w:cs="Times New Roman"/>
          <w:sz w:val="28"/>
          <w:szCs w:val="28"/>
        </w:rPr>
        <w:t xml:space="preserve">, </w:t>
      </w:r>
      <w:r w:rsidRPr="00190941">
        <w:rPr>
          <w:rFonts w:ascii="Times New Roman" w:hAnsi="Times New Roman" w:cs="Times New Roman"/>
          <w:i/>
          <w:sz w:val="28"/>
          <w:szCs w:val="28"/>
        </w:rPr>
        <w:t>3</w:t>
      </w:r>
      <w:r w:rsidRPr="00190941">
        <w:rPr>
          <w:rFonts w:ascii="Times New Roman" w:hAnsi="Times New Roman" w:cs="Times New Roman"/>
          <w:sz w:val="28"/>
          <w:szCs w:val="28"/>
        </w:rPr>
        <w:t>]</w:t>
      </w:r>
      <w:r>
        <w:rPr>
          <w:rFonts w:ascii="Times New Roman" w:hAnsi="Times New Roman" w:cs="Times New Roman"/>
          <w:sz w:val="28"/>
          <w:szCs w:val="28"/>
        </w:rPr>
        <w:t xml:space="preserve"> </w:t>
      </w:r>
      <w:r w:rsidRPr="00190941">
        <w:rPr>
          <w:rFonts w:ascii="Times New Roman" w:hAnsi="Times New Roman" w:cs="Times New Roman"/>
          <w:sz w:val="28"/>
          <w:szCs w:val="28"/>
        </w:rPr>
        <w:t xml:space="preserve"> </w:t>
      </w:r>
      <w:r>
        <w:rPr>
          <w:rFonts w:ascii="Times New Roman" w:hAnsi="Times New Roman" w:cs="Times New Roman"/>
          <w:sz w:val="28"/>
          <w:szCs w:val="28"/>
        </w:rPr>
        <w:t xml:space="preserve"> Эту же мысль проводит П. А. Вещицкий: «Если в картоне прорезать отверстие, равное по величине одной букве, и, медленно передвигая отверстие, прочитать таким способом строчку текста, то можно уверенно сказать, что только при мучительном напряжении памяти можно будет понять смысл прочитанного, не говоря уже о возможностях выразительного чтения»</w:t>
      </w:r>
      <w:r w:rsidRPr="00190941">
        <w:rPr>
          <w:rFonts w:ascii="Times New Roman" w:hAnsi="Times New Roman" w:cs="Times New Roman"/>
          <w:sz w:val="28"/>
          <w:szCs w:val="28"/>
        </w:rPr>
        <w:t xml:space="preserve">. [2, </w:t>
      </w:r>
      <w:r w:rsidRPr="00190941">
        <w:rPr>
          <w:rFonts w:ascii="Times New Roman" w:hAnsi="Times New Roman" w:cs="Times New Roman"/>
          <w:i/>
          <w:sz w:val="28"/>
          <w:szCs w:val="28"/>
        </w:rPr>
        <w:t>53</w:t>
      </w:r>
      <w:r w:rsidRPr="00190941">
        <w:rPr>
          <w:rFonts w:ascii="Times New Roman" w:hAnsi="Times New Roman" w:cs="Times New Roman"/>
          <w:sz w:val="28"/>
          <w:szCs w:val="28"/>
        </w:rPr>
        <w:t>]</w:t>
      </w:r>
      <w:r>
        <w:rPr>
          <w:rFonts w:ascii="Times New Roman" w:hAnsi="Times New Roman" w:cs="Times New Roman"/>
          <w:sz w:val="28"/>
          <w:szCs w:val="28"/>
        </w:rPr>
        <w:t xml:space="preserve"> Таким образом, от гитариста-концертмейстера требуются глубокие знания и понимание законов музыки, а следовательно в своей педагогической деятельности преподаватель должен научить воспитанника видеть действие этих законов, творчески воспринимать их при игре.</w:t>
      </w:r>
    </w:p>
    <w:p w:rsidR="00980479"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Важным вопросом при подборе аккомпанемента является вопрос выбора тональности. Конечно, он напрямую продиктован удобством исполнения для солиста, однако куда полезнее и продуктивнее для достижения цели является компромисс. В своей школе игры на гитаре Петр Спиридонович Агафошин указывает на наиболее удобные тональности при аккомпанировании, указывая на неразумность насыщенного применения баррэ</w:t>
      </w:r>
      <w:r w:rsidRPr="00190941">
        <w:rPr>
          <w:rFonts w:ascii="Times New Roman" w:hAnsi="Times New Roman" w:cs="Times New Roman"/>
          <w:sz w:val="28"/>
          <w:szCs w:val="28"/>
        </w:rPr>
        <w:t xml:space="preserve"> [1, </w:t>
      </w:r>
      <w:r w:rsidRPr="00190941">
        <w:rPr>
          <w:rFonts w:ascii="Times New Roman" w:hAnsi="Times New Roman" w:cs="Times New Roman"/>
          <w:i/>
          <w:sz w:val="28"/>
          <w:szCs w:val="28"/>
        </w:rPr>
        <w:t>74</w:t>
      </w:r>
      <w:r w:rsidRPr="00190941">
        <w:rPr>
          <w:rFonts w:ascii="Times New Roman" w:hAnsi="Times New Roman" w:cs="Times New Roman"/>
          <w:sz w:val="28"/>
          <w:szCs w:val="28"/>
        </w:rPr>
        <w:t>]</w:t>
      </w:r>
      <w:r>
        <w:rPr>
          <w:rFonts w:ascii="Times New Roman" w:hAnsi="Times New Roman" w:cs="Times New Roman"/>
          <w:sz w:val="28"/>
          <w:szCs w:val="28"/>
        </w:rPr>
        <w:t xml:space="preserve">, что может привести к зажатости, а, как следствие, невнятной, безэмоциональной игре.  Среди этих тональностей он называет 6 мажорных: ре, ля, ми, до, соль, фа; и пять </w:t>
      </w:r>
    </w:p>
    <w:p w:rsidR="00980479" w:rsidRDefault="00980479" w:rsidP="00980479">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7</w:t>
      </w:r>
    </w:p>
    <w:p w:rsidR="007E7E64" w:rsidRDefault="007E7E64" w:rsidP="00980479">
      <w:p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 xml:space="preserve">минорных: ре, ля, ми, си, соль. То есть тональности до 4 диезов и до 2 бемолей. Действительно в этих тональностях игра последовательности </w:t>
      </w:r>
      <w:r>
        <w:rPr>
          <w:rFonts w:ascii="Times New Roman" w:hAnsi="Times New Roman" w:cs="Times New Roman"/>
          <w:sz w:val="28"/>
          <w:szCs w:val="28"/>
          <w:lang w:val="en-US"/>
        </w:rPr>
        <w:t>T</w:t>
      </w:r>
      <w:r w:rsidRPr="00A60485">
        <w:rPr>
          <w:rFonts w:ascii="Times New Roman" w:hAnsi="Times New Roman" w:cs="Times New Roman"/>
          <w:sz w:val="28"/>
          <w:szCs w:val="28"/>
        </w:rPr>
        <w:t>-</w:t>
      </w:r>
      <w:r>
        <w:rPr>
          <w:rFonts w:ascii="Times New Roman" w:hAnsi="Times New Roman" w:cs="Times New Roman"/>
          <w:sz w:val="28"/>
          <w:szCs w:val="28"/>
          <w:lang w:val="en-US"/>
        </w:rPr>
        <w:t>S</w:t>
      </w:r>
      <w:r w:rsidRPr="00A60485">
        <w:rPr>
          <w:rFonts w:ascii="Times New Roman" w:hAnsi="Times New Roman" w:cs="Times New Roman"/>
          <w:sz w:val="28"/>
          <w:szCs w:val="28"/>
        </w:rPr>
        <w:t>-</w:t>
      </w:r>
      <w:r>
        <w:rPr>
          <w:rFonts w:ascii="Times New Roman" w:hAnsi="Times New Roman" w:cs="Times New Roman"/>
          <w:sz w:val="28"/>
          <w:szCs w:val="28"/>
          <w:lang w:val="en-US"/>
        </w:rPr>
        <w:t>D</w:t>
      </w:r>
      <w:r w:rsidRPr="00A60485">
        <w:rPr>
          <w:rFonts w:ascii="Times New Roman" w:hAnsi="Times New Roman" w:cs="Times New Roman"/>
          <w:sz w:val="28"/>
          <w:szCs w:val="28"/>
        </w:rPr>
        <w:t>-</w:t>
      </w:r>
      <w:r>
        <w:rPr>
          <w:rFonts w:ascii="Times New Roman" w:hAnsi="Times New Roman" w:cs="Times New Roman"/>
          <w:sz w:val="28"/>
          <w:szCs w:val="28"/>
          <w:lang w:val="en-US"/>
        </w:rPr>
        <w:t>T</w:t>
      </w:r>
      <w:r w:rsidRPr="00A60485">
        <w:rPr>
          <w:rFonts w:ascii="Times New Roman" w:hAnsi="Times New Roman" w:cs="Times New Roman"/>
          <w:sz w:val="28"/>
          <w:szCs w:val="28"/>
        </w:rPr>
        <w:t xml:space="preserve"> </w:t>
      </w:r>
      <w:r>
        <w:rPr>
          <w:rFonts w:ascii="Times New Roman" w:hAnsi="Times New Roman" w:cs="Times New Roman"/>
          <w:sz w:val="28"/>
          <w:szCs w:val="28"/>
        </w:rPr>
        <w:t xml:space="preserve">дает возможность использовать аккорды, включающие в себя открытые струны, что существенно облегчает игру и позволяет обогатить аккомпанемент различными подголосками, басовыми ходами и т.д.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В случае необходимости поменять тональность (повысить или понизить на полутон, тон) вполне реально без ущерба для аппликатуры использовать каподастр. В данном варианте достаточно лишь изменить игровую позицию на столько полутонов, насколько была изменена тональность произведения.</w:t>
      </w:r>
    </w:p>
    <w:p w:rsidR="007E7E64" w:rsidRPr="00671929"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По своей структуре гитара очень проста в усвоении аккордовой системы, которая представлена рядом типичных конструкций. В первой позиции это аккорды </w:t>
      </w:r>
      <w:r>
        <w:rPr>
          <w:rFonts w:ascii="Times New Roman" w:hAnsi="Times New Roman" w:cs="Times New Roman"/>
          <w:sz w:val="28"/>
          <w:szCs w:val="28"/>
          <w:lang w:val="en-US"/>
        </w:rPr>
        <w:t>C</w:t>
      </w:r>
      <w:r>
        <w:rPr>
          <w:rFonts w:ascii="Times New Roman" w:hAnsi="Times New Roman" w:cs="Times New Roman"/>
          <w:sz w:val="28"/>
          <w:szCs w:val="28"/>
        </w:rPr>
        <w:t xml:space="preserve">, </w:t>
      </w:r>
      <w:r>
        <w:rPr>
          <w:rFonts w:ascii="Times New Roman" w:hAnsi="Times New Roman" w:cs="Times New Roman"/>
          <w:sz w:val="28"/>
          <w:szCs w:val="28"/>
          <w:lang w:val="en-US"/>
        </w:rPr>
        <w:t>D</w:t>
      </w:r>
      <w:r w:rsidRPr="00671929">
        <w:rPr>
          <w:rFonts w:ascii="Times New Roman" w:hAnsi="Times New Roman" w:cs="Times New Roman"/>
          <w:sz w:val="28"/>
          <w:szCs w:val="28"/>
        </w:rPr>
        <w:t xml:space="preserve">, </w:t>
      </w:r>
      <w:r>
        <w:rPr>
          <w:rFonts w:ascii="Times New Roman" w:hAnsi="Times New Roman" w:cs="Times New Roman"/>
          <w:sz w:val="28"/>
          <w:szCs w:val="28"/>
          <w:lang w:val="en-US"/>
        </w:rPr>
        <w:t>Dm</w:t>
      </w:r>
      <w:r w:rsidRPr="00671929">
        <w:rPr>
          <w:rFonts w:ascii="Times New Roman" w:hAnsi="Times New Roman" w:cs="Times New Roman"/>
          <w:sz w:val="28"/>
          <w:szCs w:val="28"/>
        </w:rPr>
        <w:t xml:space="preserve">, </w:t>
      </w:r>
      <w:r>
        <w:rPr>
          <w:rFonts w:ascii="Times New Roman" w:hAnsi="Times New Roman" w:cs="Times New Roman"/>
          <w:sz w:val="28"/>
          <w:szCs w:val="28"/>
          <w:lang w:val="en-US"/>
        </w:rPr>
        <w:t>E</w:t>
      </w:r>
      <w:r w:rsidRPr="00671929">
        <w:rPr>
          <w:rFonts w:ascii="Times New Roman" w:hAnsi="Times New Roman" w:cs="Times New Roman"/>
          <w:sz w:val="28"/>
          <w:szCs w:val="28"/>
        </w:rPr>
        <w:t xml:space="preserve">, </w:t>
      </w:r>
      <w:r>
        <w:rPr>
          <w:rFonts w:ascii="Times New Roman" w:hAnsi="Times New Roman" w:cs="Times New Roman"/>
          <w:sz w:val="28"/>
          <w:szCs w:val="28"/>
          <w:lang w:val="en-US"/>
        </w:rPr>
        <w:t>Em</w:t>
      </w:r>
      <w:r w:rsidRPr="00671929">
        <w:rPr>
          <w:rFonts w:ascii="Times New Roman" w:hAnsi="Times New Roman" w:cs="Times New Roman"/>
          <w:sz w:val="28"/>
          <w:szCs w:val="28"/>
        </w:rPr>
        <w:t xml:space="preserve">, </w:t>
      </w:r>
      <w:r>
        <w:rPr>
          <w:rFonts w:ascii="Times New Roman" w:hAnsi="Times New Roman" w:cs="Times New Roman"/>
          <w:sz w:val="28"/>
          <w:szCs w:val="28"/>
          <w:lang w:val="en-US"/>
        </w:rPr>
        <w:t>G</w:t>
      </w:r>
      <w:r w:rsidRPr="00671929">
        <w:rPr>
          <w:rFonts w:ascii="Times New Roman" w:hAnsi="Times New Roman" w:cs="Times New Roman"/>
          <w:sz w:val="28"/>
          <w:szCs w:val="28"/>
        </w:rPr>
        <w:t xml:space="preserve">, </w:t>
      </w:r>
      <w:r>
        <w:rPr>
          <w:rFonts w:ascii="Times New Roman" w:hAnsi="Times New Roman" w:cs="Times New Roman"/>
          <w:sz w:val="28"/>
          <w:szCs w:val="28"/>
          <w:lang w:val="en-US"/>
        </w:rPr>
        <w:t>A</w:t>
      </w:r>
      <w:r w:rsidRPr="00671929">
        <w:rPr>
          <w:rFonts w:ascii="Times New Roman" w:hAnsi="Times New Roman" w:cs="Times New Roman"/>
          <w:sz w:val="28"/>
          <w:szCs w:val="28"/>
        </w:rPr>
        <w:t xml:space="preserve">, </w:t>
      </w:r>
      <w:r>
        <w:rPr>
          <w:rFonts w:ascii="Times New Roman" w:hAnsi="Times New Roman" w:cs="Times New Roman"/>
          <w:sz w:val="28"/>
          <w:szCs w:val="28"/>
          <w:lang w:val="en-US"/>
        </w:rPr>
        <w:t>Am</w:t>
      </w:r>
      <w:r w:rsidRPr="00671929">
        <w:rPr>
          <w:rFonts w:ascii="Times New Roman" w:hAnsi="Times New Roman" w:cs="Times New Roman"/>
          <w:sz w:val="28"/>
          <w:szCs w:val="28"/>
        </w:rPr>
        <w:t xml:space="preserve"> (</w:t>
      </w:r>
      <w:r>
        <w:rPr>
          <w:rFonts w:ascii="Times New Roman" w:hAnsi="Times New Roman" w:cs="Times New Roman"/>
          <w:sz w:val="28"/>
          <w:szCs w:val="28"/>
        </w:rPr>
        <w:t>а также большие и малые септаккорды от них)</w:t>
      </w:r>
      <w:r>
        <w:rPr>
          <w:rStyle w:val="a6"/>
          <w:rFonts w:ascii="Times New Roman" w:hAnsi="Times New Roman" w:cs="Times New Roman"/>
          <w:sz w:val="28"/>
          <w:szCs w:val="28"/>
        </w:rPr>
        <w:footnoteReference w:id="2"/>
      </w:r>
      <w:r>
        <w:rPr>
          <w:rFonts w:ascii="Times New Roman" w:hAnsi="Times New Roman" w:cs="Times New Roman"/>
          <w:sz w:val="28"/>
          <w:szCs w:val="28"/>
        </w:rPr>
        <w:t xml:space="preserve">. Остальные аккорды легко отсчитываются от ранее известных путем переноса конструкции аккорда с применением приема баррэ на необходимо количество полутонов. </w:t>
      </w:r>
    </w:p>
    <w:p w:rsidR="00980479"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Однако, как говорилось выше, слепая игра по известным аккордам может привести к невыразительной бессмысленной игре. Важную роль играет умение обращать аккорды, мыслить их позиционно. Обращение аккордов представлено в «Школе игры на шестриструнной гитаре» Н. С. Агафошина</w:t>
      </w:r>
      <w:r w:rsidRPr="00190941">
        <w:rPr>
          <w:rFonts w:ascii="Times New Roman" w:hAnsi="Times New Roman" w:cs="Times New Roman"/>
          <w:sz w:val="28"/>
          <w:szCs w:val="28"/>
        </w:rPr>
        <w:t xml:space="preserve"> </w:t>
      </w:r>
      <w:r>
        <w:rPr>
          <w:rFonts w:ascii="Times New Roman" w:hAnsi="Times New Roman" w:cs="Times New Roman"/>
          <w:sz w:val="28"/>
          <w:szCs w:val="28"/>
        </w:rPr>
        <w:t>рядом упражнений.</w:t>
      </w:r>
      <w:r w:rsidRPr="00190941">
        <w:rPr>
          <w:rFonts w:ascii="Times New Roman" w:hAnsi="Times New Roman" w:cs="Times New Roman"/>
          <w:sz w:val="28"/>
          <w:szCs w:val="28"/>
        </w:rPr>
        <w:t xml:space="preserve"> [1, </w:t>
      </w:r>
      <w:r w:rsidRPr="00190941">
        <w:rPr>
          <w:rFonts w:ascii="Times New Roman" w:hAnsi="Times New Roman" w:cs="Times New Roman"/>
          <w:i/>
          <w:sz w:val="28"/>
          <w:szCs w:val="28"/>
        </w:rPr>
        <w:t>136</w:t>
      </w:r>
      <w:r w:rsidRPr="00190941">
        <w:rPr>
          <w:rFonts w:ascii="Times New Roman" w:hAnsi="Times New Roman" w:cs="Times New Roman"/>
          <w:sz w:val="28"/>
          <w:szCs w:val="28"/>
        </w:rPr>
        <w:t>]</w:t>
      </w:r>
      <w:r>
        <w:rPr>
          <w:rFonts w:ascii="Times New Roman" w:hAnsi="Times New Roman" w:cs="Times New Roman"/>
          <w:sz w:val="28"/>
          <w:szCs w:val="28"/>
        </w:rPr>
        <w:t xml:space="preserve">   Эти упражнения существенно расширяют видение грифа, расширяют звуковое восприятие одного и того же созвучия, позволяют в будущем находить опорные точки, при создании или разучивании аккомпанемента. Также один и тот же аккорд возможно взять в разных позициях или даже без изменения позиции нетипичной конструкцией, что расширяет тембральный окрас при аккомпанировании. </w:t>
      </w:r>
    </w:p>
    <w:p w:rsidR="00980479" w:rsidRDefault="00980479" w:rsidP="007E7E64">
      <w:pPr>
        <w:spacing w:after="0" w:line="360" w:lineRule="auto"/>
        <w:ind w:right="282" w:firstLine="709"/>
        <w:jc w:val="both"/>
        <w:rPr>
          <w:rFonts w:ascii="Times New Roman" w:hAnsi="Times New Roman" w:cs="Times New Roman"/>
          <w:sz w:val="28"/>
          <w:szCs w:val="28"/>
        </w:rPr>
      </w:pPr>
    </w:p>
    <w:p w:rsidR="00980479" w:rsidRDefault="00980479" w:rsidP="00980479">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8</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Все эти знания и навыки  позволяют вести логично выстроенный бас или мелодию.</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Помимо знания аппликатурного восприятия аккордов (по сути дела, работы левой руки) важно понимание работы правой руки. И здесь важно выделить два понятия: арпеджио и расгеадо. Мы будем понимать эти понятия в широком смысле. Арпеджио -  как последовательное извлечение звуков, один за другим, расгеадо - как любой вид удара. Следовало бы выделить в отдельную группу и понятие «перебор», который представляет собой разновидность арпеджио. Под «перебором»  следует понимать не только последовательное исполнение звуков, но и определенную метроритмическую схему.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Арпеджио – один из основных элементов на гитаре, требует также видение позиционной игры от исполнителя. Все в той же «Школе» Агафошина представлены аппликатурно грамотно выстроенные арпеджио в разных тональностях.</w:t>
      </w:r>
      <w:r w:rsidRPr="00190941">
        <w:rPr>
          <w:rFonts w:ascii="Times New Roman" w:hAnsi="Times New Roman" w:cs="Times New Roman"/>
          <w:sz w:val="28"/>
          <w:szCs w:val="28"/>
        </w:rPr>
        <w:t xml:space="preserve"> [1, </w:t>
      </w:r>
      <w:r w:rsidRPr="00190941">
        <w:rPr>
          <w:rFonts w:ascii="Times New Roman" w:hAnsi="Times New Roman" w:cs="Times New Roman"/>
          <w:i/>
          <w:sz w:val="28"/>
          <w:szCs w:val="28"/>
        </w:rPr>
        <w:t>137</w:t>
      </w:r>
      <w:r w:rsidRPr="00190941">
        <w:rPr>
          <w:rFonts w:ascii="Times New Roman" w:hAnsi="Times New Roman" w:cs="Times New Roman"/>
          <w:sz w:val="28"/>
          <w:szCs w:val="28"/>
        </w:rPr>
        <w:t>]</w:t>
      </w:r>
      <w:r>
        <w:rPr>
          <w:rFonts w:ascii="Times New Roman" w:hAnsi="Times New Roman" w:cs="Times New Roman"/>
          <w:sz w:val="28"/>
          <w:szCs w:val="28"/>
        </w:rPr>
        <w:t xml:space="preserve">  Использование данных арпеджио позволит гитаристу грамотно связывать между собой аккорды, осуществлять логичный переход в новую позицию, решать художественно-образные задачи.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Также в своей «Лаборатории» Ю. Бойко обращает внимание на игру арпеджио «боксами», что в классическом понимании можно соотнести с понятием позиции. Помимо этого интересным оказывается понятие квартаккорда (построенного не по терциям, а по квартам), что дает новые выразительные возможности при игре на арпеджио и разрушает рамки стереотипного мышления аккомпанирования. </w:t>
      </w:r>
    </w:p>
    <w:p w:rsidR="00980479"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Помимо арпеджио, аккорды могут быть исполнены при помощи различного рода расгеадо. Удар или последовательность ударов позволяют создать экспрессивный, ярко выраженный образ. Триольные, квартольные расгеадо заметно украшают музыкальную ткань, позволяют подчеркнуть </w:t>
      </w:r>
    </w:p>
    <w:p w:rsidR="00980479" w:rsidRDefault="00980479" w:rsidP="007E7E64">
      <w:pPr>
        <w:spacing w:after="0" w:line="360" w:lineRule="auto"/>
        <w:ind w:right="282" w:firstLine="709"/>
        <w:jc w:val="both"/>
        <w:rPr>
          <w:rFonts w:ascii="Times New Roman" w:hAnsi="Times New Roman" w:cs="Times New Roman"/>
          <w:sz w:val="28"/>
          <w:szCs w:val="28"/>
        </w:rPr>
      </w:pPr>
    </w:p>
    <w:p w:rsidR="00980479" w:rsidRDefault="00980479" w:rsidP="00980479">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9</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мысль автора, помогают исполнителю в полной мере реализовать задуманный образ.</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Выделенное нами понятие перебора – не имеет отражения в словарях или как-то конкретной методической литературе. Однако, это понятие имеет право на существование и может быть определенно как метроритмическая характеристика последовательности звуков аккорда, характеризующаяся четкой схемой работы пальцев правой руки.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И арпеджио, и расгеадо, и перебор позволяют гитаристу насытить аккомпанемент, сделать его ярким помощником солисту. Но, ведя логично и грамотно выстроенную последовательность аккордов и их обращений, гитарист имеет возможность создать самостоятельную линию баса, которая будет соподчинена функциональному движению в пьесе. Это может быть, например,  и пошаговый бас, и бас выстроенный по терциям, и хроматический бас. Помимо этого различные мелодические вставки, подголоски возможно помогут подчеркнуть, сделать более проникновенным тот образ, который задуман исполнителем. Умело и уместно употребленный пассаж способен подчеркнуть создаваемый образ.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«Для того чтобы успешно справиться с поставленной задачей, прежде всего нужно знать гармонию на уровне активного анализа». </w:t>
      </w:r>
      <w:r w:rsidRPr="00DD20E6">
        <w:rPr>
          <w:rFonts w:ascii="Times New Roman" w:hAnsi="Times New Roman" w:cs="Times New Roman"/>
          <w:sz w:val="28"/>
          <w:szCs w:val="28"/>
        </w:rPr>
        <w:t>[</w:t>
      </w:r>
      <w:r>
        <w:rPr>
          <w:rFonts w:ascii="Times New Roman" w:hAnsi="Times New Roman" w:cs="Times New Roman"/>
          <w:sz w:val="28"/>
          <w:szCs w:val="28"/>
        </w:rPr>
        <w:t>4</w:t>
      </w:r>
      <w:r w:rsidRPr="00DD20E6">
        <w:rPr>
          <w:rFonts w:ascii="Times New Roman" w:hAnsi="Times New Roman" w:cs="Times New Roman"/>
          <w:sz w:val="28"/>
          <w:szCs w:val="28"/>
        </w:rPr>
        <w:t xml:space="preserve">, </w:t>
      </w:r>
      <w:r w:rsidRPr="00DD20E6">
        <w:rPr>
          <w:rFonts w:ascii="Times New Roman" w:hAnsi="Times New Roman" w:cs="Times New Roman"/>
          <w:i/>
          <w:sz w:val="28"/>
          <w:szCs w:val="28"/>
        </w:rPr>
        <w:t>1</w:t>
      </w:r>
      <w:r>
        <w:rPr>
          <w:rFonts w:ascii="Times New Roman" w:hAnsi="Times New Roman" w:cs="Times New Roman"/>
          <w:i/>
          <w:sz w:val="28"/>
          <w:szCs w:val="28"/>
        </w:rPr>
        <w:t>05</w:t>
      </w:r>
      <w:r w:rsidRPr="00DD20E6">
        <w:rPr>
          <w:rFonts w:ascii="Times New Roman" w:hAnsi="Times New Roman" w:cs="Times New Roman"/>
          <w:sz w:val="28"/>
          <w:szCs w:val="28"/>
        </w:rPr>
        <w:t xml:space="preserve">] </w:t>
      </w:r>
      <w:r>
        <w:rPr>
          <w:rFonts w:ascii="Times New Roman" w:hAnsi="Times New Roman" w:cs="Times New Roman"/>
          <w:sz w:val="28"/>
          <w:szCs w:val="28"/>
        </w:rPr>
        <w:t xml:space="preserve"> Именно поэтому необходимо наладить межпредметную связь, взаимодействовать с преподавателями теоретических дисциплин. В работе с учащимися необходимо на практике реализовывать те знания и умения, которые они приобретают, изучая в рамках школьной программы дисциплины сольфеджио, музыкальной информатики, музыкальной литературы. При планировании урока преподаватель обязан стремиться раскрыть на примере изучаемого инструмента темы, которые проходят учащиеся того или иного класса в настоящий момент. Тогда будет налажена неразрывная связь, столь важная для формирования музыканта, между музыкальной теорией и исполнительской практикой.</w:t>
      </w:r>
    </w:p>
    <w:p w:rsidR="00980479" w:rsidRDefault="00980479" w:rsidP="00980479">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10</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Таким образом, глубокое знание и осознание закономерностей гармонии и видение их применения на инструменте, а соответственно изучение возможностей гитары, является неотъемлемой частью при создании аккомпанемента, и раскрытие этим закономерностей, а не слепое следование за сменой аккордов, позволят преподавателю представить перед учеником гитару как инструмент аккомпаниатора. Помимо этого эстетическое воспитание, восприятие музыкального произведения как целостной художественно-образной ткани позволят  раскрыть творческий потенциал воспитанника, укрепят мысль о том, что музыка – это искусство звуков, искусство воздействовать на эмоции и чувства человека.</w:t>
      </w: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8B4618" w:rsidP="007E7E64">
      <w:pPr>
        <w:spacing w:after="0" w:line="360" w:lineRule="auto"/>
        <w:ind w:right="282" w:firstLine="709"/>
        <w:jc w:val="both"/>
        <w:rPr>
          <w:rFonts w:ascii="Times New Roman" w:hAnsi="Times New Roman" w:cs="Times New Roman"/>
          <w:sz w:val="28"/>
          <w:szCs w:val="28"/>
        </w:rPr>
      </w:pPr>
    </w:p>
    <w:p w:rsidR="008B4618" w:rsidRDefault="00980479" w:rsidP="00980479">
      <w:pPr>
        <w:spacing w:after="0" w:line="360" w:lineRule="auto"/>
        <w:ind w:right="282"/>
        <w:jc w:val="center"/>
        <w:rPr>
          <w:rFonts w:ascii="Times New Roman" w:hAnsi="Times New Roman" w:cs="Times New Roman"/>
          <w:sz w:val="28"/>
          <w:szCs w:val="28"/>
        </w:rPr>
      </w:pPr>
      <w:r>
        <w:rPr>
          <w:rFonts w:ascii="Times New Roman" w:hAnsi="Times New Roman" w:cs="Times New Roman"/>
          <w:sz w:val="28"/>
          <w:szCs w:val="28"/>
        </w:rPr>
        <w:lastRenderedPageBreak/>
        <w:t>11</w:t>
      </w:r>
    </w:p>
    <w:p w:rsidR="007E7E64" w:rsidRPr="00F72D03" w:rsidRDefault="007E7E64" w:rsidP="007E7E64">
      <w:pPr>
        <w:pStyle w:val="a3"/>
        <w:numPr>
          <w:ilvl w:val="1"/>
          <w:numId w:val="2"/>
        </w:numPr>
        <w:spacing w:after="0" w:line="360" w:lineRule="auto"/>
        <w:ind w:right="282"/>
        <w:jc w:val="center"/>
        <w:rPr>
          <w:rFonts w:ascii="Times New Roman" w:hAnsi="Times New Roman" w:cs="Times New Roman"/>
          <w:i/>
          <w:sz w:val="28"/>
          <w:szCs w:val="28"/>
        </w:rPr>
      </w:pPr>
      <w:r w:rsidRPr="00F72D03">
        <w:rPr>
          <w:rFonts w:ascii="Times New Roman" w:hAnsi="Times New Roman" w:cs="Times New Roman"/>
          <w:i/>
          <w:sz w:val="28"/>
          <w:szCs w:val="28"/>
        </w:rPr>
        <w:t>Культура аккомпанемента, сложившаяся в России.</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Все выше изложенные характеристики нашли свое отражение на практике в многовековой истории гитары, в частности достаточно богатой и своеобразной истории гитаризма в России. Образ гитары в России долгое время неизменно был связан с образом семиструнной гитары. По своим характеристикам и логике семиструнная гитара заметно отличается от шестиструнной, но, несомненно, дала богатое наследие последней.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Кроме знания гармонических возможностей инструмента аккомпаниатору необходимо обладать и культурой образно-выразительных средств, сложившихся на протяжении долгой истории, знать историю исполнительства. Это тот эмоциональный багаж, который позволит в полной мере раскрыть инструмент, сделать его средством выражения. Именно поэтому в работе с детьми или студентами, в частности над концертмейстерской деятельностью, важно изучать лучшие музыкальные образцы.</w:t>
      </w:r>
    </w:p>
    <w:p w:rsidR="0086728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Появление гитары в России возможно происходило двумя путями: ее могли завести бродячие музыканты-цыгане, на что указывают многочисленные литературно-художественные сочинения, в которых рисуется их образ, уже в начале </w:t>
      </w:r>
      <w:r>
        <w:rPr>
          <w:rFonts w:ascii="Times New Roman" w:hAnsi="Times New Roman" w:cs="Times New Roman"/>
          <w:sz w:val="28"/>
          <w:szCs w:val="28"/>
          <w:lang w:val="en-US"/>
        </w:rPr>
        <w:t>XIX</w:t>
      </w:r>
      <w:r>
        <w:rPr>
          <w:rFonts w:ascii="Times New Roman" w:hAnsi="Times New Roman" w:cs="Times New Roman"/>
          <w:sz w:val="28"/>
          <w:szCs w:val="28"/>
        </w:rPr>
        <w:t xml:space="preserve"> века, и итальянцы Джузеппе Сарти, Карло Каноббио, Паскуале Гальяни, о которых упоминает С. С. Газарян </w:t>
      </w:r>
      <w:r w:rsidRPr="00DD20E6">
        <w:rPr>
          <w:rFonts w:ascii="Times New Roman" w:hAnsi="Times New Roman" w:cs="Times New Roman"/>
          <w:sz w:val="28"/>
          <w:szCs w:val="28"/>
        </w:rPr>
        <w:t xml:space="preserve">[3, </w:t>
      </w:r>
      <w:r w:rsidRPr="00DD20E6">
        <w:rPr>
          <w:rFonts w:ascii="Times New Roman" w:hAnsi="Times New Roman" w:cs="Times New Roman"/>
          <w:i/>
          <w:sz w:val="28"/>
          <w:szCs w:val="28"/>
        </w:rPr>
        <w:t>17</w:t>
      </w:r>
      <w:r w:rsidRPr="00DD20E6">
        <w:rPr>
          <w:rFonts w:ascii="Times New Roman" w:hAnsi="Times New Roman" w:cs="Times New Roman"/>
          <w:sz w:val="28"/>
          <w:szCs w:val="28"/>
        </w:rPr>
        <w:t xml:space="preserve">] </w:t>
      </w:r>
      <w:r>
        <w:rPr>
          <w:rFonts w:ascii="Times New Roman" w:hAnsi="Times New Roman" w:cs="Times New Roman"/>
          <w:sz w:val="28"/>
          <w:szCs w:val="28"/>
        </w:rPr>
        <w:t xml:space="preserve">в своем опусе «Рассказ о гитаре». Первые упоминания о гитаре относятся к середине, третьей четверти </w:t>
      </w:r>
      <w:r>
        <w:rPr>
          <w:rFonts w:ascii="Times New Roman" w:hAnsi="Times New Roman" w:cs="Times New Roman"/>
          <w:sz w:val="28"/>
          <w:szCs w:val="28"/>
          <w:lang w:val="en-US"/>
        </w:rPr>
        <w:t>XVIII</w:t>
      </w:r>
      <w:r w:rsidRPr="00552DB6">
        <w:rPr>
          <w:rFonts w:ascii="Times New Roman" w:hAnsi="Times New Roman" w:cs="Times New Roman"/>
          <w:sz w:val="28"/>
          <w:szCs w:val="28"/>
        </w:rPr>
        <w:t xml:space="preserve"> </w:t>
      </w:r>
      <w:r>
        <w:rPr>
          <w:rFonts w:ascii="Times New Roman" w:hAnsi="Times New Roman" w:cs="Times New Roman"/>
          <w:sz w:val="28"/>
          <w:szCs w:val="28"/>
        </w:rPr>
        <w:t xml:space="preserve">века. Естественным образом вместе с «новым» инструментом в обиход начинают входить созданный ранее в западно-европейской музыке репертуар, неизбежно диктующий свои принципы игры на этом инструменте. В конце </w:t>
      </w:r>
      <w:r>
        <w:rPr>
          <w:rFonts w:ascii="Times New Roman" w:hAnsi="Times New Roman" w:cs="Times New Roman"/>
          <w:sz w:val="28"/>
          <w:szCs w:val="28"/>
          <w:lang w:val="en-US"/>
        </w:rPr>
        <w:t>XVIII</w:t>
      </w:r>
      <w:r w:rsidRPr="00232E97">
        <w:rPr>
          <w:rFonts w:ascii="Times New Roman" w:hAnsi="Times New Roman" w:cs="Times New Roman"/>
          <w:sz w:val="28"/>
          <w:szCs w:val="28"/>
        </w:rPr>
        <w:t xml:space="preserve"> </w:t>
      </w:r>
      <w:r>
        <w:rPr>
          <w:rFonts w:ascii="Times New Roman" w:hAnsi="Times New Roman" w:cs="Times New Roman"/>
          <w:sz w:val="28"/>
          <w:szCs w:val="28"/>
        </w:rPr>
        <w:t xml:space="preserve">века появляется уникальный инструмент – русская семиструнная гитара, создателем которой считается А. О. Сихра. Сам Сихра и его последователь М. Т. Высотский активно создавали репертуар для нового инструмента, в частности делали обработки русских народных песен. В первой половине </w:t>
      </w:r>
    </w:p>
    <w:p w:rsidR="00867284" w:rsidRDefault="00867284" w:rsidP="00867284">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12</w:t>
      </w:r>
    </w:p>
    <w:p w:rsidR="007E7E64" w:rsidRPr="00464AF8"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lang w:val="en-US"/>
        </w:rPr>
        <w:t>XIX</w:t>
      </w:r>
      <w:r w:rsidRPr="00464AF8">
        <w:rPr>
          <w:rFonts w:ascii="Times New Roman" w:hAnsi="Times New Roman" w:cs="Times New Roman"/>
          <w:sz w:val="28"/>
          <w:szCs w:val="28"/>
        </w:rPr>
        <w:t xml:space="preserve"> </w:t>
      </w:r>
      <w:r>
        <w:rPr>
          <w:rFonts w:ascii="Times New Roman" w:hAnsi="Times New Roman" w:cs="Times New Roman"/>
          <w:sz w:val="28"/>
          <w:szCs w:val="28"/>
        </w:rPr>
        <w:t xml:space="preserve">века происходит становление и популяризация жанров песни и романса, и гитара оказывается востребованной в рамках данных жанров. Начинает складываться традиция музыкального сопровождения на этом инструменте. Стоит отметить, что гитара в России долгое время находилась за рамками профессионального музицирования, а потому говорить о традиции или школе в полной мере не приходится. Скорее это были фиксированные гармонические обороты, исполняемые на арпеджио. Также, как отмечает Е. В. Толочкова, развивалась тенденция к слуховому, безнотному способу музицирования, что в свою очередь не позволяло систематизировать опыт, вывести общие закономерности построения аккомпанемента.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Таким образом, исполнительская школа, если так можно сказать, в России имела на себе влияние сразу нескольких культурных пластов: цыганского, итальянского и собственно русского.  Это неизбежно накладывало отпечаток и на манеру исполнения, но, что более важно, обогащало репертуар новыми гармоническими, мелодическими находками, которые в конечном счете нашли свою реализацию в русском романсе, где гитара стала неотъемлемой спутницей солиста. Слушая русский романс, невольно слышишь и щемящую грудь русскую тоску, и бесшабашную цыганскую свободу, и пронзительную итальянскую страсть. Все это можно услышать не только благодаря солисту, но и аккомпаниатору - гитаристу. </w:t>
      </w:r>
    </w:p>
    <w:p w:rsidR="0086728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Ярко все это было воплощено в творчестве Сергея Орехова во второй половине </w:t>
      </w:r>
      <w:r>
        <w:rPr>
          <w:rFonts w:ascii="Times New Roman" w:hAnsi="Times New Roman" w:cs="Times New Roman"/>
          <w:sz w:val="28"/>
          <w:szCs w:val="28"/>
          <w:lang w:val="en-US"/>
        </w:rPr>
        <w:t>XX</w:t>
      </w:r>
      <w:r w:rsidRPr="00552DB6">
        <w:rPr>
          <w:rFonts w:ascii="Times New Roman" w:hAnsi="Times New Roman" w:cs="Times New Roman"/>
          <w:sz w:val="28"/>
          <w:szCs w:val="28"/>
        </w:rPr>
        <w:t xml:space="preserve"> </w:t>
      </w:r>
      <w:r>
        <w:rPr>
          <w:rFonts w:ascii="Times New Roman" w:hAnsi="Times New Roman" w:cs="Times New Roman"/>
          <w:sz w:val="28"/>
          <w:szCs w:val="28"/>
        </w:rPr>
        <w:t xml:space="preserve">века. Естественно, что до него появлялись яркие одаренные личности, расширяющие и обогащающие репертуар инструмента, однако его творчество синтезировало и кристаллизовало предшествующий опыт. Сохранилась передача «Вечер романса», в которой основным аккомпаниатором был С. Орехов. Ценным является восприятие эмоционально-образной стороны: гитара оказывается не просто подчиненным инструментом, а живым, сопереживающим героем, </w:t>
      </w:r>
    </w:p>
    <w:p w:rsidR="00867284" w:rsidRDefault="00867284" w:rsidP="00867284">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13</w:t>
      </w:r>
    </w:p>
    <w:p w:rsidR="007E7E64" w:rsidRDefault="007E7E64" w:rsidP="00867284">
      <w:p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 xml:space="preserve">вторящим в унисон солисту подголосками, спорящим широким арпеджио, негодующим мощными гармоническими оборотами. Говоря о культуре аккомпанемента, прежде всего следует обращать внимание именно на ту эмоциональную составляющую, которая заложена в ней.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Не менее интересным оказывается романс «Выхожу один я на дорогу» в исполнении Анны Герман. Гитарист, имя которого нам выяснить, к сожалению, не удалось, при помощи тонко продуманной гармонизации, использования такого приема как тремоло сумел подчеркнуть важные стороны образа, живущего в песне. И опять же гитара оказалась здесь живым собеседником.</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Если мы обратимся к культуре фламенко, то найдем тот же самый подход: гитарист, танцор и певец – это равноправные герои, имеющие право собственного голоса.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Понимание и осознание жанровой, национальной принадлежности произведения безусловно помогут аккомпаниатору выбрать наиболее адекватные средства выразительности при создании или исполнении аккомпанемента.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В этом смысле высказывание П. С. Агафошина о том, что «подходит для гитары большинство произведений испано-итальянского жанра»</w:t>
      </w:r>
      <w:r w:rsidRPr="00DD20E6">
        <w:rPr>
          <w:rFonts w:ascii="Times New Roman" w:hAnsi="Times New Roman" w:cs="Times New Roman"/>
          <w:sz w:val="28"/>
          <w:szCs w:val="28"/>
        </w:rPr>
        <w:t xml:space="preserve"> [3, </w:t>
      </w:r>
      <w:r w:rsidRPr="00DD20E6">
        <w:rPr>
          <w:rFonts w:ascii="Times New Roman" w:hAnsi="Times New Roman" w:cs="Times New Roman"/>
          <w:i/>
          <w:sz w:val="28"/>
          <w:szCs w:val="28"/>
        </w:rPr>
        <w:t>74</w:t>
      </w:r>
      <w:r w:rsidRPr="00DD20E6">
        <w:rPr>
          <w:rFonts w:ascii="Times New Roman" w:hAnsi="Times New Roman" w:cs="Times New Roman"/>
          <w:sz w:val="28"/>
          <w:szCs w:val="28"/>
        </w:rPr>
        <w:t>]</w:t>
      </w:r>
      <w:r>
        <w:rPr>
          <w:rFonts w:ascii="Times New Roman" w:hAnsi="Times New Roman" w:cs="Times New Roman"/>
          <w:sz w:val="28"/>
          <w:szCs w:val="28"/>
        </w:rPr>
        <w:t xml:space="preserve">, несколько суживает рамки, отсекает огромный пласт русской, цыганской традиций.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Таким образом, изучение имеющейся нотной литературы, восприятие манеры исполнения, обращение внимание на национальную, жанровую принадлежность пьесы несомненно обогатят художественно-образное мышление аккомпаниатора, позволят ему создавать живое музыкальное сопровождение, гармоничное по своей природе исполняемой пьесе. Помимо этого, изучение ист</w:t>
      </w:r>
      <w:r w:rsidR="00867284">
        <w:rPr>
          <w:rFonts w:ascii="Times New Roman" w:hAnsi="Times New Roman" w:cs="Times New Roman"/>
          <w:sz w:val="28"/>
          <w:szCs w:val="28"/>
        </w:rPr>
        <w:t>ории исполнительства,</w:t>
      </w:r>
      <w:r>
        <w:rPr>
          <w:rFonts w:ascii="Times New Roman" w:hAnsi="Times New Roman" w:cs="Times New Roman"/>
          <w:sz w:val="28"/>
          <w:szCs w:val="28"/>
        </w:rPr>
        <w:t xml:space="preserve"> несомненно</w:t>
      </w:r>
      <w:r w:rsidR="00867284">
        <w:rPr>
          <w:rFonts w:ascii="Times New Roman" w:hAnsi="Times New Roman" w:cs="Times New Roman"/>
          <w:sz w:val="28"/>
          <w:szCs w:val="28"/>
        </w:rPr>
        <w:t>,</w:t>
      </w:r>
      <w:r>
        <w:rPr>
          <w:rFonts w:ascii="Times New Roman" w:hAnsi="Times New Roman" w:cs="Times New Roman"/>
          <w:sz w:val="28"/>
          <w:szCs w:val="28"/>
        </w:rPr>
        <w:t xml:space="preserve"> обогатят эмоциональный багаж музыканта, покажут многогранность человеческих чувств и способов их выражения.</w:t>
      </w:r>
    </w:p>
    <w:p w:rsidR="007E7E64" w:rsidRPr="00232E97" w:rsidRDefault="00867284" w:rsidP="00867284">
      <w:pPr>
        <w:spacing w:after="0" w:line="360" w:lineRule="auto"/>
        <w:ind w:right="282"/>
        <w:jc w:val="center"/>
        <w:rPr>
          <w:rFonts w:ascii="Times New Roman" w:hAnsi="Times New Roman" w:cs="Times New Roman"/>
          <w:sz w:val="28"/>
          <w:szCs w:val="28"/>
        </w:rPr>
      </w:pPr>
      <w:r>
        <w:rPr>
          <w:rFonts w:ascii="Times New Roman" w:hAnsi="Times New Roman" w:cs="Times New Roman"/>
          <w:sz w:val="28"/>
          <w:szCs w:val="28"/>
        </w:rPr>
        <w:lastRenderedPageBreak/>
        <w:t>14</w:t>
      </w:r>
    </w:p>
    <w:p w:rsidR="007E7E64" w:rsidRPr="00F72D03" w:rsidRDefault="007E7E64" w:rsidP="007E7E64">
      <w:pPr>
        <w:pStyle w:val="a3"/>
        <w:numPr>
          <w:ilvl w:val="1"/>
          <w:numId w:val="2"/>
        </w:numPr>
        <w:spacing w:after="0" w:line="360" w:lineRule="auto"/>
        <w:ind w:right="282"/>
        <w:jc w:val="center"/>
        <w:rPr>
          <w:rFonts w:ascii="Times New Roman" w:hAnsi="Times New Roman" w:cs="Times New Roman"/>
          <w:i/>
          <w:sz w:val="28"/>
          <w:szCs w:val="28"/>
        </w:rPr>
      </w:pPr>
      <w:r w:rsidRPr="00F72D03">
        <w:rPr>
          <w:rFonts w:ascii="Times New Roman" w:hAnsi="Times New Roman" w:cs="Times New Roman"/>
          <w:i/>
          <w:sz w:val="28"/>
          <w:szCs w:val="28"/>
        </w:rPr>
        <w:t>Основные принципы гитарного аккомпанемента</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Функциональное и аппликатурное мышление – неразрывно связанные категории, которые позволят гитаристу свободно и быстро ориентироваться при подборе или исполнении того или иного музыкального сопровождения.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Функциональное мышление основано на изучении курса гармонии и навыках гармонизации, что естественно в рамках ДШИ и ДМШ является сверхзадачей. Однако, В. Манилов приводит интересную схему основных последовательностей, наиболее часто встречающихся. Представленная схема действительна для тональности до-мажор, и по аналогии с ней возможно построение схем для любой минорной или мажорной тональности.</w:t>
      </w:r>
    </w:p>
    <w:p w:rsidR="007E7E64" w:rsidRDefault="007E7E64" w:rsidP="007E7E64">
      <w:pPr>
        <w:spacing w:after="0" w:line="360" w:lineRule="auto"/>
        <w:ind w:right="282"/>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120130" cy="3407713"/>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6120130" cy="3407713"/>
                    </a:xfrm>
                    <a:prstGeom prst="rect">
                      <a:avLst/>
                    </a:prstGeom>
                    <a:noFill/>
                    <a:ln w="9525">
                      <a:noFill/>
                      <a:miter lim="800000"/>
                      <a:headEnd/>
                      <a:tailEnd/>
                    </a:ln>
                  </pic:spPr>
                </pic:pic>
              </a:graphicData>
            </a:graphic>
          </wp:inline>
        </w:drawing>
      </w:r>
    </w:p>
    <w:p w:rsidR="0086728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Сравнивая данную схему с движением по трамвайным путям, В. Манилов замечает, что некоторые «остановки» допускают свой пропуск.</w:t>
      </w:r>
      <w:r w:rsidRPr="00265110">
        <w:rPr>
          <w:rFonts w:ascii="Times New Roman" w:hAnsi="Times New Roman" w:cs="Times New Roman"/>
          <w:sz w:val="28"/>
          <w:szCs w:val="28"/>
        </w:rPr>
        <w:t xml:space="preserve"> </w:t>
      </w:r>
      <w:r w:rsidRPr="00DD20E6">
        <w:rPr>
          <w:rFonts w:ascii="Times New Roman" w:hAnsi="Times New Roman" w:cs="Times New Roman"/>
          <w:sz w:val="28"/>
          <w:szCs w:val="28"/>
        </w:rPr>
        <w:t>[</w:t>
      </w:r>
      <w:r>
        <w:rPr>
          <w:rFonts w:ascii="Times New Roman" w:hAnsi="Times New Roman" w:cs="Times New Roman"/>
          <w:sz w:val="28"/>
          <w:szCs w:val="28"/>
        </w:rPr>
        <w:t>5</w:t>
      </w:r>
      <w:r w:rsidRPr="00DD20E6">
        <w:rPr>
          <w:rFonts w:ascii="Times New Roman" w:hAnsi="Times New Roman" w:cs="Times New Roman"/>
          <w:sz w:val="28"/>
          <w:szCs w:val="28"/>
        </w:rPr>
        <w:t xml:space="preserve">, </w:t>
      </w:r>
      <w:r>
        <w:rPr>
          <w:rFonts w:ascii="Times New Roman" w:hAnsi="Times New Roman" w:cs="Times New Roman"/>
          <w:i/>
          <w:sz w:val="28"/>
          <w:szCs w:val="28"/>
        </w:rPr>
        <w:t>32</w:t>
      </w:r>
      <w:r w:rsidRPr="00DD20E6">
        <w:rPr>
          <w:rFonts w:ascii="Times New Roman" w:hAnsi="Times New Roman" w:cs="Times New Roman"/>
          <w:sz w:val="28"/>
          <w:szCs w:val="28"/>
        </w:rPr>
        <w:t xml:space="preserve">] </w:t>
      </w:r>
      <w:r>
        <w:rPr>
          <w:rFonts w:ascii="Times New Roman" w:hAnsi="Times New Roman" w:cs="Times New Roman"/>
          <w:sz w:val="28"/>
          <w:szCs w:val="28"/>
        </w:rPr>
        <w:t xml:space="preserve"> Следуя этой логике, возможно построение различных комбинаций для отработки типичных схем аккомпанемента. При выборе аппликатуры следует руководствоваться принципом оставления общих пальцев, так сказать, опорных пальцев. Вполне допускается пропуск зажатия струн, </w:t>
      </w:r>
    </w:p>
    <w:p w:rsidR="00867284" w:rsidRDefault="00867284" w:rsidP="00867284">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15</w:t>
      </w:r>
    </w:p>
    <w:p w:rsidR="007E7E64" w:rsidRDefault="007E7E64" w:rsidP="00867284">
      <w:p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 xml:space="preserve">которые не будут участвовать в переборе, с целью облегчить конструкцию или переход на новую конструкцию аккорда.  Следует пытаться сохранить позицию при смене аккорда или выбирать наиболее близкую к предыдущей.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Метроритмические особенности аккомпанемента на гитаре связаны с работой правой руки. Как правило, каждый палец при арпеджио аккорда оказывается привязанным к своей струне. Так </w:t>
      </w:r>
      <w:r>
        <w:rPr>
          <w:rFonts w:ascii="Times New Roman" w:hAnsi="Times New Roman" w:cs="Times New Roman"/>
          <w:sz w:val="28"/>
          <w:szCs w:val="28"/>
          <w:lang w:val="en-US"/>
        </w:rPr>
        <w:t>p</w:t>
      </w:r>
      <w:r>
        <w:rPr>
          <w:rFonts w:ascii="Times New Roman" w:hAnsi="Times New Roman" w:cs="Times New Roman"/>
          <w:sz w:val="28"/>
          <w:szCs w:val="28"/>
        </w:rPr>
        <w:t>-</w:t>
      </w:r>
      <w:r w:rsidRPr="009E42F3">
        <w:rPr>
          <w:rFonts w:ascii="Times New Roman" w:hAnsi="Times New Roman" w:cs="Times New Roman"/>
          <w:sz w:val="28"/>
          <w:szCs w:val="28"/>
        </w:rPr>
        <w:t xml:space="preserve"> </w:t>
      </w:r>
      <w:r>
        <w:rPr>
          <w:rFonts w:ascii="Times New Roman" w:hAnsi="Times New Roman" w:cs="Times New Roman"/>
          <w:sz w:val="28"/>
          <w:szCs w:val="28"/>
        </w:rPr>
        <w:t xml:space="preserve">к трём басовым , </w:t>
      </w:r>
      <w:r>
        <w:rPr>
          <w:rFonts w:ascii="Times New Roman" w:hAnsi="Times New Roman" w:cs="Times New Roman"/>
          <w:sz w:val="28"/>
          <w:szCs w:val="28"/>
          <w:lang w:val="en-US"/>
        </w:rPr>
        <w:t>i</w:t>
      </w:r>
      <w:r>
        <w:rPr>
          <w:rFonts w:ascii="Times New Roman" w:hAnsi="Times New Roman" w:cs="Times New Roman"/>
          <w:sz w:val="28"/>
          <w:szCs w:val="28"/>
        </w:rPr>
        <w:t xml:space="preserve"> – третьей,</w:t>
      </w:r>
      <w:r w:rsidRPr="009E42F3">
        <w:rPr>
          <w:rFonts w:ascii="Times New Roman" w:hAnsi="Times New Roman" w:cs="Times New Roman"/>
          <w:sz w:val="28"/>
          <w:szCs w:val="28"/>
        </w:rPr>
        <w:t xml:space="preserve"> </w:t>
      </w:r>
      <w:r>
        <w:rPr>
          <w:rFonts w:ascii="Times New Roman" w:hAnsi="Times New Roman" w:cs="Times New Roman"/>
          <w:sz w:val="28"/>
          <w:szCs w:val="28"/>
          <w:lang w:val="en-US"/>
        </w:rPr>
        <w:t>m</w:t>
      </w:r>
      <w:r w:rsidRPr="009E42F3">
        <w:rPr>
          <w:rFonts w:ascii="Times New Roman" w:hAnsi="Times New Roman" w:cs="Times New Roman"/>
          <w:sz w:val="28"/>
          <w:szCs w:val="28"/>
        </w:rPr>
        <w:t xml:space="preserve"> </w:t>
      </w:r>
      <w:r>
        <w:rPr>
          <w:rFonts w:ascii="Times New Roman" w:hAnsi="Times New Roman" w:cs="Times New Roman"/>
          <w:sz w:val="28"/>
          <w:szCs w:val="28"/>
        </w:rPr>
        <w:t xml:space="preserve">– второй, </w:t>
      </w:r>
      <w:r>
        <w:rPr>
          <w:rFonts w:ascii="Times New Roman" w:hAnsi="Times New Roman" w:cs="Times New Roman"/>
          <w:sz w:val="28"/>
          <w:szCs w:val="28"/>
          <w:lang w:val="en-US"/>
        </w:rPr>
        <w:t>a</w:t>
      </w:r>
      <w:r w:rsidRPr="009E42F3">
        <w:rPr>
          <w:rFonts w:ascii="Times New Roman" w:hAnsi="Times New Roman" w:cs="Times New Roman"/>
          <w:sz w:val="28"/>
          <w:szCs w:val="28"/>
        </w:rPr>
        <w:t xml:space="preserve"> </w:t>
      </w:r>
      <w:r>
        <w:rPr>
          <w:rFonts w:ascii="Times New Roman" w:hAnsi="Times New Roman" w:cs="Times New Roman"/>
          <w:sz w:val="28"/>
          <w:szCs w:val="28"/>
        </w:rPr>
        <w:t xml:space="preserve">– первой.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Можно выделить основные 2 основные группы арпеджио: на четные размеры и нечетные. Аппликатуру правой руки можно представить для них следующим образом:</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а) четные</w:t>
      </w:r>
    </w:p>
    <w:p w:rsidR="007E7E64" w:rsidRDefault="007E7E64" w:rsidP="007E7E64">
      <w:pPr>
        <w:spacing w:after="0" w:line="360" w:lineRule="auto"/>
        <w:ind w:right="282"/>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120130" cy="1178949"/>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srcRect/>
                    <a:stretch>
                      <a:fillRect/>
                    </a:stretch>
                  </pic:blipFill>
                  <pic:spPr bwMode="auto">
                    <a:xfrm>
                      <a:off x="0" y="0"/>
                      <a:ext cx="6120130" cy="1178949"/>
                    </a:xfrm>
                    <a:prstGeom prst="rect">
                      <a:avLst/>
                    </a:prstGeom>
                    <a:noFill/>
                    <a:ln w="9525">
                      <a:noFill/>
                      <a:miter lim="800000"/>
                      <a:headEnd/>
                      <a:tailEnd/>
                    </a:ln>
                  </pic:spPr>
                </pic:pic>
              </a:graphicData>
            </a:graphic>
          </wp:inline>
        </w:drawing>
      </w:r>
    </w:p>
    <w:p w:rsidR="007E7E64" w:rsidRDefault="007E7E64" w:rsidP="007E7E64">
      <w:pPr>
        <w:spacing w:after="0" w:line="360" w:lineRule="auto"/>
        <w:ind w:right="282"/>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120130" cy="1902203"/>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srcRect/>
                    <a:stretch>
                      <a:fillRect/>
                    </a:stretch>
                  </pic:blipFill>
                  <pic:spPr bwMode="auto">
                    <a:xfrm>
                      <a:off x="0" y="0"/>
                      <a:ext cx="6120130" cy="1902203"/>
                    </a:xfrm>
                    <a:prstGeom prst="rect">
                      <a:avLst/>
                    </a:prstGeom>
                    <a:noFill/>
                    <a:ln w="9525">
                      <a:noFill/>
                      <a:miter lim="800000"/>
                      <a:headEnd/>
                      <a:tailEnd/>
                    </a:ln>
                  </pic:spPr>
                </pic:pic>
              </a:graphicData>
            </a:graphic>
          </wp:inline>
        </w:drawing>
      </w:r>
    </w:p>
    <w:p w:rsidR="00867284" w:rsidRDefault="00867284" w:rsidP="007E7E64">
      <w:pPr>
        <w:spacing w:after="0" w:line="360" w:lineRule="auto"/>
        <w:ind w:right="282" w:firstLine="709"/>
        <w:jc w:val="both"/>
        <w:rPr>
          <w:rFonts w:ascii="Times New Roman" w:hAnsi="Times New Roman" w:cs="Times New Roman"/>
          <w:sz w:val="28"/>
          <w:szCs w:val="28"/>
        </w:rPr>
      </w:pPr>
    </w:p>
    <w:p w:rsidR="00867284" w:rsidRDefault="00867284" w:rsidP="007E7E64">
      <w:pPr>
        <w:spacing w:after="0" w:line="360" w:lineRule="auto"/>
        <w:ind w:right="282" w:firstLine="709"/>
        <w:jc w:val="both"/>
        <w:rPr>
          <w:rFonts w:ascii="Times New Roman" w:hAnsi="Times New Roman" w:cs="Times New Roman"/>
          <w:sz w:val="28"/>
          <w:szCs w:val="28"/>
        </w:rPr>
      </w:pPr>
    </w:p>
    <w:p w:rsidR="00867284" w:rsidRDefault="00867284" w:rsidP="007E7E64">
      <w:pPr>
        <w:spacing w:after="0" w:line="360" w:lineRule="auto"/>
        <w:ind w:right="282" w:firstLine="709"/>
        <w:jc w:val="both"/>
        <w:rPr>
          <w:rFonts w:ascii="Times New Roman" w:hAnsi="Times New Roman" w:cs="Times New Roman"/>
          <w:sz w:val="28"/>
          <w:szCs w:val="28"/>
        </w:rPr>
      </w:pPr>
    </w:p>
    <w:p w:rsidR="00867284" w:rsidRDefault="00867284" w:rsidP="007E7E64">
      <w:pPr>
        <w:spacing w:after="0" w:line="360" w:lineRule="auto"/>
        <w:ind w:right="282" w:firstLine="709"/>
        <w:jc w:val="both"/>
        <w:rPr>
          <w:rFonts w:ascii="Times New Roman" w:hAnsi="Times New Roman" w:cs="Times New Roman"/>
          <w:sz w:val="28"/>
          <w:szCs w:val="28"/>
        </w:rPr>
      </w:pPr>
    </w:p>
    <w:p w:rsidR="00867284" w:rsidRDefault="00867284" w:rsidP="007E7E64">
      <w:pPr>
        <w:spacing w:after="0" w:line="360" w:lineRule="auto"/>
        <w:ind w:right="282" w:firstLine="709"/>
        <w:jc w:val="both"/>
        <w:rPr>
          <w:rFonts w:ascii="Times New Roman" w:hAnsi="Times New Roman" w:cs="Times New Roman"/>
          <w:sz w:val="28"/>
          <w:szCs w:val="28"/>
        </w:rPr>
      </w:pPr>
    </w:p>
    <w:p w:rsidR="00867284" w:rsidRDefault="00867284" w:rsidP="007E7E64">
      <w:pPr>
        <w:spacing w:after="0" w:line="360" w:lineRule="auto"/>
        <w:ind w:right="282" w:firstLine="709"/>
        <w:jc w:val="both"/>
        <w:rPr>
          <w:rFonts w:ascii="Times New Roman" w:hAnsi="Times New Roman" w:cs="Times New Roman"/>
          <w:sz w:val="28"/>
          <w:szCs w:val="28"/>
        </w:rPr>
      </w:pPr>
    </w:p>
    <w:p w:rsidR="00867284" w:rsidRDefault="00867284" w:rsidP="00867284">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16</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б) нечетные</w:t>
      </w:r>
    </w:p>
    <w:p w:rsidR="007E7E64" w:rsidRDefault="007E7E64" w:rsidP="007E7E64">
      <w:pPr>
        <w:spacing w:after="0" w:line="360" w:lineRule="auto"/>
        <w:ind w:right="282"/>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120130" cy="177708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srcRect/>
                    <a:stretch>
                      <a:fillRect/>
                    </a:stretch>
                  </pic:blipFill>
                  <pic:spPr bwMode="auto">
                    <a:xfrm>
                      <a:off x="0" y="0"/>
                      <a:ext cx="6120130" cy="1777080"/>
                    </a:xfrm>
                    <a:prstGeom prst="rect">
                      <a:avLst/>
                    </a:prstGeom>
                    <a:noFill/>
                    <a:ln w="9525">
                      <a:noFill/>
                      <a:miter lim="800000"/>
                      <a:headEnd/>
                      <a:tailEnd/>
                    </a:ln>
                  </pic:spPr>
                </pic:pic>
              </a:graphicData>
            </a:graphic>
          </wp:inline>
        </w:drawing>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Метроритмическая схема в них может быть видоизменена.</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Так, возможно использование переборов с характерным для определенного жанра, а может быть и направления, ритмическим рисунком. Например:</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 </w:t>
      </w:r>
    </w:p>
    <w:p w:rsidR="007E7E64" w:rsidRDefault="007E7E64" w:rsidP="007E7E64">
      <w:pPr>
        <w:spacing w:after="0" w:line="360" w:lineRule="auto"/>
        <w:ind w:right="282"/>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429125" cy="1047750"/>
            <wp:effectExtent l="1905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a:stretch>
                      <a:fillRect/>
                    </a:stretch>
                  </pic:blipFill>
                  <pic:spPr bwMode="auto">
                    <a:xfrm>
                      <a:off x="0" y="0"/>
                      <a:ext cx="4429125" cy="1047750"/>
                    </a:xfrm>
                    <a:prstGeom prst="rect">
                      <a:avLst/>
                    </a:prstGeom>
                    <a:noFill/>
                    <a:ln w="9525">
                      <a:noFill/>
                      <a:miter lim="800000"/>
                      <a:headEnd/>
                      <a:tailEnd/>
                    </a:ln>
                  </pic:spPr>
                </pic:pic>
              </a:graphicData>
            </a:graphic>
          </wp:inline>
        </w:drawing>
      </w:r>
    </w:p>
    <w:p w:rsidR="007E7E64" w:rsidRDefault="007E7E64" w:rsidP="007E7E64">
      <w:pPr>
        <w:spacing w:after="0" w:line="360" w:lineRule="auto"/>
        <w:ind w:right="282" w:firstLine="851"/>
        <w:jc w:val="both"/>
        <w:rPr>
          <w:rFonts w:ascii="Times New Roman" w:hAnsi="Times New Roman" w:cs="Times New Roman"/>
          <w:sz w:val="28"/>
          <w:szCs w:val="28"/>
        </w:rPr>
      </w:pP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Как видно из последнего примера важную роль играет и движение баса. Бас позволят логично связать между собой аккорды, подготовить их смену. Также бас создает свою пульсацию в пьесе, что, как говорилось выше, способствует достижению необходимого художественного эффекта. Молотков В. А. отмечает, что для овладения этим приемом «рекомендуется изучить стандартные формы движения баса». </w:t>
      </w:r>
      <w:r w:rsidRPr="0028082D">
        <w:rPr>
          <w:rFonts w:ascii="Times New Roman" w:hAnsi="Times New Roman" w:cs="Times New Roman"/>
          <w:sz w:val="28"/>
          <w:szCs w:val="28"/>
        </w:rPr>
        <w:t>[</w:t>
      </w:r>
      <w:r>
        <w:rPr>
          <w:rFonts w:ascii="Times New Roman" w:hAnsi="Times New Roman" w:cs="Times New Roman"/>
          <w:sz w:val="28"/>
          <w:szCs w:val="28"/>
        </w:rPr>
        <w:t xml:space="preserve">4, </w:t>
      </w:r>
      <w:r w:rsidRPr="0028082D">
        <w:rPr>
          <w:rFonts w:ascii="Times New Roman" w:hAnsi="Times New Roman" w:cs="Times New Roman"/>
          <w:i/>
          <w:sz w:val="28"/>
          <w:szCs w:val="28"/>
        </w:rPr>
        <w:t>97</w:t>
      </w:r>
      <w:r w:rsidRPr="0028082D">
        <w:rPr>
          <w:rFonts w:ascii="Times New Roman" w:hAnsi="Times New Roman" w:cs="Times New Roman"/>
          <w:sz w:val="28"/>
          <w:szCs w:val="28"/>
        </w:rPr>
        <w:t>]</w:t>
      </w:r>
      <w:r>
        <w:rPr>
          <w:rFonts w:ascii="Times New Roman" w:hAnsi="Times New Roman" w:cs="Times New Roman"/>
          <w:sz w:val="28"/>
          <w:szCs w:val="28"/>
        </w:rPr>
        <w:t xml:space="preserve"> Это замечание сделано им в свете джазового аккомпанемента, где гитара может имитировать шагающий бас контрабасовой партии. Но, на наш взгляд, эти стандартные формы могут быть найдены и в материале других музыкальных направлений. </w:t>
      </w:r>
    </w:p>
    <w:p w:rsidR="00867284" w:rsidRDefault="00867284" w:rsidP="007E7E64">
      <w:pPr>
        <w:spacing w:after="0" w:line="360" w:lineRule="auto"/>
        <w:ind w:right="282" w:firstLine="709"/>
        <w:jc w:val="both"/>
        <w:rPr>
          <w:rFonts w:ascii="Times New Roman" w:hAnsi="Times New Roman" w:cs="Times New Roman"/>
          <w:sz w:val="28"/>
          <w:szCs w:val="28"/>
        </w:rPr>
      </w:pPr>
    </w:p>
    <w:p w:rsidR="00867284" w:rsidRDefault="00867284" w:rsidP="007E7E64">
      <w:pPr>
        <w:spacing w:after="0" w:line="360" w:lineRule="auto"/>
        <w:ind w:right="282" w:firstLine="709"/>
        <w:jc w:val="both"/>
        <w:rPr>
          <w:rFonts w:ascii="Times New Roman" w:hAnsi="Times New Roman" w:cs="Times New Roman"/>
          <w:sz w:val="28"/>
          <w:szCs w:val="28"/>
        </w:rPr>
      </w:pPr>
    </w:p>
    <w:p w:rsidR="00867284" w:rsidRDefault="00867284" w:rsidP="00867284">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17</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Опорой, как говорилось выше, является гармоническая схема, и логика движения баса должна быть соподчинена ей. Можно выделить ряд типичных метроритмических характеристик движения баса.</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Пошаговый бас – шаг четвертями, где аккомпанемент приходится на счет «и». Это имитирует одновременное звучание контрабаса и ритм-гитары. В технике кантри-гитары зачастую происходит глушение баса, он попадает на каждую четверть, но звучит как восьмая нота.</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Часто встречается ход по басу, где основной тон аккорда приходится на первую долю, а на последнюю четверть в такте звучит связующий бас на ступень ниже последующего.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Нередко можно встретить гаммообразное движение, при котором совершается поступенный подход  к ноте основного тона аккорда. Данный бас часто позволяет использовать проходящие аккорды, что несомненно обогащает аккомпанемент.</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Интересным оказывается хроматический ход, характерный для цыганской музыки. На основе данного баса в гармонической схеме произведения возможно совершать отклонения или производить модуляцию в новую тональность.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При использовании уменьшенных аккордов (принятых обозначать </w:t>
      </w:r>
      <w:r>
        <w:rPr>
          <w:rFonts w:ascii="Times New Roman" w:hAnsi="Times New Roman" w:cs="Times New Roman"/>
          <w:sz w:val="28"/>
          <w:szCs w:val="28"/>
          <w:lang w:val="en-US"/>
        </w:rPr>
        <w:t>dim</w:t>
      </w:r>
      <w:r w:rsidRPr="00C4408C">
        <w:rPr>
          <w:rFonts w:ascii="Times New Roman" w:hAnsi="Times New Roman" w:cs="Times New Roman"/>
          <w:sz w:val="28"/>
          <w:szCs w:val="28"/>
        </w:rPr>
        <w:t xml:space="preserve">) </w:t>
      </w:r>
      <w:r>
        <w:rPr>
          <w:rFonts w:ascii="Times New Roman" w:hAnsi="Times New Roman" w:cs="Times New Roman"/>
          <w:sz w:val="28"/>
          <w:szCs w:val="28"/>
        </w:rPr>
        <w:t>линия может быть построена по малым терциям, соответствующим звукам аккорда.</w:t>
      </w:r>
    </w:p>
    <w:p w:rsidR="007E7E64" w:rsidRDefault="007E7E64" w:rsidP="0086728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Подводя итог всему вышесказанному, мы можем отметить, что гитара обладает достаточными возможностями для </w:t>
      </w:r>
      <w:r w:rsidR="00BA73BC">
        <w:rPr>
          <w:rFonts w:ascii="Times New Roman" w:hAnsi="Times New Roman" w:cs="Times New Roman"/>
          <w:sz w:val="28"/>
          <w:szCs w:val="28"/>
        </w:rPr>
        <w:t>создания яркого</w:t>
      </w:r>
      <w:r>
        <w:rPr>
          <w:rFonts w:ascii="Times New Roman" w:hAnsi="Times New Roman" w:cs="Times New Roman"/>
          <w:sz w:val="28"/>
          <w:szCs w:val="28"/>
        </w:rPr>
        <w:t xml:space="preserve"> сопровождения, способного подчеркнуть художественный замысел автора. В свою очередь от музыканта, в том числе и начинающего, требуется не просто владение инструментом на техническом уровне, но видение его гармонических и технических возможностей. Знание и понимание закономерностей </w:t>
      </w:r>
      <w:r w:rsidR="00867284">
        <w:rPr>
          <w:rFonts w:ascii="Times New Roman" w:hAnsi="Times New Roman" w:cs="Times New Roman"/>
          <w:sz w:val="28"/>
          <w:szCs w:val="28"/>
        </w:rPr>
        <w:t xml:space="preserve">гармонии </w:t>
      </w:r>
      <w:r>
        <w:rPr>
          <w:rFonts w:ascii="Times New Roman" w:hAnsi="Times New Roman" w:cs="Times New Roman"/>
          <w:sz w:val="28"/>
          <w:szCs w:val="28"/>
        </w:rPr>
        <w:t xml:space="preserve">позволят ему полностью раскрыть как инструмент, так и свой творческий потенциал. </w:t>
      </w:r>
    </w:p>
    <w:p w:rsidR="007E7E64" w:rsidRPr="0028082D" w:rsidRDefault="00B45888" w:rsidP="00B45888">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18</w:t>
      </w:r>
    </w:p>
    <w:p w:rsidR="007E7E64" w:rsidRPr="00C56738" w:rsidRDefault="007E7E64" w:rsidP="00B45888">
      <w:pPr>
        <w:spacing w:after="0" w:line="360" w:lineRule="auto"/>
        <w:ind w:right="282"/>
        <w:jc w:val="center"/>
        <w:rPr>
          <w:rFonts w:ascii="Times New Roman" w:hAnsi="Times New Roman" w:cs="Times New Roman"/>
          <w:b/>
          <w:sz w:val="28"/>
          <w:szCs w:val="28"/>
        </w:rPr>
      </w:pPr>
      <w:r w:rsidRPr="00C56738">
        <w:rPr>
          <w:rFonts w:ascii="Times New Roman" w:hAnsi="Times New Roman" w:cs="Times New Roman"/>
          <w:b/>
          <w:sz w:val="28"/>
          <w:szCs w:val="28"/>
        </w:rPr>
        <w:t>Глава 2. Вопросы методологии преподавания гитарного аккомпанемента в ДШИ и ДМШ</w:t>
      </w:r>
    </w:p>
    <w:p w:rsidR="007E7E64" w:rsidRPr="00F72D03" w:rsidRDefault="007E7E64" w:rsidP="003F57D0">
      <w:pPr>
        <w:pStyle w:val="a3"/>
        <w:numPr>
          <w:ilvl w:val="1"/>
          <w:numId w:val="5"/>
        </w:numPr>
        <w:spacing w:after="0" w:line="360" w:lineRule="auto"/>
        <w:ind w:right="282"/>
        <w:jc w:val="center"/>
        <w:rPr>
          <w:rFonts w:ascii="Times New Roman" w:hAnsi="Times New Roman" w:cs="Times New Roman"/>
          <w:i/>
          <w:sz w:val="28"/>
          <w:szCs w:val="28"/>
        </w:rPr>
      </w:pPr>
      <w:r w:rsidRPr="00F72D03">
        <w:rPr>
          <w:rFonts w:ascii="Times New Roman" w:hAnsi="Times New Roman" w:cs="Times New Roman"/>
          <w:i/>
          <w:sz w:val="28"/>
          <w:szCs w:val="28"/>
        </w:rPr>
        <w:t>Основные навыки игры правой рукой</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Как говорилось выше,  основными элементами аккомпанирования являются арпеджио, перебор (как подвид арпеджио), расгеадо. Умение их исполнять связано с постановкой и аппликатурой правой руки. Ясная и четкая артикуляция – основная задача при работе с ней. Плохой звук, западание пальцев, динамически неверно выстроенная линия – все это может свести на нет творческие находки, а потому начинающий музыкант обязан уделить достаточное время правой руке при отработке необходимых элементов. </w:t>
      </w:r>
    </w:p>
    <w:p w:rsidR="007E7E64" w:rsidRPr="00540CD4" w:rsidRDefault="007E7E64" w:rsidP="007E7E64">
      <w:pPr>
        <w:spacing w:after="0" w:line="360" w:lineRule="auto"/>
        <w:ind w:right="282" w:firstLine="709"/>
        <w:jc w:val="both"/>
        <w:rPr>
          <w:rFonts w:ascii="Times New Roman" w:hAnsi="Times New Roman" w:cs="Times New Roman"/>
          <w:color w:val="000000" w:themeColor="text1"/>
          <w:sz w:val="28"/>
          <w:szCs w:val="28"/>
        </w:rPr>
      </w:pPr>
      <w:r>
        <w:rPr>
          <w:rFonts w:ascii="Times New Roman" w:hAnsi="Times New Roman" w:cs="Times New Roman"/>
          <w:sz w:val="28"/>
          <w:szCs w:val="28"/>
        </w:rPr>
        <w:t xml:space="preserve">Касаясь вопросов постановки правой руки, виднейшие педагоги классической гитары (А. Фраучи, Е. Финкельштейн) в своих многочисленных интервью и мастер-классах замечают, что главенствующим принципом постановки является свобода, отсутствие неудобства. А потому всякого ряды изгибы кисти являются </w:t>
      </w:r>
      <w:r w:rsidRPr="00A35B62">
        <w:rPr>
          <w:rFonts w:ascii="Times New Roman" w:hAnsi="Times New Roman" w:cs="Times New Roman"/>
          <w:sz w:val="28"/>
          <w:szCs w:val="28"/>
        </w:rPr>
        <w:t>барьером на пути к овладению игрой на гитаре. В. В. Козлов,</w:t>
      </w:r>
      <w:r>
        <w:rPr>
          <w:rFonts w:ascii="Times New Roman" w:hAnsi="Times New Roman" w:cs="Times New Roman"/>
          <w:sz w:val="28"/>
          <w:szCs w:val="28"/>
        </w:rPr>
        <w:t xml:space="preserve"> </w:t>
      </w:r>
      <w:r w:rsidRPr="00A35B62">
        <w:rPr>
          <w:rFonts w:ascii="Times New Roman" w:hAnsi="Times New Roman" w:cs="Times New Roman"/>
          <w:sz w:val="28"/>
          <w:szCs w:val="28"/>
        </w:rPr>
        <w:t xml:space="preserve"> </w:t>
      </w:r>
      <w:r w:rsidRPr="00540CD4">
        <w:rPr>
          <w:rStyle w:val="af"/>
          <w:rFonts w:ascii="Times New Roman" w:hAnsi="Times New Roman" w:cs="Times New Roman"/>
          <w:bCs/>
          <w:i w:val="0"/>
          <w:iCs w:val="0"/>
          <w:color w:val="000000" w:themeColor="text1"/>
          <w:sz w:val="28"/>
          <w:szCs w:val="28"/>
          <w:shd w:val="clear" w:color="auto" w:fill="FFFFFF"/>
        </w:rPr>
        <w:t>преподаватель</w:t>
      </w:r>
      <w:r w:rsidRPr="00540CD4">
        <w:rPr>
          <w:rStyle w:val="apple-converted-space"/>
          <w:rFonts w:ascii="Times New Roman" w:hAnsi="Times New Roman" w:cs="Times New Roman"/>
          <w:color w:val="000000" w:themeColor="text1"/>
          <w:sz w:val="28"/>
          <w:szCs w:val="28"/>
          <w:shd w:val="clear" w:color="auto" w:fill="FFFFFF"/>
        </w:rPr>
        <w:t> </w:t>
      </w:r>
      <w:r w:rsidRPr="00540CD4">
        <w:rPr>
          <w:rFonts w:ascii="Times New Roman" w:hAnsi="Times New Roman" w:cs="Times New Roman"/>
          <w:color w:val="000000" w:themeColor="text1"/>
          <w:sz w:val="28"/>
          <w:szCs w:val="28"/>
          <w:shd w:val="clear" w:color="auto" w:fill="FFFFFF"/>
        </w:rPr>
        <w:t>ЮУрГИИ, обращает также внимание на щипок струны, который должен происходить не «от гитары», а «в». В таком случае исполнитель избежит треска и напряженность в своей игре. Конечно, вопросы постановки руки не исче</w:t>
      </w:r>
      <w:r>
        <w:rPr>
          <w:rFonts w:ascii="Times New Roman" w:hAnsi="Times New Roman" w:cs="Times New Roman"/>
          <w:color w:val="000000" w:themeColor="text1"/>
          <w:sz w:val="28"/>
          <w:szCs w:val="28"/>
          <w:shd w:val="clear" w:color="auto" w:fill="FFFFFF"/>
        </w:rPr>
        <w:t>рпываются этими замечаниями, но</w:t>
      </w:r>
      <w:r w:rsidRPr="00540CD4">
        <w:rPr>
          <w:rFonts w:ascii="Times New Roman" w:hAnsi="Times New Roman" w:cs="Times New Roman"/>
          <w:color w:val="000000" w:themeColor="text1"/>
          <w:sz w:val="28"/>
          <w:szCs w:val="28"/>
          <w:shd w:val="clear" w:color="auto" w:fill="FFFFFF"/>
        </w:rPr>
        <w:t xml:space="preserve">, на наш взгляд, задают тенденцию к решению многих проблем, возникающих в гитарной практике.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Полезными окажутся упражнения в гаммах с неизменным слежением за чередованием пальцев. Ребята старшего возраста могут отрабатывать гаммы, представленные в аппликатуре А. Сеговии. Детям младшего возраста рекомендуют использовать однооктавные гаммы с использованием открытых струн. После проигрывания гаммы рекомендуется сыграть аккорды с раскладыванием в соответствующей тональности </w:t>
      </w:r>
      <w:r>
        <w:rPr>
          <w:rFonts w:ascii="Times New Roman" w:hAnsi="Times New Roman" w:cs="Times New Roman"/>
          <w:sz w:val="28"/>
          <w:szCs w:val="28"/>
          <w:lang w:val="en-US"/>
        </w:rPr>
        <w:t>T</w:t>
      </w:r>
      <w:r w:rsidRPr="00421FF6">
        <w:rPr>
          <w:rFonts w:ascii="Times New Roman" w:hAnsi="Times New Roman" w:cs="Times New Roman"/>
          <w:sz w:val="28"/>
          <w:szCs w:val="28"/>
        </w:rPr>
        <w:t xml:space="preserve"> </w:t>
      </w:r>
      <w:r>
        <w:rPr>
          <w:rFonts w:ascii="Times New Roman" w:hAnsi="Times New Roman" w:cs="Times New Roman"/>
          <w:sz w:val="28"/>
          <w:szCs w:val="28"/>
        </w:rPr>
        <w:t>–</w:t>
      </w:r>
      <w:r w:rsidRPr="00421FF6">
        <w:rPr>
          <w:rFonts w:ascii="Times New Roman" w:hAnsi="Times New Roman" w:cs="Times New Roman"/>
          <w:sz w:val="28"/>
          <w:szCs w:val="28"/>
        </w:rPr>
        <w:t xml:space="preserve"> </w:t>
      </w:r>
      <w:r>
        <w:rPr>
          <w:rFonts w:ascii="Times New Roman" w:hAnsi="Times New Roman" w:cs="Times New Roman"/>
          <w:sz w:val="28"/>
          <w:szCs w:val="28"/>
          <w:lang w:val="en-US"/>
        </w:rPr>
        <w:t>S</w:t>
      </w:r>
      <w:r w:rsidRPr="00421FF6">
        <w:rPr>
          <w:rFonts w:ascii="Times New Roman" w:hAnsi="Times New Roman" w:cs="Times New Roman"/>
          <w:sz w:val="28"/>
          <w:szCs w:val="28"/>
        </w:rPr>
        <w:t xml:space="preserve"> </w:t>
      </w:r>
      <w:r>
        <w:rPr>
          <w:rFonts w:ascii="Times New Roman" w:hAnsi="Times New Roman" w:cs="Times New Roman"/>
          <w:sz w:val="28"/>
          <w:szCs w:val="28"/>
        </w:rPr>
        <w:t>–</w:t>
      </w:r>
      <w:r w:rsidRPr="00421FF6">
        <w:rPr>
          <w:rFonts w:ascii="Times New Roman" w:hAnsi="Times New Roman" w:cs="Times New Roman"/>
          <w:sz w:val="28"/>
          <w:szCs w:val="28"/>
        </w:rPr>
        <w:t xml:space="preserve"> </w:t>
      </w:r>
      <w:r>
        <w:rPr>
          <w:rFonts w:ascii="Times New Roman" w:hAnsi="Times New Roman" w:cs="Times New Roman"/>
          <w:sz w:val="28"/>
          <w:szCs w:val="28"/>
          <w:lang w:val="en-US"/>
        </w:rPr>
        <w:t>D</w:t>
      </w:r>
      <w:r>
        <w:rPr>
          <w:rFonts w:ascii="Times New Roman" w:hAnsi="Times New Roman" w:cs="Times New Roman"/>
          <w:sz w:val="28"/>
          <w:szCs w:val="28"/>
        </w:rPr>
        <w:t xml:space="preserve"> – </w:t>
      </w:r>
      <w:r>
        <w:rPr>
          <w:rFonts w:ascii="Times New Roman" w:hAnsi="Times New Roman" w:cs="Times New Roman"/>
          <w:sz w:val="28"/>
          <w:szCs w:val="28"/>
          <w:lang w:val="en-US"/>
        </w:rPr>
        <w:t>T</w:t>
      </w:r>
      <w:r>
        <w:rPr>
          <w:rFonts w:ascii="Times New Roman" w:hAnsi="Times New Roman" w:cs="Times New Roman"/>
          <w:sz w:val="28"/>
          <w:szCs w:val="28"/>
        </w:rPr>
        <w:t>.</w:t>
      </w:r>
    </w:p>
    <w:p w:rsidR="00B45888" w:rsidRDefault="00B45888" w:rsidP="00B45888">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19</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Параллельно с разучиванием гаммы возможна отработка упражнений на арпеджио, предложенных П. С. Агафошиным. </w:t>
      </w:r>
      <w:r w:rsidRPr="00421FF6">
        <w:rPr>
          <w:rFonts w:ascii="Times New Roman" w:hAnsi="Times New Roman" w:cs="Times New Roman"/>
          <w:sz w:val="28"/>
          <w:szCs w:val="28"/>
        </w:rPr>
        <w:t xml:space="preserve">[1, </w:t>
      </w:r>
      <w:r w:rsidRPr="00421FF6">
        <w:rPr>
          <w:rFonts w:ascii="Times New Roman" w:hAnsi="Times New Roman" w:cs="Times New Roman"/>
          <w:i/>
          <w:sz w:val="28"/>
          <w:szCs w:val="28"/>
        </w:rPr>
        <w:t>136</w:t>
      </w:r>
      <w:r w:rsidRPr="00421FF6">
        <w:rPr>
          <w:rFonts w:ascii="Times New Roman" w:hAnsi="Times New Roman" w:cs="Times New Roman"/>
          <w:sz w:val="28"/>
          <w:szCs w:val="28"/>
        </w:rPr>
        <w:t>]</w:t>
      </w:r>
      <w:r>
        <w:rPr>
          <w:rFonts w:ascii="Times New Roman" w:hAnsi="Times New Roman" w:cs="Times New Roman"/>
          <w:sz w:val="28"/>
          <w:szCs w:val="28"/>
        </w:rPr>
        <w:t xml:space="preserve"> Они представляют некоторую сложность для начинающих, связанную с аппликатурой левой руки, а также исполняемым этой рукой приемом легато. Однако не следует забывать, что аппликатура и артикуляция правой руки не менее важна. Стоит заострить внимание на работе большим пальцем в арпеджио, предупредить «выцарапывание» струн перед приемом легато. </w:t>
      </w:r>
    </w:p>
    <w:p w:rsidR="007E7E64" w:rsidRPr="00421FF6" w:rsidRDefault="007E7E64" w:rsidP="007E7E64">
      <w:pPr>
        <w:spacing w:after="0" w:line="360" w:lineRule="auto"/>
        <w:ind w:right="282" w:firstLine="709"/>
        <w:jc w:val="both"/>
      </w:pPr>
      <w:r>
        <w:rPr>
          <w:rFonts w:ascii="Times New Roman" w:hAnsi="Times New Roman" w:cs="Times New Roman"/>
          <w:sz w:val="28"/>
          <w:szCs w:val="28"/>
        </w:rPr>
        <w:t>Параллельное изучение гамм и арпеджио позволят в дальнейшем совершать логичные переходы между аккордами. Возможно отрабатывать их в комплексе, когда движение по восходящей гамме сменяется нисходящим арпеджио. Продуманная и логично выстроенная аппликатура правой руки должна неукоснительно соблюдаться обучающимся. Только при таком подходе возможно добиться естественной, линейно выстроенной игры.</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Интересным оказывается и упражнение «тремолируемые аккорды» в пособии П. С. Агафошина. </w:t>
      </w:r>
    </w:p>
    <w:p w:rsidR="007E7E64" w:rsidRDefault="007E7E64" w:rsidP="007E7E64">
      <w:pPr>
        <w:spacing w:after="0" w:line="360" w:lineRule="auto"/>
        <w:ind w:right="282"/>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237350" cy="2762250"/>
            <wp:effectExtent l="19050" t="0" r="0" b="0"/>
            <wp:docPr id="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srcRect/>
                    <a:stretch>
                      <a:fillRect/>
                    </a:stretch>
                  </pic:blipFill>
                  <pic:spPr bwMode="auto">
                    <a:xfrm>
                      <a:off x="0" y="0"/>
                      <a:ext cx="6232823" cy="2760245"/>
                    </a:xfrm>
                    <a:prstGeom prst="rect">
                      <a:avLst/>
                    </a:prstGeom>
                    <a:noFill/>
                    <a:ln w="9525">
                      <a:noFill/>
                      <a:miter lim="800000"/>
                      <a:headEnd/>
                      <a:tailEnd/>
                    </a:ln>
                  </pic:spPr>
                </pic:pic>
              </a:graphicData>
            </a:graphic>
          </wp:inline>
        </w:drawing>
      </w:r>
    </w:p>
    <w:p w:rsidR="00593EA5" w:rsidRDefault="007E7E64" w:rsidP="007E7E64">
      <w:p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«Исполнение их должно быть доведено до определенной быстроты, при которой не должно быть разрыва между последним звуком аккорда и начальным звуком следующего».</w:t>
      </w:r>
      <w:r w:rsidRPr="000268C8">
        <w:rPr>
          <w:rFonts w:ascii="Times New Roman" w:hAnsi="Times New Roman" w:cs="Times New Roman"/>
          <w:sz w:val="28"/>
          <w:szCs w:val="28"/>
        </w:rPr>
        <w:t xml:space="preserve"> [1</w:t>
      </w:r>
      <w:r>
        <w:rPr>
          <w:rFonts w:ascii="Times New Roman" w:hAnsi="Times New Roman" w:cs="Times New Roman"/>
          <w:sz w:val="28"/>
          <w:szCs w:val="28"/>
        </w:rPr>
        <w:t xml:space="preserve">, </w:t>
      </w:r>
      <w:r w:rsidRPr="001C47D4">
        <w:rPr>
          <w:rFonts w:ascii="Times New Roman" w:hAnsi="Times New Roman" w:cs="Times New Roman"/>
          <w:i/>
          <w:sz w:val="28"/>
          <w:szCs w:val="28"/>
        </w:rPr>
        <w:t>135</w:t>
      </w:r>
      <w:r w:rsidRPr="000268C8">
        <w:rPr>
          <w:rFonts w:ascii="Times New Roman" w:hAnsi="Times New Roman" w:cs="Times New Roman"/>
          <w:sz w:val="28"/>
          <w:szCs w:val="28"/>
        </w:rPr>
        <w:t>]</w:t>
      </w:r>
      <w:r>
        <w:rPr>
          <w:rFonts w:ascii="Times New Roman" w:hAnsi="Times New Roman" w:cs="Times New Roman"/>
          <w:sz w:val="28"/>
          <w:szCs w:val="28"/>
        </w:rPr>
        <w:t xml:space="preserve"> Особое внимание необходимо </w:t>
      </w:r>
    </w:p>
    <w:p w:rsidR="00593EA5" w:rsidRDefault="00593EA5" w:rsidP="00593EA5">
      <w:pPr>
        <w:spacing w:after="0" w:line="360" w:lineRule="auto"/>
        <w:ind w:right="282"/>
        <w:jc w:val="center"/>
        <w:rPr>
          <w:rFonts w:ascii="Times New Roman" w:hAnsi="Times New Roman" w:cs="Times New Roman"/>
          <w:sz w:val="28"/>
          <w:szCs w:val="28"/>
        </w:rPr>
      </w:pPr>
      <w:r>
        <w:rPr>
          <w:rFonts w:ascii="Times New Roman" w:hAnsi="Times New Roman" w:cs="Times New Roman"/>
          <w:sz w:val="28"/>
          <w:szCs w:val="28"/>
        </w:rPr>
        <w:lastRenderedPageBreak/>
        <w:t>20</w:t>
      </w:r>
    </w:p>
    <w:p w:rsidR="007E7E64" w:rsidRDefault="007E7E64" w:rsidP="007E7E64">
      <w:p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 xml:space="preserve">уделить связке пальцев </w:t>
      </w:r>
      <w:r w:rsidRPr="000268C8">
        <w:rPr>
          <w:rFonts w:ascii="Times New Roman" w:hAnsi="Times New Roman" w:cs="Times New Roman"/>
          <w:i/>
          <w:sz w:val="28"/>
          <w:szCs w:val="28"/>
          <w:lang w:val="en-US"/>
        </w:rPr>
        <w:t>p</w:t>
      </w:r>
      <w:r w:rsidRPr="00180679">
        <w:rPr>
          <w:rFonts w:ascii="Times New Roman" w:hAnsi="Times New Roman" w:cs="Times New Roman"/>
          <w:i/>
          <w:sz w:val="28"/>
          <w:szCs w:val="28"/>
        </w:rPr>
        <w:t xml:space="preserve"> – </w:t>
      </w:r>
      <w:r w:rsidRPr="000268C8">
        <w:rPr>
          <w:rFonts w:ascii="Times New Roman" w:hAnsi="Times New Roman" w:cs="Times New Roman"/>
          <w:i/>
          <w:sz w:val="28"/>
          <w:szCs w:val="28"/>
          <w:lang w:val="en-US"/>
        </w:rPr>
        <w:t>a</w:t>
      </w:r>
      <w:r>
        <w:rPr>
          <w:rFonts w:ascii="Times New Roman" w:hAnsi="Times New Roman" w:cs="Times New Roman"/>
          <w:i/>
          <w:sz w:val="28"/>
          <w:szCs w:val="28"/>
        </w:rPr>
        <w:t xml:space="preserve"> (в последовательности </w:t>
      </w:r>
      <w:r>
        <w:rPr>
          <w:rFonts w:ascii="Times New Roman" w:hAnsi="Times New Roman" w:cs="Times New Roman"/>
          <w:i/>
          <w:sz w:val="28"/>
          <w:szCs w:val="28"/>
          <w:lang w:val="en-US"/>
        </w:rPr>
        <w:t>p</w:t>
      </w:r>
      <w:r w:rsidRPr="00180679">
        <w:rPr>
          <w:rFonts w:ascii="Times New Roman" w:hAnsi="Times New Roman" w:cs="Times New Roman"/>
          <w:i/>
          <w:sz w:val="28"/>
          <w:szCs w:val="28"/>
        </w:rPr>
        <w:t>-</w:t>
      </w:r>
      <w:r>
        <w:rPr>
          <w:rFonts w:ascii="Times New Roman" w:hAnsi="Times New Roman" w:cs="Times New Roman"/>
          <w:i/>
          <w:sz w:val="28"/>
          <w:szCs w:val="28"/>
          <w:lang w:val="en-US"/>
        </w:rPr>
        <w:t>i</w:t>
      </w:r>
      <w:r w:rsidRPr="00180679">
        <w:rPr>
          <w:rFonts w:ascii="Times New Roman" w:hAnsi="Times New Roman" w:cs="Times New Roman"/>
          <w:i/>
          <w:sz w:val="28"/>
          <w:szCs w:val="28"/>
        </w:rPr>
        <w:t>-</w:t>
      </w:r>
      <w:r>
        <w:rPr>
          <w:rFonts w:ascii="Times New Roman" w:hAnsi="Times New Roman" w:cs="Times New Roman"/>
          <w:i/>
          <w:sz w:val="28"/>
          <w:szCs w:val="28"/>
          <w:lang w:val="en-US"/>
        </w:rPr>
        <w:t>m</w:t>
      </w:r>
      <w:r w:rsidRPr="00180679">
        <w:rPr>
          <w:rFonts w:ascii="Times New Roman" w:hAnsi="Times New Roman" w:cs="Times New Roman"/>
          <w:i/>
          <w:sz w:val="28"/>
          <w:szCs w:val="28"/>
        </w:rPr>
        <w:t>-</w:t>
      </w:r>
      <w:r>
        <w:rPr>
          <w:rFonts w:ascii="Times New Roman" w:hAnsi="Times New Roman" w:cs="Times New Roman"/>
          <w:i/>
          <w:sz w:val="28"/>
          <w:szCs w:val="28"/>
          <w:lang w:val="en-US"/>
        </w:rPr>
        <w:t>a</w:t>
      </w:r>
      <w:r w:rsidRPr="00180679">
        <w:rPr>
          <w:rFonts w:ascii="Times New Roman" w:hAnsi="Times New Roman" w:cs="Times New Roman"/>
          <w:i/>
          <w:sz w:val="28"/>
          <w:szCs w:val="28"/>
        </w:rPr>
        <w:t>)</w:t>
      </w:r>
      <w:r>
        <w:rPr>
          <w:rFonts w:ascii="Times New Roman" w:hAnsi="Times New Roman" w:cs="Times New Roman"/>
          <w:i/>
          <w:sz w:val="28"/>
          <w:szCs w:val="28"/>
        </w:rPr>
        <w:t xml:space="preserve">. </w:t>
      </w:r>
      <w:r>
        <w:rPr>
          <w:rFonts w:ascii="Times New Roman" w:hAnsi="Times New Roman" w:cs="Times New Roman"/>
          <w:sz w:val="28"/>
          <w:szCs w:val="28"/>
        </w:rPr>
        <w:t xml:space="preserve">Именно временной разрыв в движениях этих пальцев может привести к неровной, рваной игре. Можно упражняться, стремясь сдвинуть неровность игры, делая паузу между пальцами </w:t>
      </w:r>
      <w:r w:rsidRPr="00180679">
        <w:rPr>
          <w:rFonts w:ascii="Times New Roman" w:hAnsi="Times New Roman" w:cs="Times New Roman"/>
          <w:i/>
          <w:sz w:val="28"/>
          <w:szCs w:val="28"/>
          <w:lang w:val="en-US"/>
        </w:rPr>
        <w:t>p</w:t>
      </w:r>
      <w:r w:rsidRPr="00180679">
        <w:rPr>
          <w:rFonts w:ascii="Times New Roman" w:hAnsi="Times New Roman" w:cs="Times New Roman"/>
          <w:i/>
          <w:sz w:val="28"/>
          <w:szCs w:val="28"/>
        </w:rPr>
        <w:t>-</w:t>
      </w:r>
      <w:r w:rsidRPr="00180679">
        <w:rPr>
          <w:rFonts w:ascii="Times New Roman" w:hAnsi="Times New Roman" w:cs="Times New Roman"/>
          <w:i/>
          <w:sz w:val="28"/>
          <w:szCs w:val="28"/>
          <w:lang w:val="en-US"/>
        </w:rPr>
        <w:t>i</w:t>
      </w:r>
      <w:r>
        <w:rPr>
          <w:rFonts w:ascii="Times New Roman" w:hAnsi="Times New Roman" w:cs="Times New Roman"/>
          <w:sz w:val="28"/>
          <w:szCs w:val="28"/>
        </w:rPr>
        <w:t>, вовремя приходя в бас аккорда. Затем постепенно выравнивать  артикуляцию шестнадцатых нот.</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Исполнение тремолируемых аккордов может быть напрвлено на обыгрывание уменьшенных септаккордов, построенных на 1, 2, 3, 4 струнах с их обращениями либо нисходящим хроматическим движением.</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В пособии Б. М. Павленко подробно расписаны основные способы арпеджирования аккордов. </w:t>
      </w:r>
      <w:r w:rsidRPr="0011261C">
        <w:rPr>
          <w:rFonts w:ascii="Times New Roman" w:hAnsi="Times New Roman" w:cs="Times New Roman"/>
          <w:sz w:val="28"/>
          <w:szCs w:val="28"/>
        </w:rPr>
        <w:t xml:space="preserve">[6, </w:t>
      </w:r>
      <w:r w:rsidRPr="0011261C">
        <w:rPr>
          <w:rFonts w:ascii="Times New Roman" w:hAnsi="Times New Roman" w:cs="Times New Roman"/>
          <w:i/>
          <w:sz w:val="28"/>
          <w:szCs w:val="28"/>
        </w:rPr>
        <w:t>63-67</w:t>
      </w:r>
      <w:r w:rsidRPr="0011261C">
        <w:rPr>
          <w:rFonts w:ascii="Times New Roman" w:hAnsi="Times New Roman" w:cs="Times New Roman"/>
          <w:sz w:val="28"/>
          <w:szCs w:val="28"/>
        </w:rPr>
        <w:t xml:space="preserve">] </w:t>
      </w:r>
      <w:r>
        <w:rPr>
          <w:rFonts w:ascii="Times New Roman" w:hAnsi="Times New Roman" w:cs="Times New Roman"/>
          <w:sz w:val="28"/>
          <w:szCs w:val="28"/>
        </w:rPr>
        <w:t xml:space="preserve">При одновременном извлечении двух и более звуков, часто происходит потеря какой-либо струны. Для преодоления данной трудности рекомендуется разбить арпеджио на составные части, отработать конкретные связки пальцев. При этом не стоит забывать о работе над качеством звука, правильным звукоизвлечением. Как отмечает Чавыкалов, «во время игры правая рука выполняет ведущую роль» </w:t>
      </w:r>
      <w:r w:rsidRPr="0045363D">
        <w:rPr>
          <w:rFonts w:ascii="Times New Roman" w:hAnsi="Times New Roman" w:cs="Times New Roman"/>
          <w:sz w:val="28"/>
          <w:szCs w:val="28"/>
        </w:rPr>
        <w:t>[8</w:t>
      </w:r>
      <w:r>
        <w:rPr>
          <w:rFonts w:ascii="Times New Roman" w:hAnsi="Times New Roman" w:cs="Times New Roman"/>
          <w:sz w:val="28"/>
          <w:szCs w:val="28"/>
        </w:rPr>
        <w:t xml:space="preserve">, </w:t>
      </w:r>
      <w:r w:rsidRPr="0045363D">
        <w:rPr>
          <w:rFonts w:ascii="Times New Roman" w:hAnsi="Times New Roman" w:cs="Times New Roman"/>
          <w:i/>
          <w:sz w:val="28"/>
          <w:szCs w:val="28"/>
        </w:rPr>
        <w:t>178</w:t>
      </w:r>
      <w:r w:rsidRPr="0045363D">
        <w:rPr>
          <w:rFonts w:ascii="Times New Roman" w:hAnsi="Times New Roman" w:cs="Times New Roman"/>
          <w:sz w:val="28"/>
          <w:szCs w:val="28"/>
        </w:rPr>
        <w:t>]</w:t>
      </w:r>
      <w:r>
        <w:rPr>
          <w:rFonts w:ascii="Times New Roman" w:hAnsi="Times New Roman" w:cs="Times New Roman"/>
          <w:sz w:val="28"/>
          <w:szCs w:val="28"/>
        </w:rPr>
        <w:t xml:space="preserve"> Им предлагается ряд «пальцевых формул», </w:t>
      </w:r>
      <w:r w:rsidRPr="0045363D">
        <w:rPr>
          <w:rFonts w:ascii="Times New Roman" w:hAnsi="Times New Roman" w:cs="Times New Roman"/>
          <w:sz w:val="28"/>
          <w:szCs w:val="28"/>
        </w:rPr>
        <w:t>[8</w:t>
      </w:r>
      <w:r>
        <w:rPr>
          <w:rFonts w:ascii="Times New Roman" w:hAnsi="Times New Roman" w:cs="Times New Roman"/>
          <w:sz w:val="28"/>
          <w:szCs w:val="28"/>
        </w:rPr>
        <w:t xml:space="preserve">, </w:t>
      </w:r>
      <w:r w:rsidRPr="0045363D">
        <w:rPr>
          <w:rFonts w:ascii="Times New Roman" w:hAnsi="Times New Roman" w:cs="Times New Roman"/>
          <w:i/>
          <w:sz w:val="28"/>
          <w:szCs w:val="28"/>
        </w:rPr>
        <w:t>179</w:t>
      </w:r>
      <w:r w:rsidRPr="0045363D">
        <w:rPr>
          <w:rFonts w:ascii="Times New Roman" w:hAnsi="Times New Roman" w:cs="Times New Roman"/>
          <w:sz w:val="28"/>
          <w:szCs w:val="28"/>
        </w:rPr>
        <w:t>]</w:t>
      </w:r>
      <w:r>
        <w:rPr>
          <w:rFonts w:ascii="Times New Roman" w:hAnsi="Times New Roman" w:cs="Times New Roman"/>
          <w:sz w:val="28"/>
          <w:szCs w:val="28"/>
        </w:rPr>
        <w:t xml:space="preserve"> которые призваны помочь в усвоении различных видов арпеджио. </w:t>
      </w:r>
    </w:p>
    <w:p w:rsidR="00593EA5"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Как сказано выше, работа над звукоизвлечением является важной и неотъемлемой частью при ведении музыкального сопровождения. На своих мастер-классах виднейшие гитаристы России, такие как Д. Илларионов, Р. Мамедкулиев, А. Дервоед, уделяют немало времени именно этому вопросу. Щипок должен происходить расслабленным пальцем движущимся в сторону локтя, как бы в гитару. Последняя фаланга пальца оказывается расслабленной, палец ныряет в ладонь. Траектория щепка по отношению к струне происходит не перпендикулярно, а наискось. Такое звукоизвлечение позволяет добиться мягкого, глубокого звучания, использовать тембральный потенциал инструмента. </w:t>
      </w:r>
      <w:r w:rsidR="00593EA5">
        <w:rPr>
          <w:rFonts w:ascii="Times New Roman" w:hAnsi="Times New Roman" w:cs="Times New Roman"/>
          <w:sz w:val="28"/>
          <w:szCs w:val="28"/>
        </w:rPr>
        <w:t>Проблема</w:t>
      </w:r>
    </w:p>
    <w:p w:rsidR="00593EA5" w:rsidRDefault="00593EA5" w:rsidP="007E7E64">
      <w:pPr>
        <w:spacing w:after="0" w:line="360" w:lineRule="auto"/>
        <w:ind w:right="282" w:firstLine="709"/>
        <w:jc w:val="both"/>
        <w:rPr>
          <w:rFonts w:ascii="Times New Roman" w:hAnsi="Times New Roman" w:cs="Times New Roman"/>
          <w:sz w:val="28"/>
          <w:szCs w:val="28"/>
        </w:rPr>
      </w:pPr>
    </w:p>
    <w:p w:rsidR="00593EA5" w:rsidRDefault="00593EA5" w:rsidP="00593EA5">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21</w:t>
      </w:r>
    </w:p>
    <w:p w:rsidR="007E7E64" w:rsidRPr="0045363D" w:rsidRDefault="007E7E64" w:rsidP="00593EA5">
      <w:p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 xml:space="preserve">постановки правой руки оказывается первоочередной  при осваивании различного вида арпеджио.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Важную роль для выработки правильной артикуляции в арпеджио играют также занятия с метрономом. Метроритмические особенности того или иного вида арпеджио должны быть отработаны в медленном темпе, при этом имеет смысл работать с метрономом, считающим мелкими дробями. В таком случае будет выработано точное восприятие ритмического рисунка, точно определена синкопа, если таковая имеет место быть.</w:t>
      </w:r>
    </w:p>
    <w:p w:rsidR="007E7E64" w:rsidRPr="00082E69"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Зачастую при арпеджировании используется прием глушения струн, характеризующийся типичным призвуком. Точное его использование также может быть отработано при помощи метронома. Данный прием был обозначен Б. М. Павлюченко термином «бегин». </w:t>
      </w:r>
      <w:r w:rsidRPr="00082E69">
        <w:rPr>
          <w:rFonts w:ascii="Times New Roman" w:hAnsi="Times New Roman" w:cs="Times New Roman"/>
          <w:sz w:val="28"/>
          <w:szCs w:val="28"/>
        </w:rPr>
        <w:t>[6</w:t>
      </w:r>
      <w:r>
        <w:rPr>
          <w:rFonts w:ascii="Times New Roman" w:hAnsi="Times New Roman" w:cs="Times New Roman"/>
          <w:sz w:val="28"/>
          <w:szCs w:val="28"/>
        </w:rPr>
        <w:t xml:space="preserve">, </w:t>
      </w:r>
      <w:r w:rsidRPr="00082E69">
        <w:rPr>
          <w:rFonts w:ascii="Times New Roman" w:hAnsi="Times New Roman" w:cs="Times New Roman"/>
          <w:i/>
          <w:sz w:val="28"/>
          <w:szCs w:val="28"/>
        </w:rPr>
        <w:t>34</w:t>
      </w:r>
      <w:r w:rsidRPr="00082E69">
        <w:rPr>
          <w:rFonts w:ascii="Times New Roman" w:hAnsi="Times New Roman" w:cs="Times New Roman"/>
          <w:sz w:val="28"/>
          <w:szCs w:val="28"/>
        </w:rPr>
        <w:t>]</w:t>
      </w:r>
      <w:r>
        <w:rPr>
          <w:rFonts w:ascii="Times New Roman" w:hAnsi="Times New Roman" w:cs="Times New Roman"/>
          <w:sz w:val="28"/>
          <w:szCs w:val="28"/>
        </w:rPr>
        <w:t xml:space="preserve"> При его исполнении важно избежать излишнего движения кисти. Характерный призвук образуется благодаря касанию струнами порожков в районе </w:t>
      </w:r>
      <w:r>
        <w:rPr>
          <w:rFonts w:ascii="Times New Roman" w:hAnsi="Times New Roman" w:cs="Times New Roman"/>
          <w:sz w:val="28"/>
          <w:szCs w:val="28"/>
          <w:lang w:val="en-US"/>
        </w:rPr>
        <w:t>XIX</w:t>
      </w:r>
      <w:r w:rsidRPr="00082E69">
        <w:rPr>
          <w:rFonts w:ascii="Times New Roman" w:hAnsi="Times New Roman" w:cs="Times New Roman"/>
          <w:sz w:val="28"/>
          <w:szCs w:val="28"/>
        </w:rPr>
        <w:t xml:space="preserve"> </w:t>
      </w:r>
      <w:r>
        <w:rPr>
          <w:rFonts w:ascii="Times New Roman" w:hAnsi="Times New Roman" w:cs="Times New Roman"/>
          <w:sz w:val="28"/>
          <w:szCs w:val="28"/>
        </w:rPr>
        <w:t xml:space="preserve">лада, потому точное попадание в струны каждым пальцем мякотью подушки – первостепенное техническое требование при его исполнении.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Другим приемом при аккомпанементе является арпеджиато. Этот прием основан на проведение большим пальцем по струнам. В нотной записи обозначается волнистой линией. Иногда арпеджиато может быть исполнено пальцем </w:t>
      </w:r>
      <w:r w:rsidRPr="0076282D">
        <w:rPr>
          <w:rFonts w:ascii="Times New Roman" w:hAnsi="Times New Roman" w:cs="Times New Roman"/>
          <w:i/>
          <w:sz w:val="28"/>
          <w:szCs w:val="28"/>
          <w:lang w:val="en-US"/>
        </w:rPr>
        <w:t>a</w:t>
      </w:r>
      <w:r>
        <w:rPr>
          <w:rFonts w:ascii="Times New Roman" w:hAnsi="Times New Roman" w:cs="Times New Roman"/>
          <w:sz w:val="28"/>
          <w:szCs w:val="28"/>
        </w:rPr>
        <w:t xml:space="preserve"> вверх, либо сразу двумя способами. Арпеджиато позволяет подчеркнуть аккорд. Часто оно используется в момент наивысшего накала, после которого следует </w:t>
      </w:r>
      <w:r w:rsidRPr="00D34332">
        <w:rPr>
          <w:rFonts w:ascii="Times New Roman" w:hAnsi="Times New Roman" w:cs="Times New Roman"/>
          <w:i/>
          <w:sz w:val="28"/>
          <w:szCs w:val="28"/>
          <w:lang w:val="en-US"/>
        </w:rPr>
        <w:t>s</w:t>
      </w:r>
      <w:r>
        <w:rPr>
          <w:rFonts w:ascii="Times New Roman" w:hAnsi="Times New Roman" w:cs="Times New Roman"/>
          <w:i/>
          <w:sz w:val="28"/>
          <w:szCs w:val="28"/>
          <w:lang w:val="en-US"/>
        </w:rPr>
        <w:t>p</w:t>
      </w:r>
      <w:r w:rsidRPr="00D34332">
        <w:rPr>
          <w:rFonts w:ascii="Times New Roman" w:hAnsi="Times New Roman" w:cs="Times New Roman"/>
          <w:i/>
          <w:sz w:val="28"/>
          <w:szCs w:val="28"/>
        </w:rPr>
        <w:t>.</w:t>
      </w:r>
      <w:r>
        <w:rPr>
          <w:rFonts w:ascii="Times New Roman" w:hAnsi="Times New Roman" w:cs="Times New Roman"/>
          <w:sz w:val="28"/>
          <w:szCs w:val="28"/>
        </w:rPr>
        <w:t xml:space="preserve">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Расгеадо – специфичный прием, основанный на акцентированном ударе по струнам. В нотной записи обозначается прямой стрелкой, обозначающей направление удара. </w:t>
      </w:r>
    </w:p>
    <w:p w:rsidR="00593EA5"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Простейшее расгеадо представляет собой удар пальцем </w:t>
      </w:r>
      <w:r>
        <w:rPr>
          <w:rFonts w:ascii="Times New Roman" w:hAnsi="Times New Roman" w:cs="Times New Roman"/>
          <w:sz w:val="28"/>
          <w:szCs w:val="28"/>
          <w:lang w:val="en-US"/>
        </w:rPr>
        <w:t>m</w:t>
      </w:r>
      <w:r w:rsidRPr="00B30934">
        <w:rPr>
          <w:rFonts w:ascii="Times New Roman" w:hAnsi="Times New Roman" w:cs="Times New Roman"/>
          <w:sz w:val="28"/>
          <w:szCs w:val="28"/>
        </w:rPr>
        <w:t xml:space="preserve"> </w:t>
      </w:r>
      <w:r>
        <w:rPr>
          <w:rFonts w:ascii="Times New Roman" w:hAnsi="Times New Roman" w:cs="Times New Roman"/>
          <w:sz w:val="28"/>
          <w:szCs w:val="28"/>
        </w:rPr>
        <w:t xml:space="preserve">или </w:t>
      </w:r>
      <w:r>
        <w:rPr>
          <w:rFonts w:ascii="Times New Roman" w:hAnsi="Times New Roman" w:cs="Times New Roman"/>
          <w:sz w:val="28"/>
          <w:szCs w:val="28"/>
          <w:lang w:val="en-US"/>
        </w:rPr>
        <w:t>i</w:t>
      </w:r>
      <w:r w:rsidRPr="00B30934">
        <w:rPr>
          <w:rFonts w:ascii="Times New Roman" w:hAnsi="Times New Roman" w:cs="Times New Roman"/>
          <w:sz w:val="28"/>
          <w:szCs w:val="28"/>
        </w:rPr>
        <w:t xml:space="preserve"> </w:t>
      </w:r>
      <w:r>
        <w:rPr>
          <w:rFonts w:ascii="Times New Roman" w:hAnsi="Times New Roman" w:cs="Times New Roman"/>
          <w:sz w:val="28"/>
          <w:szCs w:val="28"/>
        </w:rPr>
        <w:t xml:space="preserve">вниз или вверх. Также возможна последовательность ударов вниз </w:t>
      </w:r>
      <w:r>
        <w:rPr>
          <w:rFonts w:ascii="Times New Roman" w:hAnsi="Times New Roman" w:cs="Times New Roman"/>
          <w:sz w:val="28"/>
          <w:szCs w:val="28"/>
          <w:lang w:val="en-US"/>
        </w:rPr>
        <w:t>a</w:t>
      </w:r>
      <w:r w:rsidRPr="00B30934">
        <w:rPr>
          <w:rFonts w:ascii="Times New Roman" w:hAnsi="Times New Roman" w:cs="Times New Roman"/>
          <w:sz w:val="28"/>
          <w:szCs w:val="28"/>
        </w:rPr>
        <w:t xml:space="preserve">- </w:t>
      </w:r>
      <w:r>
        <w:rPr>
          <w:rFonts w:ascii="Times New Roman" w:hAnsi="Times New Roman" w:cs="Times New Roman"/>
          <w:sz w:val="28"/>
          <w:szCs w:val="28"/>
          <w:lang w:val="en-US"/>
        </w:rPr>
        <w:t>m</w:t>
      </w:r>
      <w:r w:rsidRPr="00B30934">
        <w:rPr>
          <w:rFonts w:ascii="Times New Roman" w:hAnsi="Times New Roman" w:cs="Times New Roman"/>
          <w:sz w:val="28"/>
          <w:szCs w:val="28"/>
        </w:rPr>
        <w:t xml:space="preserve"> – </w:t>
      </w:r>
      <w:r>
        <w:rPr>
          <w:rFonts w:ascii="Times New Roman" w:hAnsi="Times New Roman" w:cs="Times New Roman"/>
          <w:sz w:val="28"/>
          <w:szCs w:val="28"/>
          <w:lang w:val="en-US"/>
        </w:rPr>
        <w:t>i</w:t>
      </w:r>
      <w:r>
        <w:rPr>
          <w:rFonts w:ascii="Times New Roman" w:hAnsi="Times New Roman" w:cs="Times New Roman"/>
          <w:sz w:val="28"/>
          <w:szCs w:val="28"/>
        </w:rPr>
        <w:t>;</w:t>
      </w:r>
      <w:r w:rsidRPr="00B30934">
        <w:rPr>
          <w:rFonts w:ascii="Times New Roman" w:hAnsi="Times New Roman" w:cs="Times New Roman"/>
          <w:sz w:val="28"/>
          <w:szCs w:val="28"/>
        </w:rPr>
        <w:t xml:space="preserve"> </w:t>
      </w:r>
      <w:r>
        <w:rPr>
          <w:rFonts w:ascii="Times New Roman" w:hAnsi="Times New Roman" w:cs="Times New Roman"/>
          <w:sz w:val="28"/>
          <w:szCs w:val="28"/>
          <w:lang w:val="en-US"/>
        </w:rPr>
        <w:t>e</w:t>
      </w:r>
      <w:r w:rsidRPr="00B30934">
        <w:rPr>
          <w:rFonts w:ascii="Times New Roman" w:hAnsi="Times New Roman" w:cs="Times New Roman"/>
          <w:sz w:val="28"/>
          <w:szCs w:val="28"/>
        </w:rPr>
        <w:t>-</w:t>
      </w:r>
      <w:r>
        <w:rPr>
          <w:rFonts w:ascii="Times New Roman" w:hAnsi="Times New Roman" w:cs="Times New Roman"/>
          <w:sz w:val="28"/>
          <w:szCs w:val="28"/>
          <w:lang w:val="en-US"/>
        </w:rPr>
        <w:t>a</w:t>
      </w:r>
      <w:r w:rsidRPr="00B30934">
        <w:rPr>
          <w:rFonts w:ascii="Times New Roman" w:hAnsi="Times New Roman" w:cs="Times New Roman"/>
          <w:sz w:val="28"/>
          <w:szCs w:val="28"/>
        </w:rPr>
        <w:t>-</w:t>
      </w:r>
      <w:r>
        <w:rPr>
          <w:rFonts w:ascii="Times New Roman" w:hAnsi="Times New Roman" w:cs="Times New Roman"/>
          <w:sz w:val="28"/>
          <w:szCs w:val="28"/>
          <w:lang w:val="en-US"/>
        </w:rPr>
        <w:t>m</w:t>
      </w:r>
      <w:r w:rsidRPr="00B30934">
        <w:rPr>
          <w:rFonts w:ascii="Times New Roman" w:hAnsi="Times New Roman" w:cs="Times New Roman"/>
          <w:sz w:val="28"/>
          <w:szCs w:val="28"/>
        </w:rPr>
        <w:t>-</w:t>
      </w:r>
      <w:r>
        <w:rPr>
          <w:rFonts w:ascii="Times New Roman" w:hAnsi="Times New Roman" w:cs="Times New Roman"/>
          <w:sz w:val="28"/>
          <w:szCs w:val="28"/>
          <w:lang w:val="en-US"/>
        </w:rPr>
        <w:t>i</w:t>
      </w:r>
      <w:r w:rsidRPr="00B30934">
        <w:rPr>
          <w:rFonts w:ascii="Times New Roman" w:hAnsi="Times New Roman" w:cs="Times New Roman"/>
          <w:sz w:val="28"/>
          <w:szCs w:val="28"/>
        </w:rPr>
        <w:t xml:space="preserve">. </w:t>
      </w:r>
      <w:r>
        <w:rPr>
          <w:rFonts w:ascii="Times New Roman" w:hAnsi="Times New Roman" w:cs="Times New Roman"/>
          <w:sz w:val="28"/>
          <w:szCs w:val="28"/>
        </w:rPr>
        <w:t xml:space="preserve">Важно артикулировать каждый удар, привить самостоятельность и </w:t>
      </w:r>
    </w:p>
    <w:p w:rsidR="00593EA5" w:rsidRDefault="00593EA5" w:rsidP="00593EA5">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22</w:t>
      </w:r>
    </w:p>
    <w:p w:rsidR="00922AF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независимость пальцев при исполнении расгеадо. При усваивании расгеадо </w:t>
      </w:r>
      <w:r>
        <w:rPr>
          <w:rFonts w:ascii="Times New Roman" w:hAnsi="Times New Roman" w:cs="Times New Roman"/>
          <w:sz w:val="28"/>
          <w:szCs w:val="28"/>
          <w:lang w:val="en-US"/>
        </w:rPr>
        <w:t>e</w:t>
      </w:r>
      <w:r w:rsidRPr="00B30934">
        <w:rPr>
          <w:rFonts w:ascii="Times New Roman" w:hAnsi="Times New Roman" w:cs="Times New Roman"/>
          <w:sz w:val="28"/>
          <w:szCs w:val="28"/>
        </w:rPr>
        <w:t>-</w:t>
      </w:r>
      <w:r>
        <w:rPr>
          <w:rFonts w:ascii="Times New Roman" w:hAnsi="Times New Roman" w:cs="Times New Roman"/>
          <w:sz w:val="28"/>
          <w:szCs w:val="28"/>
          <w:lang w:val="en-US"/>
        </w:rPr>
        <w:t>a</w:t>
      </w:r>
      <w:r w:rsidRPr="00B30934">
        <w:rPr>
          <w:rFonts w:ascii="Times New Roman" w:hAnsi="Times New Roman" w:cs="Times New Roman"/>
          <w:sz w:val="28"/>
          <w:szCs w:val="28"/>
        </w:rPr>
        <w:t>-</w:t>
      </w:r>
      <w:r>
        <w:rPr>
          <w:rFonts w:ascii="Times New Roman" w:hAnsi="Times New Roman" w:cs="Times New Roman"/>
          <w:sz w:val="28"/>
          <w:szCs w:val="28"/>
          <w:lang w:val="en-US"/>
        </w:rPr>
        <w:t>m</w:t>
      </w:r>
      <w:r w:rsidRPr="00B30934">
        <w:rPr>
          <w:rFonts w:ascii="Times New Roman" w:hAnsi="Times New Roman" w:cs="Times New Roman"/>
          <w:sz w:val="28"/>
          <w:szCs w:val="28"/>
        </w:rPr>
        <w:t>-</w:t>
      </w:r>
      <w:r>
        <w:rPr>
          <w:rFonts w:ascii="Times New Roman" w:hAnsi="Times New Roman" w:cs="Times New Roman"/>
          <w:sz w:val="28"/>
          <w:szCs w:val="28"/>
          <w:lang w:val="en-US"/>
        </w:rPr>
        <w:t>i</w:t>
      </w:r>
      <w:r>
        <w:rPr>
          <w:rFonts w:ascii="Times New Roman" w:hAnsi="Times New Roman" w:cs="Times New Roman"/>
          <w:sz w:val="28"/>
          <w:szCs w:val="28"/>
        </w:rPr>
        <w:t xml:space="preserve"> известную трудность представляет удар, наносимый пальцем е. </w:t>
      </w:r>
    </w:p>
    <w:p w:rsidR="007E7E64" w:rsidRDefault="00593EA5" w:rsidP="00593EA5">
      <w:p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 xml:space="preserve">         </w:t>
      </w:r>
      <w:r w:rsidR="007E7E64">
        <w:rPr>
          <w:rFonts w:ascii="Times New Roman" w:hAnsi="Times New Roman" w:cs="Times New Roman"/>
          <w:sz w:val="28"/>
          <w:szCs w:val="28"/>
        </w:rPr>
        <w:t xml:space="preserve">Рекомендуется отрабатывать данный тип через закрытую в кулак руку, когда каждый палец как бы выстреливает из ладони. </w:t>
      </w:r>
    </w:p>
    <w:p w:rsidR="007E7E64" w:rsidRPr="00DD5739"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Несколько иной принцип артикулирования имеет триольное расгеадо, схему которого можно представить как </w:t>
      </w:r>
      <w:r w:rsidRPr="00DD5739">
        <w:rPr>
          <w:rFonts w:ascii="Times New Roman" w:hAnsi="Times New Roman" w:cs="Times New Roman"/>
          <w:i/>
          <w:sz w:val="28"/>
          <w:szCs w:val="28"/>
          <w:lang w:val="en-US"/>
        </w:rPr>
        <w:t>p</w:t>
      </w:r>
      <w:r>
        <w:rPr>
          <w:rFonts w:ascii="Times New Roman" w:hAnsi="Times New Roman" w:cs="Times New Roman"/>
          <w:i/>
          <w:sz w:val="28"/>
          <w:szCs w:val="28"/>
        </w:rPr>
        <w:t>-</w:t>
      </w:r>
      <w:r w:rsidRPr="00DD5739">
        <w:rPr>
          <w:rFonts w:ascii="Times New Roman" w:hAnsi="Times New Roman" w:cs="Times New Roman"/>
          <w:i/>
          <w:sz w:val="28"/>
          <w:szCs w:val="28"/>
          <w:lang w:val="en-US"/>
        </w:rPr>
        <w:t>m</w:t>
      </w:r>
      <w:r>
        <w:rPr>
          <w:rFonts w:ascii="Times New Roman" w:hAnsi="Times New Roman" w:cs="Times New Roman"/>
          <w:i/>
          <w:sz w:val="28"/>
          <w:szCs w:val="28"/>
        </w:rPr>
        <w:t>-</w:t>
      </w:r>
      <w:r w:rsidRPr="00DD5739">
        <w:rPr>
          <w:rFonts w:ascii="Times New Roman" w:hAnsi="Times New Roman" w:cs="Times New Roman"/>
          <w:i/>
          <w:sz w:val="28"/>
          <w:szCs w:val="28"/>
          <w:lang w:val="en-US"/>
        </w:rPr>
        <w:t>p</w:t>
      </w:r>
      <w:r w:rsidRPr="00A87146">
        <w:rPr>
          <w:rFonts w:ascii="Times New Roman" w:hAnsi="Times New Roman" w:cs="Times New Roman"/>
          <w:sz w:val="28"/>
          <w:szCs w:val="28"/>
        </w:rPr>
        <w:t xml:space="preserve"> </w:t>
      </w:r>
      <w:r>
        <w:rPr>
          <w:rFonts w:ascii="Times New Roman" w:hAnsi="Times New Roman" w:cs="Times New Roman"/>
          <w:sz w:val="28"/>
          <w:szCs w:val="28"/>
        </w:rPr>
        <w:t xml:space="preserve">(вверх, вниз, вверх). В данном случае потребуется кистевое движение, имитирующее поворот ключа в замке. Движение имеет инерционное движение, и пальцы и кисть должны находиться в расслабленном состоянии, гитарист использует массу руки, делая акцент на ударе вверх большим пальцем, дабы не потерять счет триолей. </w:t>
      </w:r>
    </w:p>
    <w:p w:rsidR="007E7E64" w:rsidRPr="00D34332"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В пособии Б. М. Павлюченко показаны некоторые варианты расгеадо. </w:t>
      </w:r>
      <w:r w:rsidRPr="00454149">
        <w:rPr>
          <w:rFonts w:ascii="Times New Roman" w:hAnsi="Times New Roman" w:cs="Times New Roman"/>
          <w:sz w:val="28"/>
          <w:szCs w:val="28"/>
        </w:rPr>
        <w:t>[6</w:t>
      </w:r>
      <w:r>
        <w:rPr>
          <w:rFonts w:ascii="Times New Roman" w:hAnsi="Times New Roman" w:cs="Times New Roman"/>
          <w:sz w:val="28"/>
          <w:szCs w:val="28"/>
        </w:rPr>
        <w:t xml:space="preserve">, </w:t>
      </w:r>
      <w:r w:rsidRPr="00454149">
        <w:rPr>
          <w:rFonts w:ascii="Times New Roman" w:hAnsi="Times New Roman" w:cs="Times New Roman"/>
          <w:i/>
          <w:sz w:val="28"/>
          <w:szCs w:val="28"/>
        </w:rPr>
        <w:t>58-63</w:t>
      </w:r>
      <w:r w:rsidRPr="00454149">
        <w:rPr>
          <w:rFonts w:ascii="Times New Roman" w:hAnsi="Times New Roman" w:cs="Times New Roman"/>
          <w:sz w:val="28"/>
          <w:szCs w:val="28"/>
        </w:rPr>
        <w:t>]</w:t>
      </w:r>
      <w:r>
        <w:rPr>
          <w:rFonts w:ascii="Times New Roman" w:hAnsi="Times New Roman" w:cs="Times New Roman"/>
          <w:sz w:val="28"/>
          <w:szCs w:val="28"/>
        </w:rPr>
        <w:t xml:space="preserve">, однако полностью они не исчерпывают возможности данного приема. Разнообразен и интересен данный прием в музыке фламенко. Классический гитарист при внимательном отношении к данному приему может заметно обогатить свой арсенал художественно-выразительных средств.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При использовании расгеадо необходимо найти «точку удара», звучание расгеадо не должно происходить без внутренней энергии. Для достижения этого эффекта следует исключить движение кисти – удар происходит исключительно пальцем, на расслабление за счет собственной массы. Ошибкой является напряжение руки, которое не позволяет в дальнейшем поддерживать пульсацию, присущую исполняемому произведению.</w:t>
      </w:r>
    </w:p>
    <w:p w:rsidR="00593EA5"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Таким образом, работа над арпеджио и расгеадо при осваивании инструмента требует планомерный, системный подход. Ключевыми вопросами при их освоении являются вопросы постановки руки, звукоизвлечения, что, в свою очередь, напрямую связано с ясной </w:t>
      </w:r>
    </w:p>
    <w:p w:rsidR="00593EA5" w:rsidRDefault="00593EA5" w:rsidP="00593EA5">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23</w:t>
      </w:r>
    </w:p>
    <w:p w:rsidR="007E7E64" w:rsidRDefault="007E7E64" w:rsidP="00593EA5">
      <w:p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 xml:space="preserve">артикуляцией. Ошибки или неточности в процессе обучения могут привести в дальнейшем к неспособности учащимся раскрыть гармонические и художественно-выразительные свойства инструмента, приведут к невнятной, блеклой игре. Важную роль при работе с правой рукой имеет использование метронома. Метроритмические особенности того или иного вида арпеджио или расгеадо могут быть осмыслены и усвоены только при целенаправленных занятиях с ним. </w:t>
      </w: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D727BB" w:rsidP="007E7E64">
      <w:pPr>
        <w:spacing w:after="0" w:line="360" w:lineRule="auto"/>
        <w:ind w:right="282" w:firstLine="709"/>
        <w:jc w:val="both"/>
        <w:rPr>
          <w:rFonts w:ascii="Times New Roman" w:hAnsi="Times New Roman" w:cs="Times New Roman"/>
          <w:sz w:val="28"/>
          <w:szCs w:val="28"/>
        </w:rPr>
      </w:pPr>
    </w:p>
    <w:p w:rsidR="00593EA5" w:rsidRDefault="00593EA5" w:rsidP="00593EA5">
      <w:pPr>
        <w:spacing w:after="0" w:line="360" w:lineRule="auto"/>
        <w:ind w:right="282"/>
        <w:rPr>
          <w:rFonts w:ascii="Times New Roman" w:hAnsi="Times New Roman" w:cs="Times New Roman"/>
          <w:sz w:val="28"/>
          <w:szCs w:val="28"/>
        </w:rPr>
      </w:pPr>
    </w:p>
    <w:p w:rsidR="00D727BB" w:rsidRPr="00D727BB" w:rsidRDefault="00593EA5" w:rsidP="00593EA5">
      <w:pPr>
        <w:spacing w:after="0" w:line="360" w:lineRule="auto"/>
        <w:ind w:right="282"/>
        <w:jc w:val="center"/>
        <w:rPr>
          <w:rFonts w:ascii="Times New Roman" w:hAnsi="Times New Roman" w:cs="Times New Roman"/>
          <w:sz w:val="28"/>
          <w:szCs w:val="28"/>
        </w:rPr>
      </w:pPr>
      <w:r>
        <w:rPr>
          <w:rFonts w:ascii="Times New Roman" w:hAnsi="Times New Roman" w:cs="Times New Roman"/>
          <w:sz w:val="28"/>
          <w:szCs w:val="28"/>
        </w:rPr>
        <w:lastRenderedPageBreak/>
        <w:t>24</w:t>
      </w:r>
    </w:p>
    <w:p w:rsidR="007E7E64" w:rsidRPr="00C56738" w:rsidRDefault="003F57D0" w:rsidP="00C56738">
      <w:pPr>
        <w:spacing w:after="0" w:line="360" w:lineRule="auto"/>
        <w:ind w:right="282"/>
        <w:jc w:val="center"/>
        <w:rPr>
          <w:rFonts w:ascii="Times New Roman" w:hAnsi="Times New Roman" w:cs="Times New Roman"/>
          <w:i/>
          <w:sz w:val="28"/>
          <w:szCs w:val="28"/>
        </w:rPr>
      </w:pPr>
      <w:r>
        <w:rPr>
          <w:rFonts w:ascii="Times New Roman" w:hAnsi="Times New Roman" w:cs="Times New Roman"/>
          <w:i/>
          <w:sz w:val="28"/>
          <w:szCs w:val="28"/>
        </w:rPr>
        <w:t>2</w:t>
      </w:r>
      <w:r w:rsidR="00C56738" w:rsidRPr="00C56738">
        <w:rPr>
          <w:rFonts w:ascii="Times New Roman" w:hAnsi="Times New Roman" w:cs="Times New Roman"/>
          <w:i/>
          <w:sz w:val="28"/>
          <w:szCs w:val="28"/>
        </w:rPr>
        <w:t>.</w:t>
      </w:r>
      <w:r w:rsidR="00C56738">
        <w:rPr>
          <w:rFonts w:ascii="Times New Roman" w:hAnsi="Times New Roman" w:cs="Times New Roman"/>
          <w:sz w:val="28"/>
          <w:szCs w:val="28"/>
        </w:rPr>
        <w:t xml:space="preserve">2 </w:t>
      </w:r>
      <w:r w:rsidR="007E7E64" w:rsidRPr="00C56738">
        <w:rPr>
          <w:rFonts w:ascii="Times New Roman" w:hAnsi="Times New Roman" w:cs="Times New Roman"/>
          <w:i/>
          <w:sz w:val="28"/>
          <w:szCs w:val="28"/>
        </w:rPr>
        <w:t>Формирование гармонического мышления</w:t>
      </w:r>
    </w:p>
    <w:p w:rsidR="007E7E64" w:rsidRPr="003450A0"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Формирование гармонического мышления является важным аспектом при подготовке не только музыканта-концертмейстера, но и исполнителя. Развитие гармонической памяти, способность видеть гармоническую схему закладываются при активном анализе предлагаемого музыкального материала, в то числе и по специальности. Не лишней окажется работа, когда ученик на основании имеющихся у него знаний, попытается подобрать гармоническую схему самостоятельно.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Гармоническое мышление тесным образом связано с аппликатурным. Видение конструкции аккорда внутри проводимого в пьесе аккомпанемента, способствует развитию этого мышления.</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Например, в следующем фрагменте учащемуся может быть предложено подобрать аккомпанемент: </w:t>
      </w:r>
    </w:p>
    <w:p w:rsidR="007E7E64" w:rsidRDefault="007E7E64" w:rsidP="007E7E64">
      <w:pPr>
        <w:spacing w:after="0" w:line="360" w:lineRule="auto"/>
        <w:ind w:right="282"/>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120130" cy="2201754"/>
            <wp:effectExtent l="19050" t="0" r="0" b="0"/>
            <wp:docPr id="6" name="Рисунок 1" descr="C:\Users\1\Desktop\kost-n_barkarola - копия.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kost-n_barkarola - копия.gif"/>
                    <pic:cNvPicPr>
                      <a:picLocks noChangeAspect="1" noChangeArrowheads="1"/>
                    </pic:cNvPicPr>
                  </pic:nvPicPr>
                  <pic:blipFill>
                    <a:blip r:embed="rId16"/>
                    <a:srcRect/>
                    <a:stretch>
                      <a:fillRect/>
                    </a:stretch>
                  </pic:blipFill>
                  <pic:spPr bwMode="auto">
                    <a:xfrm>
                      <a:off x="0" y="0"/>
                      <a:ext cx="6120130" cy="2201754"/>
                    </a:xfrm>
                    <a:prstGeom prst="rect">
                      <a:avLst/>
                    </a:prstGeom>
                    <a:noFill/>
                    <a:ln w="9525">
                      <a:noFill/>
                      <a:miter lim="800000"/>
                      <a:headEnd/>
                      <a:tailEnd/>
                    </a:ln>
                  </pic:spPr>
                </pic:pic>
              </a:graphicData>
            </a:graphic>
          </wp:inline>
        </w:drawing>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Определив тональность учащийся составляет последовательность </w:t>
      </w:r>
      <w:r>
        <w:rPr>
          <w:rFonts w:ascii="Times New Roman" w:hAnsi="Times New Roman" w:cs="Times New Roman"/>
          <w:sz w:val="28"/>
          <w:szCs w:val="28"/>
          <w:lang w:val="en-US"/>
        </w:rPr>
        <w:t>T</w:t>
      </w:r>
      <w:r w:rsidRPr="0018793C">
        <w:rPr>
          <w:rFonts w:ascii="Times New Roman" w:hAnsi="Times New Roman" w:cs="Times New Roman"/>
          <w:sz w:val="28"/>
          <w:szCs w:val="28"/>
        </w:rPr>
        <w:t xml:space="preserve"> </w:t>
      </w:r>
      <w:r>
        <w:rPr>
          <w:rFonts w:ascii="Times New Roman" w:hAnsi="Times New Roman" w:cs="Times New Roman"/>
          <w:sz w:val="28"/>
          <w:szCs w:val="28"/>
        </w:rPr>
        <w:t>–</w:t>
      </w:r>
      <w:r w:rsidRPr="0018793C">
        <w:rPr>
          <w:rFonts w:ascii="Times New Roman" w:hAnsi="Times New Roman" w:cs="Times New Roman"/>
          <w:sz w:val="28"/>
          <w:szCs w:val="28"/>
        </w:rPr>
        <w:t xml:space="preserve"> </w:t>
      </w:r>
      <w:r>
        <w:rPr>
          <w:rFonts w:ascii="Times New Roman" w:hAnsi="Times New Roman" w:cs="Times New Roman"/>
          <w:sz w:val="28"/>
          <w:szCs w:val="28"/>
          <w:lang w:val="en-US"/>
        </w:rPr>
        <w:t>S</w:t>
      </w:r>
      <w:r>
        <w:rPr>
          <w:rFonts w:ascii="Times New Roman" w:hAnsi="Times New Roman" w:cs="Times New Roman"/>
          <w:sz w:val="28"/>
          <w:szCs w:val="28"/>
        </w:rPr>
        <w:t xml:space="preserve"> – </w:t>
      </w:r>
      <w:r>
        <w:rPr>
          <w:rFonts w:ascii="Times New Roman" w:hAnsi="Times New Roman" w:cs="Times New Roman"/>
          <w:sz w:val="28"/>
          <w:szCs w:val="28"/>
          <w:lang w:val="en-US"/>
        </w:rPr>
        <w:t>D</w:t>
      </w:r>
      <w:r>
        <w:rPr>
          <w:rFonts w:ascii="Times New Roman" w:hAnsi="Times New Roman" w:cs="Times New Roman"/>
          <w:sz w:val="28"/>
          <w:szCs w:val="28"/>
        </w:rPr>
        <w:t xml:space="preserve"> –</w:t>
      </w:r>
      <w:r w:rsidRPr="0018793C">
        <w:rPr>
          <w:rFonts w:ascii="Times New Roman" w:hAnsi="Times New Roman" w:cs="Times New Roman"/>
          <w:sz w:val="28"/>
          <w:szCs w:val="28"/>
        </w:rPr>
        <w:t xml:space="preserve"> </w:t>
      </w:r>
      <w:r>
        <w:rPr>
          <w:rFonts w:ascii="Times New Roman" w:hAnsi="Times New Roman" w:cs="Times New Roman"/>
          <w:sz w:val="28"/>
          <w:szCs w:val="28"/>
          <w:lang w:val="en-US"/>
        </w:rPr>
        <w:t>T</w:t>
      </w:r>
      <w:r>
        <w:rPr>
          <w:rFonts w:ascii="Times New Roman" w:hAnsi="Times New Roman" w:cs="Times New Roman"/>
          <w:sz w:val="28"/>
          <w:szCs w:val="28"/>
        </w:rPr>
        <w:t xml:space="preserve">, которая соответствует последовательности аккордов А – </w:t>
      </w:r>
      <w:r>
        <w:rPr>
          <w:rFonts w:ascii="Times New Roman" w:hAnsi="Times New Roman" w:cs="Times New Roman"/>
          <w:sz w:val="28"/>
          <w:szCs w:val="28"/>
          <w:lang w:val="en-US"/>
        </w:rPr>
        <w:t>D</w:t>
      </w:r>
      <w:r w:rsidRPr="0018793C">
        <w:rPr>
          <w:rFonts w:ascii="Times New Roman" w:hAnsi="Times New Roman" w:cs="Times New Roman"/>
          <w:sz w:val="28"/>
          <w:szCs w:val="28"/>
        </w:rPr>
        <w:t xml:space="preserve"> </w:t>
      </w:r>
      <w:r>
        <w:rPr>
          <w:rFonts w:ascii="Times New Roman" w:hAnsi="Times New Roman" w:cs="Times New Roman"/>
          <w:sz w:val="28"/>
          <w:szCs w:val="28"/>
        </w:rPr>
        <w:t>–</w:t>
      </w:r>
      <w:r w:rsidRPr="0018793C">
        <w:rPr>
          <w:rFonts w:ascii="Times New Roman" w:hAnsi="Times New Roman" w:cs="Times New Roman"/>
          <w:sz w:val="28"/>
          <w:szCs w:val="28"/>
        </w:rPr>
        <w:t xml:space="preserve"> </w:t>
      </w:r>
      <w:r>
        <w:rPr>
          <w:rFonts w:ascii="Times New Roman" w:hAnsi="Times New Roman" w:cs="Times New Roman"/>
          <w:sz w:val="28"/>
          <w:szCs w:val="28"/>
          <w:lang w:val="en-US"/>
        </w:rPr>
        <w:t>E</w:t>
      </w:r>
      <w:r w:rsidRPr="0018793C">
        <w:rPr>
          <w:rFonts w:ascii="Times New Roman" w:hAnsi="Times New Roman" w:cs="Times New Roman"/>
          <w:sz w:val="28"/>
          <w:szCs w:val="28"/>
        </w:rPr>
        <w:t xml:space="preserve"> </w:t>
      </w:r>
      <w:r>
        <w:rPr>
          <w:rFonts w:ascii="Times New Roman" w:hAnsi="Times New Roman" w:cs="Times New Roman"/>
          <w:sz w:val="28"/>
          <w:szCs w:val="28"/>
        </w:rPr>
        <w:t>–</w:t>
      </w:r>
      <w:r w:rsidRPr="0018793C">
        <w:rPr>
          <w:rFonts w:ascii="Times New Roman" w:hAnsi="Times New Roman" w:cs="Times New Roman"/>
          <w:sz w:val="28"/>
          <w:szCs w:val="28"/>
        </w:rPr>
        <w:t xml:space="preserve"> </w:t>
      </w:r>
      <w:r>
        <w:rPr>
          <w:rFonts w:ascii="Times New Roman" w:hAnsi="Times New Roman" w:cs="Times New Roman"/>
          <w:sz w:val="28"/>
          <w:szCs w:val="28"/>
          <w:lang w:val="en-US"/>
        </w:rPr>
        <w:t>A</w:t>
      </w:r>
      <w:r>
        <w:rPr>
          <w:rFonts w:ascii="Times New Roman" w:hAnsi="Times New Roman" w:cs="Times New Roman"/>
          <w:sz w:val="28"/>
          <w:szCs w:val="28"/>
        </w:rPr>
        <w:t xml:space="preserve">. Опираясь на бас и знание звуков названных трезвучий, воспитанник для первых восьми тактов может составить гармоническую схему </w:t>
      </w:r>
      <w:r>
        <w:rPr>
          <w:rFonts w:ascii="Times New Roman" w:hAnsi="Times New Roman" w:cs="Times New Roman"/>
          <w:sz w:val="28"/>
          <w:szCs w:val="28"/>
          <w:lang w:val="en-US"/>
        </w:rPr>
        <w:t>T</w:t>
      </w:r>
      <w:r w:rsidRPr="0018793C">
        <w:rPr>
          <w:rFonts w:ascii="Times New Roman" w:hAnsi="Times New Roman" w:cs="Times New Roman"/>
          <w:sz w:val="28"/>
          <w:szCs w:val="28"/>
        </w:rPr>
        <w:t xml:space="preserve"> </w:t>
      </w:r>
      <w:r>
        <w:rPr>
          <w:rFonts w:ascii="Times New Roman" w:hAnsi="Times New Roman" w:cs="Times New Roman"/>
          <w:sz w:val="28"/>
          <w:szCs w:val="28"/>
        </w:rPr>
        <w:t>–</w:t>
      </w:r>
      <w:r w:rsidRPr="0018793C">
        <w:rPr>
          <w:rFonts w:ascii="Times New Roman" w:hAnsi="Times New Roman" w:cs="Times New Roman"/>
          <w:sz w:val="28"/>
          <w:szCs w:val="28"/>
        </w:rPr>
        <w:t xml:space="preserve"> </w:t>
      </w:r>
      <w:r>
        <w:rPr>
          <w:rFonts w:ascii="Times New Roman" w:hAnsi="Times New Roman" w:cs="Times New Roman"/>
          <w:sz w:val="28"/>
          <w:szCs w:val="28"/>
          <w:lang w:val="en-US"/>
        </w:rPr>
        <w:t>D</w:t>
      </w:r>
      <w:r w:rsidRPr="0018793C">
        <w:rPr>
          <w:rFonts w:ascii="Times New Roman" w:hAnsi="Times New Roman" w:cs="Times New Roman"/>
          <w:sz w:val="28"/>
          <w:szCs w:val="28"/>
        </w:rPr>
        <w:t xml:space="preserve"> </w:t>
      </w:r>
      <w:r>
        <w:rPr>
          <w:rFonts w:ascii="Times New Roman" w:hAnsi="Times New Roman" w:cs="Times New Roman"/>
          <w:sz w:val="28"/>
          <w:szCs w:val="28"/>
        </w:rPr>
        <w:t>–</w:t>
      </w:r>
      <w:r w:rsidRPr="0018793C">
        <w:rPr>
          <w:rFonts w:ascii="Times New Roman" w:hAnsi="Times New Roman" w:cs="Times New Roman"/>
          <w:sz w:val="28"/>
          <w:szCs w:val="28"/>
        </w:rPr>
        <w:t xml:space="preserve"> </w:t>
      </w:r>
      <w:r>
        <w:rPr>
          <w:rFonts w:ascii="Times New Roman" w:hAnsi="Times New Roman" w:cs="Times New Roman"/>
          <w:sz w:val="28"/>
          <w:szCs w:val="28"/>
          <w:lang w:val="en-US"/>
        </w:rPr>
        <w:t>D</w:t>
      </w:r>
      <w:r w:rsidRPr="0018793C">
        <w:rPr>
          <w:rFonts w:ascii="Times New Roman" w:hAnsi="Times New Roman" w:cs="Times New Roman"/>
          <w:sz w:val="28"/>
          <w:szCs w:val="28"/>
        </w:rPr>
        <w:t xml:space="preserve"> </w:t>
      </w:r>
      <w:r>
        <w:rPr>
          <w:rFonts w:ascii="Times New Roman" w:hAnsi="Times New Roman" w:cs="Times New Roman"/>
          <w:sz w:val="28"/>
          <w:szCs w:val="28"/>
        </w:rPr>
        <w:t>–</w:t>
      </w:r>
      <w:r w:rsidRPr="0018793C">
        <w:rPr>
          <w:rFonts w:ascii="Times New Roman" w:hAnsi="Times New Roman" w:cs="Times New Roman"/>
          <w:sz w:val="28"/>
          <w:szCs w:val="28"/>
        </w:rPr>
        <w:t xml:space="preserve"> </w:t>
      </w:r>
      <w:r>
        <w:rPr>
          <w:rFonts w:ascii="Times New Roman" w:hAnsi="Times New Roman" w:cs="Times New Roman"/>
          <w:sz w:val="28"/>
          <w:szCs w:val="28"/>
          <w:lang w:val="en-US"/>
        </w:rPr>
        <w:t>T</w:t>
      </w:r>
      <w:r w:rsidRPr="0018793C">
        <w:rPr>
          <w:rFonts w:ascii="Times New Roman" w:hAnsi="Times New Roman" w:cs="Times New Roman"/>
          <w:sz w:val="28"/>
          <w:szCs w:val="28"/>
        </w:rPr>
        <w:t xml:space="preserve"> </w:t>
      </w:r>
      <w:r>
        <w:rPr>
          <w:rFonts w:ascii="Times New Roman" w:hAnsi="Times New Roman" w:cs="Times New Roman"/>
          <w:sz w:val="28"/>
          <w:szCs w:val="28"/>
        </w:rPr>
        <w:t>–</w:t>
      </w:r>
      <w:r w:rsidRPr="0018793C">
        <w:rPr>
          <w:rFonts w:ascii="Times New Roman" w:hAnsi="Times New Roman" w:cs="Times New Roman"/>
          <w:sz w:val="28"/>
          <w:szCs w:val="28"/>
        </w:rPr>
        <w:t xml:space="preserve"> </w:t>
      </w:r>
      <w:r>
        <w:rPr>
          <w:rFonts w:ascii="Times New Roman" w:hAnsi="Times New Roman" w:cs="Times New Roman"/>
          <w:sz w:val="28"/>
          <w:szCs w:val="28"/>
          <w:lang w:val="en-US"/>
        </w:rPr>
        <w:t>T</w:t>
      </w:r>
      <w:r w:rsidRPr="0018793C">
        <w:rPr>
          <w:rFonts w:ascii="Times New Roman" w:hAnsi="Times New Roman" w:cs="Times New Roman"/>
          <w:sz w:val="28"/>
          <w:szCs w:val="28"/>
        </w:rPr>
        <w:t xml:space="preserve"> </w:t>
      </w:r>
      <w:r>
        <w:rPr>
          <w:rFonts w:ascii="Times New Roman" w:hAnsi="Times New Roman" w:cs="Times New Roman"/>
          <w:sz w:val="28"/>
          <w:szCs w:val="28"/>
        </w:rPr>
        <w:t>–</w:t>
      </w:r>
      <w:r w:rsidRPr="0018793C">
        <w:rPr>
          <w:rFonts w:ascii="Times New Roman" w:hAnsi="Times New Roman" w:cs="Times New Roman"/>
          <w:sz w:val="28"/>
          <w:szCs w:val="28"/>
        </w:rPr>
        <w:t xml:space="preserve"> </w:t>
      </w:r>
      <w:r>
        <w:rPr>
          <w:rFonts w:ascii="Times New Roman" w:hAnsi="Times New Roman" w:cs="Times New Roman"/>
          <w:sz w:val="28"/>
          <w:szCs w:val="28"/>
          <w:lang w:val="en-US"/>
        </w:rPr>
        <w:t>T</w:t>
      </w:r>
      <w:r w:rsidRPr="00D37CD1">
        <w:rPr>
          <w:rFonts w:ascii="Times New Roman" w:hAnsi="Times New Roman" w:cs="Times New Roman"/>
          <w:sz w:val="28"/>
          <w:szCs w:val="28"/>
        </w:rPr>
        <w:t xml:space="preserve"> </w:t>
      </w:r>
      <w:r>
        <w:rPr>
          <w:rFonts w:ascii="Times New Roman" w:hAnsi="Times New Roman" w:cs="Times New Roman"/>
          <w:sz w:val="28"/>
          <w:szCs w:val="28"/>
        </w:rPr>
        <w:t>–</w:t>
      </w:r>
      <w:r w:rsidRPr="00D37CD1">
        <w:rPr>
          <w:rFonts w:ascii="Times New Roman" w:hAnsi="Times New Roman" w:cs="Times New Roman"/>
          <w:sz w:val="28"/>
          <w:szCs w:val="28"/>
        </w:rPr>
        <w:t xml:space="preserve"> </w:t>
      </w:r>
      <w:r>
        <w:rPr>
          <w:rFonts w:ascii="Times New Roman" w:hAnsi="Times New Roman" w:cs="Times New Roman"/>
          <w:sz w:val="28"/>
          <w:szCs w:val="28"/>
          <w:lang w:val="en-US"/>
        </w:rPr>
        <w:t>D</w:t>
      </w:r>
      <w:r>
        <w:rPr>
          <w:rFonts w:ascii="Times New Roman" w:hAnsi="Times New Roman" w:cs="Times New Roman"/>
          <w:sz w:val="28"/>
          <w:szCs w:val="28"/>
        </w:rPr>
        <w:t xml:space="preserve"> –</w:t>
      </w:r>
      <w:r w:rsidRPr="00D37CD1">
        <w:rPr>
          <w:rFonts w:ascii="Times New Roman" w:hAnsi="Times New Roman" w:cs="Times New Roman"/>
          <w:sz w:val="28"/>
          <w:szCs w:val="28"/>
        </w:rPr>
        <w:t xml:space="preserve"> </w:t>
      </w:r>
      <w:r>
        <w:rPr>
          <w:rFonts w:ascii="Times New Roman" w:hAnsi="Times New Roman" w:cs="Times New Roman"/>
          <w:sz w:val="28"/>
          <w:szCs w:val="28"/>
          <w:lang w:val="en-US"/>
        </w:rPr>
        <w:t>T</w:t>
      </w:r>
      <w:r>
        <w:rPr>
          <w:rFonts w:ascii="Times New Roman" w:hAnsi="Times New Roman" w:cs="Times New Roman"/>
          <w:sz w:val="28"/>
          <w:szCs w:val="28"/>
        </w:rPr>
        <w:t xml:space="preserve">. Чтобы избежать путаницы, звук ре, входящий в септаккорд, может быть проигнорирован. Ля-мажорное трезвучие представлено в данном фрагменте в двух позициях. Ми-мажорное – в одной (по конструкции идентично ре-мажорному септаккорду в первой </w:t>
      </w:r>
      <w:r>
        <w:rPr>
          <w:rFonts w:ascii="Times New Roman" w:hAnsi="Times New Roman" w:cs="Times New Roman"/>
          <w:sz w:val="28"/>
          <w:szCs w:val="28"/>
        </w:rPr>
        <w:lastRenderedPageBreak/>
        <w:t>позиции). Далее учащемуся может быть дано творческое задание подобрать аккомпанемент, опираясь на данную гармоническую схему. Это может быть сопровождение, в котором основной бас будет звучать также на третью долю (бас-аккорд-бас). Тем самым мы приучаем ребенка не только к анализу произведения, но способствуем развитию самостоятельного музыкального мышления.</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Другим способом может быть задание подписать аккорды к уже имеющейся партии аккомпанемента. Например, для фрагмента</w:t>
      </w:r>
    </w:p>
    <w:p w:rsidR="007E7E64" w:rsidRDefault="007E7E64" w:rsidP="007E7E64">
      <w:pPr>
        <w:spacing w:after="0" w:line="360" w:lineRule="auto"/>
        <w:ind w:right="282"/>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120130" cy="3173983"/>
            <wp:effectExtent l="19050" t="0" r="0" b="0"/>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srcRect/>
                    <a:stretch>
                      <a:fillRect/>
                    </a:stretch>
                  </pic:blipFill>
                  <pic:spPr bwMode="auto">
                    <a:xfrm>
                      <a:off x="0" y="0"/>
                      <a:ext cx="6120130" cy="3173983"/>
                    </a:xfrm>
                    <a:prstGeom prst="rect">
                      <a:avLst/>
                    </a:prstGeom>
                    <a:noFill/>
                    <a:ln w="9525">
                      <a:noFill/>
                      <a:miter lim="800000"/>
                      <a:headEnd/>
                      <a:tailEnd/>
                    </a:ln>
                  </pic:spPr>
                </pic:pic>
              </a:graphicData>
            </a:graphic>
          </wp:inline>
        </w:drawing>
      </w:r>
    </w:p>
    <w:p w:rsidR="00584933" w:rsidRDefault="007E7E64" w:rsidP="007E7E64">
      <w:p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 xml:space="preserve">учащийся для первых восьми тактов, опираясь на аппликатуру и бас должен составить следующую последовательность аккордов </w:t>
      </w:r>
      <w:r>
        <w:rPr>
          <w:rFonts w:ascii="Times New Roman" w:hAnsi="Times New Roman" w:cs="Times New Roman"/>
          <w:sz w:val="28"/>
          <w:szCs w:val="28"/>
          <w:lang w:val="en-US"/>
        </w:rPr>
        <w:t>Am</w:t>
      </w:r>
      <w:r w:rsidRPr="00A5046C">
        <w:rPr>
          <w:rFonts w:ascii="Times New Roman" w:hAnsi="Times New Roman" w:cs="Times New Roman"/>
          <w:sz w:val="28"/>
          <w:szCs w:val="28"/>
        </w:rPr>
        <w:t xml:space="preserve"> </w:t>
      </w:r>
      <w:r>
        <w:rPr>
          <w:rFonts w:ascii="Times New Roman" w:hAnsi="Times New Roman" w:cs="Times New Roman"/>
          <w:sz w:val="28"/>
          <w:szCs w:val="28"/>
        </w:rPr>
        <w:t>–</w:t>
      </w:r>
      <w:r w:rsidRPr="00A5046C">
        <w:rPr>
          <w:rFonts w:ascii="Times New Roman" w:hAnsi="Times New Roman" w:cs="Times New Roman"/>
          <w:sz w:val="28"/>
          <w:szCs w:val="28"/>
        </w:rPr>
        <w:t xml:space="preserve"> </w:t>
      </w:r>
      <w:r>
        <w:rPr>
          <w:rFonts w:ascii="Times New Roman" w:hAnsi="Times New Roman" w:cs="Times New Roman"/>
          <w:sz w:val="28"/>
          <w:szCs w:val="28"/>
          <w:lang w:val="en-US"/>
        </w:rPr>
        <w:t>Dm</w:t>
      </w:r>
      <w:r w:rsidRPr="00A5046C">
        <w:rPr>
          <w:rFonts w:ascii="Times New Roman" w:hAnsi="Times New Roman" w:cs="Times New Roman"/>
          <w:sz w:val="28"/>
          <w:szCs w:val="28"/>
        </w:rPr>
        <w:t xml:space="preserve">, </w:t>
      </w:r>
      <w:r>
        <w:rPr>
          <w:rFonts w:ascii="Times New Roman" w:hAnsi="Times New Roman" w:cs="Times New Roman"/>
          <w:sz w:val="28"/>
          <w:szCs w:val="28"/>
          <w:lang w:val="en-US"/>
        </w:rPr>
        <w:t>G</w:t>
      </w:r>
      <w:r w:rsidRPr="00A5046C">
        <w:rPr>
          <w:rFonts w:ascii="Times New Roman" w:hAnsi="Times New Roman" w:cs="Times New Roman"/>
          <w:sz w:val="28"/>
          <w:szCs w:val="28"/>
        </w:rPr>
        <w:t xml:space="preserve">7 </w:t>
      </w:r>
      <w:r>
        <w:rPr>
          <w:rFonts w:ascii="Times New Roman" w:hAnsi="Times New Roman" w:cs="Times New Roman"/>
          <w:sz w:val="28"/>
          <w:szCs w:val="28"/>
        </w:rPr>
        <w:t>–</w:t>
      </w:r>
      <w:r w:rsidRPr="00A5046C">
        <w:rPr>
          <w:rFonts w:ascii="Times New Roman" w:hAnsi="Times New Roman" w:cs="Times New Roman"/>
          <w:sz w:val="28"/>
          <w:szCs w:val="28"/>
        </w:rPr>
        <w:t xml:space="preserve"> </w:t>
      </w:r>
      <w:r>
        <w:rPr>
          <w:rFonts w:ascii="Times New Roman" w:hAnsi="Times New Roman" w:cs="Times New Roman"/>
          <w:sz w:val="28"/>
          <w:szCs w:val="28"/>
          <w:lang w:val="en-US"/>
        </w:rPr>
        <w:t>C</w:t>
      </w:r>
      <w:r w:rsidRPr="00A5046C">
        <w:rPr>
          <w:rFonts w:ascii="Times New Roman" w:hAnsi="Times New Roman" w:cs="Times New Roman"/>
          <w:sz w:val="28"/>
          <w:szCs w:val="28"/>
        </w:rPr>
        <w:t xml:space="preserve"> </w:t>
      </w:r>
      <w:r>
        <w:rPr>
          <w:rFonts w:ascii="Times New Roman" w:hAnsi="Times New Roman" w:cs="Times New Roman"/>
          <w:sz w:val="28"/>
          <w:szCs w:val="28"/>
        </w:rPr>
        <w:t>–</w:t>
      </w:r>
      <w:r w:rsidRPr="00A5046C">
        <w:rPr>
          <w:rFonts w:ascii="Times New Roman" w:hAnsi="Times New Roman" w:cs="Times New Roman"/>
          <w:sz w:val="28"/>
          <w:szCs w:val="28"/>
        </w:rPr>
        <w:t xml:space="preserve"> </w:t>
      </w:r>
      <w:r>
        <w:rPr>
          <w:rFonts w:ascii="Times New Roman" w:hAnsi="Times New Roman" w:cs="Times New Roman"/>
          <w:sz w:val="28"/>
          <w:szCs w:val="28"/>
          <w:lang w:val="en-US"/>
        </w:rPr>
        <w:t>B</w:t>
      </w:r>
      <w:r>
        <w:rPr>
          <w:rFonts w:ascii="Times New Roman" w:hAnsi="Times New Roman" w:cs="Times New Roman"/>
          <w:sz w:val="28"/>
          <w:szCs w:val="28"/>
        </w:rPr>
        <w:t xml:space="preserve"> –</w:t>
      </w:r>
      <w:r w:rsidRPr="00A5046C">
        <w:rPr>
          <w:rFonts w:ascii="Times New Roman" w:hAnsi="Times New Roman" w:cs="Times New Roman"/>
          <w:sz w:val="28"/>
          <w:szCs w:val="28"/>
        </w:rPr>
        <w:t xml:space="preserve"> </w:t>
      </w:r>
      <w:r>
        <w:rPr>
          <w:rFonts w:ascii="Times New Roman" w:hAnsi="Times New Roman" w:cs="Times New Roman"/>
          <w:sz w:val="28"/>
          <w:szCs w:val="28"/>
          <w:lang w:val="en-US"/>
        </w:rPr>
        <w:t>Am</w:t>
      </w:r>
      <w:r w:rsidRPr="00A5046C">
        <w:rPr>
          <w:rFonts w:ascii="Times New Roman" w:hAnsi="Times New Roman" w:cs="Times New Roman"/>
          <w:sz w:val="28"/>
          <w:szCs w:val="28"/>
        </w:rPr>
        <w:t xml:space="preserve"> </w:t>
      </w:r>
      <w:r>
        <w:rPr>
          <w:rFonts w:ascii="Times New Roman" w:hAnsi="Times New Roman" w:cs="Times New Roman"/>
          <w:sz w:val="28"/>
          <w:szCs w:val="28"/>
        </w:rPr>
        <w:t>–</w:t>
      </w:r>
      <w:r w:rsidRPr="00A5046C">
        <w:rPr>
          <w:rFonts w:ascii="Times New Roman" w:hAnsi="Times New Roman" w:cs="Times New Roman"/>
          <w:sz w:val="28"/>
          <w:szCs w:val="28"/>
        </w:rPr>
        <w:t xml:space="preserve"> </w:t>
      </w:r>
      <w:r>
        <w:rPr>
          <w:rFonts w:ascii="Times New Roman" w:hAnsi="Times New Roman" w:cs="Times New Roman"/>
          <w:sz w:val="28"/>
          <w:szCs w:val="28"/>
          <w:lang w:val="en-US"/>
        </w:rPr>
        <w:t>H</w:t>
      </w:r>
      <w:r w:rsidRPr="00A5046C">
        <w:rPr>
          <w:rFonts w:ascii="Times New Roman" w:hAnsi="Times New Roman" w:cs="Times New Roman"/>
          <w:sz w:val="28"/>
          <w:szCs w:val="28"/>
        </w:rPr>
        <w:t xml:space="preserve">7, </w:t>
      </w:r>
      <w:r>
        <w:rPr>
          <w:rFonts w:ascii="Times New Roman" w:hAnsi="Times New Roman" w:cs="Times New Roman"/>
          <w:sz w:val="28"/>
          <w:szCs w:val="28"/>
          <w:lang w:val="en-US"/>
        </w:rPr>
        <w:t>E</w:t>
      </w:r>
      <w:r w:rsidRPr="00A5046C">
        <w:rPr>
          <w:rFonts w:ascii="Times New Roman" w:hAnsi="Times New Roman" w:cs="Times New Roman"/>
          <w:sz w:val="28"/>
          <w:szCs w:val="28"/>
        </w:rPr>
        <w:t xml:space="preserve">7 </w:t>
      </w:r>
      <w:r>
        <w:rPr>
          <w:rFonts w:ascii="Times New Roman" w:hAnsi="Times New Roman" w:cs="Times New Roman"/>
          <w:sz w:val="28"/>
          <w:szCs w:val="28"/>
        </w:rPr>
        <w:t>–</w:t>
      </w:r>
      <w:r w:rsidRPr="00A5046C">
        <w:rPr>
          <w:rFonts w:ascii="Times New Roman" w:hAnsi="Times New Roman" w:cs="Times New Roman"/>
          <w:sz w:val="28"/>
          <w:szCs w:val="28"/>
        </w:rPr>
        <w:t xml:space="preserve"> </w:t>
      </w:r>
      <w:r>
        <w:rPr>
          <w:rFonts w:ascii="Times New Roman" w:hAnsi="Times New Roman" w:cs="Times New Roman"/>
          <w:sz w:val="28"/>
          <w:szCs w:val="28"/>
          <w:lang w:val="en-US"/>
        </w:rPr>
        <w:t>Am</w:t>
      </w:r>
      <w:r w:rsidRPr="00A5046C">
        <w:rPr>
          <w:rFonts w:ascii="Times New Roman" w:hAnsi="Times New Roman" w:cs="Times New Roman"/>
          <w:sz w:val="28"/>
          <w:szCs w:val="28"/>
        </w:rPr>
        <w:t xml:space="preserve"> </w:t>
      </w:r>
      <w:r>
        <w:rPr>
          <w:rFonts w:ascii="Times New Roman" w:hAnsi="Times New Roman" w:cs="Times New Roman"/>
          <w:sz w:val="28"/>
          <w:szCs w:val="28"/>
        </w:rPr>
        <w:t>–</w:t>
      </w:r>
      <w:r w:rsidRPr="00A5046C">
        <w:rPr>
          <w:rFonts w:ascii="Times New Roman" w:hAnsi="Times New Roman" w:cs="Times New Roman"/>
          <w:sz w:val="28"/>
          <w:szCs w:val="28"/>
        </w:rPr>
        <w:t xml:space="preserve"> </w:t>
      </w:r>
      <w:r>
        <w:rPr>
          <w:rFonts w:ascii="Times New Roman" w:hAnsi="Times New Roman" w:cs="Times New Roman"/>
          <w:sz w:val="28"/>
          <w:szCs w:val="28"/>
          <w:lang w:val="en-US"/>
        </w:rPr>
        <w:t>H</w:t>
      </w:r>
      <w:r w:rsidRPr="00A5046C">
        <w:rPr>
          <w:rFonts w:ascii="Times New Roman" w:hAnsi="Times New Roman" w:cs="Times New Roman"/>
          <w:sz w:val="28"/>
          <w:szCs w:val="28"/>
        </w:rPr>
        <w:t xml:space="preserve">7, </w:t>
      </w:r>
      <w:r>
        <w:rPr>
          <w:rFonts w:ascii="Times New Roman" w:hAnsi="Times New Roman" w:cs="Times New Roman"/>
          <w:sz w:val="28"/>
          <w:szCs w:val="28"/>
          <w:lang w:val="en-US"/>
        </w:rPr>
        <w:t>E</w:t>
      </w:r>
      <w:r w:rsidRPr="00A5046C">
        <w:rPr>
          <w:rFonts w:ascii="Times New Roman" w:hAnsi="Times New Roman" w:cs="Times New Roman"/>
          <w:sz w:val="28"/>
          <w:szCs w:val="28"/>
        </w:rPr>
        <w:t>7.</w:t>
      </w:r>
      <w:r>
        <w:rPr>
          <w:rFonts w:ascii="Times New Roman" w:hAnsi="Times New Roman" w:cs="Times New Roman"/>
          <w:sz w:val="28"/>
          <w:szCs w:val="28"/>
        </w:rPr>
        <w:t xml:space="preserve"> Заметим, что в четвертом такте не был взят ни разу основной бас, вместо него прозвучали сначала квинта, а затем терция аккорда. Для верного определения аккорда воспитанник обязан выстраивать звуки по терциям. Своеобразным творческим заданием является задача выстроить данный аккомпанемент в рамках </w:t>
      </w:r>
      <w:r>
        <w:rPr>
          <w:rFonts w:ascii="Times New Roman" w:hAnsi="Times New Roman" w:cs="Times New Roman"/>
          <w:sz w:val="28"/>
          <w:szCs w:val="28"/>
          <w:lang w:val="en-US"/>
        </w:rPr>
        <w:t>III</w:t>
      </w:r>
      <w:r w:rsidRPr="002E3D5B">
        <w:rPr>
          <w:rFonts w:ascii="Times New Roman" w:hAnsi="Times New Roman" w:cs="Times New Roman"/>
          <w:sz w:val="28"/>
          <w:szCs w:val="28"/>
        </w:rPr>
        <w:t xml:space="preserve"> </w:t>
      </w:r>
      <w:r>
        <w:rPr>
          <w:rFonts w:ascii="Times New Roman" w:hAnsi="Times New Roman" w:cs="Times New Roman"/>
          <w:sz w:val="28"/>
          <w:szCs w:val="28"/>
        </w:rPr>
        <w:t>–</w:t>
      </w:r>
      <w:r w:rsidRPr="002E3D5B">
        <w:rPr>
          <w:rFonts w:ascii="Times New Roman" w:hAnsi="Times New Roman" w:cs="Times New Roman"/>
          <w:sz w:val="28"/>
          <w:szCs w:val="28"/>
        </w:rPr>
        <w:t xml:space="preserve"> </w:t>
      </w:r>
      <w:r>
        <w:rPr>
          <w:rFonts w:ascii="Times New Roman" w:hAnsi="Times New Roman" w:cs="Times New Roman"/>
          <w:sz w:val="28"/>
          <w:szCs w:val="28"/>
          <w:lang w:val="en-US"/>
        </w:rPr>
        <w:t>V</w:t>
      </w:r>
      <w:r w:rsidRPr="002E3D5B">
        <w:rPr>
          <w:rFonts w:ascii="Times New Roman" w:hAnsi="Times New Roman" w:cs="Times New Roman"/>
          <w:sz w:val="28"/>
          <w:szCs w:val="28"/>
        </w:rPr>
        <w:t xml:space="preserve"> </w:t>
      </w:r>
      <w:r>
        <w:rPr>
          <w:rFonts w:ascii="Times New Roman" w:hAnsi="Times New Roman" w:cs="Times New Roman"/>
          <w:sz w:val="28"/>
          <w:szCs w:val="28"/>
        </w:rPr>
        <w:t xml:space="preserve">– </w:t>
      </w:r>
      <w:r>
        <w:rPr>
          <w:rFonts w:ascii="Times New Roman" w:hAnsi="Times New Roman" w:cs="Times New Roman"/>
          <w:sz w:val="28"/>
          <w:szCs w:val="28"/>
          <w:lang w:val="en-US"/>
        </w:rPr>
        <w:t>VII</w:t>
      </w:r>
      <w:r w:rsidRPr="007C5B3D">
        <w:rPr>
          <w:rFonts w:ascii="Times New Roman" w:hAnsi="Times New Roman" w:cs="Times New Roman"/>
          <w:sz w:val="28"/>
          <w:szCs w:val="28"/>
        </w:rPr>
        <w:t xml:space="preserve"> </w:t>
      </w:r>
      <w:r>
        <w:rPr>
          <w:rFonts w:ascii="Times New Roman" w:hAnsi="Times New Roman" w:cs="Times New Roman"/>
          <w:sz w:val="28"/>
          <w:szCs w:val="28"/>
        </w:rPr>
        <w:t xml:space="preserve">позициях. Цель данного задания – привить мысль о нецелесообразности необоснованных скачков, привитие тенденции к плавному и логичному переходу от аккорда к аккорду. Звуки аккорда могут быть взяты только на мелодических струнах. </w:t>
      </w:r>
      <w:r>
        <w:rPr>
          <w:rFonts w:ascii="Times New Roman" w:hAnsi="Times New Roman" w:cs="Times New Roman"/>
          <w:sz w:val="28"/>
          <w:szCs w:val="28"/>
          <w:lang w:val="en-US"/>
        </w:rPr>
        <w:t>Am</w:t>
      </w:r>
      <w:r w:rsidRPr="00A5046C">
        <w:rPr>
          <w:rFonts w:ascii="Times New Roman" w:hAnsi="Times New Roman" w:cs="Times New Roman"/>
          <w:sz w:val="28"/>
          <w:szCs w:val="28"/>
        </w:rPr>
        <w:t xml:space="preserve"> </w:t>
      </w:r>
      <w:r>
        <w:rPr>
          <w:rFonts w:ascii="Times New Roman" w:hAnsi="Times New Roman" w:cs="Times New Roman"/>
          <w:sz w:val="28"/>
          <w:szCs w:val="28"/>
        </w:rPr>
        <w:t>–</w:t>
      </w:r>
      <w:r w:rsidRPr="00A5046C">
        <w:rPr>
          <w:rFonts w:ascii="Times New Roman" w:hAnsi="Times New Roman" w:cs="Times New Roman"/>
          <w:sz w:val="28"/>
          <w:szCs w:val="28"/>
        </w:rPr>
        <w:t xml:space="preserve"> </w:t>
      </w:r>
      <w:r>
        <w:rPr>
          <w:rFonts w:ascii="Times New Roman" w:hAnsi="Times New Roman" w:cs="Times New Roman"/>
          <w:sz w:val="28"/>
          <w:szCs w:val="28"/>
          <w:lang w:val="en-US"/>
        </w:rPr>
        <w:t>Dm</w:t>
      </w:r>
      <w:r w:rsidRPr="00A5046C">
        <w:rPr>
          <w:rFonts w:ascii="Times New Roman" w:hAnsi="Times New Roman" w:cs="Times New Roman"/>
          <w:sz w:val="28"/>
          <w:szCs w:val="28"/>
        </w:rPr>
        <w:t xml:space="preserve">, </w:t>
      </w:r>
      <w:r>
        <w:rPr>
          <w:rFonts w:ascii="Times New Roman" w:hAnsi="Times New Roman" w:cs="Times New Roman"/>
          <w:sz w:val="28"/>
          <w:szCs w:val="28"/>
          <w:lang w:val="en-US"/>
        </w:rPr>
        <w:t>G</w:t>
      </w:r>
      <w:r w:rsidRPr="00A5046C">
        <w:rPr>
          <w:rFonts w:ascii="Times New Roman" w:hAnsi="Times New Roman" w:cs="Times New Roman"/>
          <w:sz w:val="28"/>
          <w:szCs w:val="28"/>
        </w:rPr>
        <w:t>7</w:t>
      </w:r>
      <w:r>
        <w:rPr>
          <w:rFonts w:ascii="Times New Roman" w:hAnsi="Times New Roman" w:cs="Times New Roman"/>
          <w:sz w:val="28"/>
          <w:szCs w:val="28"/>
        </w:rPr>
        <w:t xml:space="preserve"> – могут быть взяты в рамках </w:t>
      </w:r>
      <w:r>
        <w:rPr>
          <w:rFonts w:ascii="Times New Roman" w:hAnsi="Times New Roman" w:cs="Times New Roman"/>
          <w:sz w:val="28"/>
          <w:szCs w:val="28"/>
          <w:lang w:val="en-US"/>
        </w:rPr>
        <w:t>V</w:t>
      </w:r>
      <w:r w:rsidRPr="000B31AA">
        <w:rPr>
          <w:rFonts w:ascii="Times New Roman" w:hAnsi="Times New Roman" w:cs="Times New Roman"/>
          <w:sz w:val="28"/>
          <w:szCs w:val="28"/>
        </w:rPr>
        <w:t xml:space="preserve"> </w:t>
      </w:r>
    </w:p>
    <w:p w:rsidR="0004428A" w:rsidRDefault="0004428A" w:rsidP="0004428A">
      <w:pPr>
        <w:spacing w:after="0" w:line="360" w:lineRule="auto"/>
        <w:ind w:right="282"/>
        <w:jc w:val="center"/>
        <w:rPr>
          <w:rFonts w:ascii="Times New Roman" w:hAnsi="Times New Roman" w:cs="Times New Roman"/>
          <w:sz w:val="28"/>
          <w:szCs w:val="28"/>
        </w:rPr>
      </w:pPr>
      <w:r>
        <w:rPr>
          <w:rFonts w:ascii="Times New Roman" w:hAnsi="Times New Roman" w:cs="Times New Roman"/>
          <w:sz w:val="28"/>
          <w:szCs w:val="28"/>
        </w:rPr>
        <w:lastRenderedPageBreak/>
        <w:t>25</w:t>
      </w:r>
    </w:p>
    <w:p w:rsidR="007E7E64" w:rsidRDefault="007E7E64" w:rsidP="007E7E64">
      <w:p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 xml:space="preserve">позиции с использованием открытых струн на басах (за исключением </w:t>
      </w:r>
      <w:r>
        <w:rPr>
          <w:rFonts w:ascii="Times New Roman" w:hAnsi="Times New Roman" w:cs="Times New Roman"/>
          <w:sz w:val="28"/>
          <w:szCs w:val="28"/>
          <w:lang w:val="en-US"/>
        </w:rPr>
        <w:t>G</w:t>
      </w:r>
      <w:r w:rsidRPr="00A5046C">
        <w:rPr>
          <w:rFonts w:ascii="Times New Roman" w:hAnsi="Times New Roman" w:cs="Times New Roman"/>
          <w:sz w:val="28"/>
          <w:szCs w:val="28"/>
        </w:rPr>
        <w:t>7</w:t>
      </w:r>
      <w:r>
        <w:rPr>
          <w:rFonts w:ascii="Times New Roman" w:hAnsi="Times New Roman" w:cs="Times New Roman"/>
          <w:sz w:val="28"/>
          <w:szCs w:val="28"/>
        </w:rPr>
        <w:t xml:space="preserve">). Арпеджио может иметь вид  </w:t>
      </w:r>
      <w:r w:rsidRPr="000B31AA">
        <w:rPr>
          <w:rFonts w:ascii="Times New Roman" w:hAnsi="Times New Roman" w:cs="Times New Roman"/>
          <w:sz w:val="28"/>
          <w:szCs w:val="28"/>
        </w:rPr>
        <w:t xml:space="preserve"> </w:t>
      </w:r>
      <w:r>
        <w:rPr>
          <w:rFonts w:ascii="Times New Roman" w:hAnsi="Times New Roman" w:cs="Times New Roman"/>
          <w:sz w:val="28"/>
          <w:szCs w:val="28"/>
        </w:rPr>
        <w:t>р</w:t>
      </w:r>
      <w:r w:rsidRPr="000B31AA">
        <w:rPr>
          <w:rFonts w:ascii="Times New Roman" w:hAnsi="Times New Roman" w:cs="Times New Roman"/>
          <w:sz w:val="28"/>
          <w:szCs w:val="28"/>
        </w:rPr>
        <w:t xml:space="preserve">– </w:t>
      </w:r>
      <w:r>
        <w:rPr>
          <w:rFonts w:ascii="Times New Roman" w:hAnsi="Times New Roman" w:cs="Times New Roman"/>
          <w:sz w:val="28"/>
          <w:szCs w:val="28"/>
          <w:lang w:val="en-US"/>
        </w:rPr>
        <w:t>i</w:t>
      </w:r>
      <w:r w:rsidRPr="000B31AA">
        <w:rPr>
          <w:rFonts w:ascii="Times New Roman" w:hAnsi="Times New Roman" w:cs="Times New Roman"/>
          <w:sz w:val="28"/>
          <w:szCs w:val="28"/>
        </w:rPr>
        <w:t xml:space="preserve"> – </w:t>
      </w:r>
      <w:r>
        <w:rPr>
          <w:rFonts w:ascii="Times New Roman" w:hAnsi="Times New Roman" w:cs="Times New Roman"/>
          <w:sz w:val="28"/>
          <w:szCs w:val="28"/>
          <w:lang w:val="en-US"/>
        </w:rPr>
        <w:t>ma</w:t>
      </w:r>
      <w:r w:rsidRPr="000B31AA">
        <w:rPr>
          <w:rFonts w:ascii="Times New Roman" w:hAnsi="Times New Roman" w:cs="Times New Roman"/>
          <w:sz w:val="28"/>
          <w:szCs w:val="28"/>
        </w:rPr>
        <w:t xml:space="preserve"> – </w:t>
      </w:r>
      <w:r>
        <w:rPr>
          <w:rFonts w:ascii="Times New Roman" w:hAnsi="Times New Roman" w:cs="Times New Roman"/>
          <w:sz w:val="28"/>
          <w:szCs w:val="28"/>
          <w:lang w:val="en-US"/>
        </w:rPr>
        <w:t>i</w:t>
      </w:r>
      <w:r w:rsidRPr="000B31AA">
        <w:rPr>
          <w:rFonts w:ascii="Times New Roman" w:hAnsi="Times New Roman" w:cs="Times New Roman"/>
          <w:sz w:val="28"/>
          <w:szCs w:val="28"/>
        </w:rPr>
        <w:t xml:space="preserve">. </w:t>
      </w:r>
      <w:r>
        <w:rPr>
          <w:rFonts w:ascii="Times New Roman" w:hAnsi="Times New Roman" w:cs="Times New Roman"/>
          <w:sz w:val="28"/>
          <w:szCs w:val="28"/>
          <w:lang w:val="en-US"/>
        </w:rPr>
        <w:t>C</w:t>
      </w:r>
      <w:r w:rsidRPr="00A5046C">
        <w:rPr>
          <w:rFonts w:ascii="Times New Roman" w:hAnsi="Times New Roman" w:cs="Times New Roman"/>
          <w:sz w:val="28"/>
          <w:szCs w:val="28"/>
        </w:rPr>
        <w:t xml:space="preserve"> </w:t>
      </w:r>
      <w:r>
        <w:rPr>
          <w:rFonts w:ascii="Times New Roman" w:hAnsi="Times New Roman" w:cs="Times New Roman"/>
          <w:sz w:val="28"/>
          <w:szCs w:val="28"/>
        </w:rPr>
        <w:t>–</w:t>
      </w:r>
      <w:r w:rsidRPr="00A5046C">
        <w:rPr>
          <w:rFonts w:ascii="Times New Roman" w:hAnsi="Times New Roman" w:cs="Times New Roman"/>
          <w:sz w:val="28"/>
          <w:szCs w:val="28"/>
        </w:rPr>
        <w:t xml:space="preserve"> </w:t>
      </w:r>
      <w:r>
        <w:rPr>
          <w:rFonts w:ascii="Times New Roman" w:hAnsi="Times New Roman" w:cs="Times New Roman"/>
          <w:sz w:val="28"/>
          <w:szCs w:val="28"/>
          <w:lang w:val="en-US"/>
        </w:rPr>
        <w:t>B</w:t>
      </w:r>
      <w:r w:rsidRPr="000B31AA">
        <w:rPr>
          <w:rFonts w:ascii="Times New Roman" w:hAnsi="Times New Roman" w:cs="Times New Roman"/>
          <w:sz w:val="28"/>
          <w:szCs w:val="28"/>
        </w:rPr>
        <w:t xml:space="preserve"> </w:t>
      </w:r>
      <w:r>
        <w:rPr>
          <w:rFonts w:ascii="Times New Roman" w:hAnsi="Times New Roman" w:cs="Times New Roman"/>
          <w:sz w:val="28"/>
          <w:szCs w:val="28"/>
        </w:rPr>
        <w:t>–</w:t>
      </w:r>
      <w:r w:rsidRPr="000B31AA">
        <w:rPr>
          <w:rFonts w:ascii="Times New Roman" w:hAnsi="Times New Roman" w:cs="Times New Roman"/>
          <w:sz w:val="28"/>
          <w:szCs w:val="28"/>
        </w:rPr>
        <w:t xml:space="preserve"> </w:t>
      </w:r>
      <w:r>
        <w:rPr>
          <w:rFonts w:ascii="Times New Roman" w:hAnsi="Times New Roman" w:cs="Times New Roman"/>
          <w:sz w:val="28"/>
          <w:szCs w:val="28"/>
        </w:rPr>
        <w:t xml:space="preserve">в третьей позиции, </w:t>
      </w:r>
      <w:r>
        <w:rPr>
          <w:rFonts w:ascii="Times New Roman" w:hAnsi="Times New Roman" w:cs="Times New Roman"/>
          <w:sz w:val="28"/>
          <w:szCs w:val="28"/>
          <w:lang w:val="en-US"/>
        </w:rPr>
        <w:t>Am</w:t>
      </w:r>
      <w:r w:rsidRPr="00A5046C">
        <w:rPr>
          <w:rFonts w:ascii="Times New Roman" w:hAnsi="Times New Roman" w:cs="Times New Roman"/>
          <w:sz w:val="28"/>
          <w:szCs w:val="28"/>
        </w:rPr>
        <w:t xml:space="preserve"> </w:t>
      </w:r>
      <w:r>
        <w:rPr>
          <w:rFonts w:ascii="Times New Roman" w:hAnsi="Times New Roman" w:cs="Times New Roman"/>
          <w:sz w:val="28"/>
          <w:szCs w:val="28"/>
        </w:rPr>
        <w:t>–</w:t>
      </w:r>
      <w:r w:rsidRPr="00A5046C">
        <w:rPr>
          <w:rFonts w:ascii="Times New Roman" w:hAnsi="Times New Roman" w:cs="Times New Roman"/>
          <w:sz w:val="28"/>
          <w:szCs w:val="28"/>
        </w:rPr>
        <w:t xml:space="preserve"> </w:t>
      </w:r>
      <w:r>
        <w:rPr>
          <w:rFonts w:ascii="Times New Roman" w:hAnsi="Times New Roman" w:cs="Times New Roman"/>
          <w:sz w:val="28"/>
          <w:szCs w:val="28"/>
          <w:lang w:val="en-US"/>
        </w:rPr>
        <w:t>H</w:t>
      </w:r>
      <w:r w:rsidRPr="00A5046C">
        <w:rPr>
          <w:rFonts w:ascii="Times New Roman" w:hAnsi="Times New Roman" w:cs="Times New Roman"/>
          <w:sz w:val="28"/>
          <w:szCs w:val="28"/>
        </w:rPr>
        <w:t>7</w:t>
      </w:r>
      <w:r w:rsidRPr="007C5B3D">
        <w:rPr>
          <w:rFonts w:ascii="Times New Roman" w:hAnsi="Times New Roman" w:cs="Times New Roman"/>
          <w:sz w:val="28"/>
          <w:szCs w:val="28"/>
        </w:rPr>
        <w:t xml:space="preserve"> –</w:t>
      </w:r>
      <w:r w:rsidRPr="00A5046C">
        <w:rPr>
          <w:rFonts w:ascii="Times New Roman" w:hAnsi="Times New Roman" w:cs="Times New Roman"/>
          <w:sz w:val="28"/>
          <w:szCs w:val="28"/>
        </w:rPr>
        <w:t xml:space="preserve"> </w:t>
      </w:r>
      <w:r>
        <w:rPr>
          <w:rFonts w:ascii="Times New Roman" w:hAnsi="Times New Roman" w:cs="Times New Roman"/>
          <w:sz w:val="28"/>
          <w:szCs w:val="28"/>
          <w:lang w:val="en-US"/>
        </w:rPr>
        <w:t>E</w:t>
      </w:r>
      <w:r w:rsidRPr="00A5046C">
        <w:rPr>
          <w:rFonts w:ascii="Times New Roman" w:hAnsi="Times New Roman" w:cs="Times New Roman"/>
          <w:sz w:val="28"/>
          <w:szCs w:val="28"/>
        </w:rPr>
        <w:t>7</w:t>
      </w:r>
      <w:r w:rsidRPr="007C5B3D">
        <w:rPr>
          <w:rFonts w:ascii="Times New Roman" w:hAnsi="Times New Roman" w:cs="Times New Roman"/>
          <w:sz w:val="28"/>
          <w:szCs w:val="28"/>
        </w:rPr>
        <w:t xml:space="preserve"> </w:t>
      </w:r>
      <w:r>
        <w:rPr>
          <w:rFonts w:ascii="Times New Roman" w:hAnsi="Times New Roman" w:cs="Times New Roman"/>
          <w:sz w:val="28"/>
          <w:szCs w:val="28"/>
        </w:rPr>
        <w:t>–</w:t>
      </w:r>
      <w:r w:rsidRPr="007C5B3D">
        <w:rPr>
          <w:rFonts w:ascii="Times New Roman" w:hAnsi="Times New Roman" w:cs="Times New Roman"/>
          <w:sz w:val="28"/>
          <w:szCs w:val="28"/>
        </w:rPr>
        <w:t xml:space="preserve"> </w:t>
      </w:r>
      <w:r>
        <w:rPr>
          <w:rFonts w:ascii="Times New Roman" w:hAnsi="Times New Roman" w:cs="Times New Roman"/>
          <w:sz w:val="28"/>
          <w:szCs w:val="28"/>
        </w:rPr>
        <w:t xml:space="preserve">в пятой и седьмой. </w:t>
      </w:r>
    </w:p>
    <w:p w:rsidR="007E7E64" w:rsidRPr="00107D91"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Трудность данного задания заключена в частом использовании приема баррэ. Потому аккорды </w:t>
      </w:r>
      <w:r>
        <w:rPr>
          <w:rFonts w:ascii="Times New Roman" w:hAnsi="Times New Roman" w:cs="Times New Roman"/>
          <w:sz w:val="28"/>
          <w:szCs w:val="28"/>
          <w:lang w:val="en-US"/>
        </w:rPr>
        <w:t>Dm</w:t>
      </w:r>
      <w:r w:rsidRPr="00A5046C">
        <w:rPr>
          <w:rFonts w:ascii="Times New Roman" w:hAnsi="Times New Roman" w:cs="Times New Roman"/>
          <w:sz w:val="28"/>
          <w:szCs w:val="28"/>
        </w:rPr>
        <w:t xml:space="preserve">, </w:t>
      </w:r>
      <w:r>
        <w:rPr>
          <w:rFonts w:ascii="Times New Roman" w:hAnsi="Times New Roman" w:cs="Times New Roman"/>
          <w:sz w:val="28"/>
          <w:szCs w:val="28"/>
          <w:lang w:val="en-US"/>
        </w:rPr>
        <w:t>G</w:t>
      </w:r>
      <w:r w:rsidRPr="00A5046C">
        <w:rPr>
          <w:rFonts w:ascii="Times New Roman" w:hAnsi="Times New Roman" w:cs="Times New Roman"/>
          <w:sz w:val="28"/>
          <w:szCs w:val="28"/>
        </w:rPr>
        <w:t>7</w:t>
      </w:r>
      <w:r>
        <w:rPr>
          <w:rFonts w:ascii="Times New Roman" w:hAnsi="Times New Roman" w:cs="Times New Roman"/>
          <w:sz w:val="28"/>
          <w:szCs w:val="28"/>
        </w:rPr>
        <w:t xml:space="preserve">, </w:t>
      </w:r>
      <w:r>
        <w:rPr>
          <w:rFonts w:ascii="Times New Roman" w:hAnsi="Times New Roman" w:cs="Times New Roman"/>
          <w:sz w:val="28"/>
          <w:szCs w:val="28"/>
          <w:lang w:val="en-US"/>
        </w:rPr>
        <w:t>E</w:t>
      </w:r>
      <w:r w:rsidRPr="00A5046C">
        <w:rPr>
          <w:rFonts w:ascii="Times New Roman" w:hAnsi="Times New Roman" w:cs="Times New Roman"/>
          <w:sz w:val="28"/>
          <w:szCs w:val="28"/>
        </w:rPr>
        <w:t>7</w:t>
      </w:r>
      <w:r>
        <w:rPr>
          <w:rFonts w:ascii="Times New Roman" w:hAnsi="Times New Roman" w:cs="Times New Roman"/>
          <w:sz w:val="28"/>
          <w:szCs w:val="28"/>
        </w:rPr>
        <w:t xml:space="preserve"> предлагается строить без использования этого приема. </w:t>
      </w:r>
      <w:r>
        <w:rPr>
          <w:rFonts w:ascii="Times New Roman" w:hAnsi="Times New Roman" w:cs="Times New Roman"/>
          <w:sz w:val="28"/>
          <w:szCs w:val="28"/>
          <w:lang w:val="en-US"/>
        </w:rPr>
        <w:t>Am</w:t>
      </w:r>
      <w:r>
        <w:rPr>
          <w:rFonts w:ascii="Times New Roman" w:hAnsi="Times New Roman" w:cs="Times New Roman"/>
          <w:sz w:val="28"/>
          <w:szCs w:val="28"/>
        </w:rPr>
        <w:t xml:space="preserve"> – с использованием малого баррэ, охватывающего три мелодических струны. </w:t>
      </w:r>
    </w:p>
    <w:p w:rsidR="007E7E64" w:rsidRPr="00BC3642"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Наиболее сложным является задание, связанное с подбором гармонической схемы к мелодии. На начальном этапе, помимо мелодии, может быть прописан опорный бас. В данном случае от учащегося требуются умения определять тональность, находить субдоминанту и доминанту в заданной тональности. Полезными окажутся методические рекомендации В. Манилова и В. Молотова, связанные с наиболее типичными комбинациями аккордов, встречающимися в музыкальной практике </w:t>
      </w:r>
      <w:r w:rsidRPr="00617024">
        <w:rPr>
          <w:rFonts w:ascii="Times New Roman" w:hAnsi="Times New Roman" w:cs="Times New Roman"/>
          <w:sz w:val="28"/>
          <w:szCs w:val="28"/>
        </w:rPr>
        <w:t>[4]</w:t>
      </w:r>
      <w:r>
        <w:rPr>
          <w:rFonts w:ascii="Times New Roman" w:hAnsi="Times New Roman" w:cs="Times New Roman"/>
          <w:sz w:val="28"/>
          <w:szCs w:val="28"/>
        </w:rPr>
        <w:t xml:space="preserve">.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Как говорилось выше, значительно обогатить музыкальное сопровождение могут предложенные П. С. Агафошиным арпеджио и обращения. Так, например, в тональности </w:t>
      </w:r>
      <w:r>
        <w:rPr>
          <w:rFonts w:ascii="Times New Roman" w:hAnsi="Times New Roman" w:cs="Times New Roman"/>
          <w:sz w:val="28"/>
          <w:szCs w:val="28"/>
          <w:lang w:val="en-US"/>
        </w:rPr>
        <w:t>a</w:t>
      </w:r>
      <w:r w:rsidRPr="00617024">
        <w:rPr>
          <w:rFonts w:ascii="Times New Roman" w:hAnsi="Times New Roman" w:cs="Times New Roman"/>
          <w:sz w:val="28"/>
          <w:szCs w:val="28"/>
        </w:rPr>
        <w:t>-</w:t>
      </w:r>
      <w:r>
        <w:rPr>
          <w:rFonts w:ascii="Times New Roman" w:hAnsi="Times New Roman" w:cs="Times New Roman"/>
          <w:sz w:val="28"/>
          <w:szCs w:val="28"/>
          <w:lang w:val="en-US"/>
        </w:rPr>
        <w:t>moll</w:t>
      </w:r>
      <w:r w:rsidRPr="00617024">
        <w:rPr>
          <w:rFonts w:ascii="Times New Roman" w:hAnsi="Times New Roman" w:cs="Times New Roman"/>
          <w:sz w:val="28"/>
          <w:szCs w:val="28"/>
        </w:rPr>
        <w:t xml:space="preserve"> </w:t>
      </w:r>
      <w:r>
        <w:rPr>
          <w:rFonts w:ascii="Times New Roman" w:hAnsi="Times New Roman" w:cs="Times New Roman"/>
          <w:sz w:val="28"/>
          <w:szCs w:val="28"/>
        </w:rPr>
        <w:t xml:space="preserve">учащемуся может быть предложено обыграть в размере 4/4 </w:t>
      </w:r>
      <w:r>
        <w:rPr>
          <w:rFonts w:ascii="Times New Roman" w:hAnsi="Times New Roman" w:cs="Times New Roman"/>
          <w:sz w:val="28"/>
          <w:szCs w:val="28"/>
          <w:lang w:val="en-US"/>
        </w:rPr>
        <w:t>T</w:t>
      </w:r>
      <w:r w:rsidRPr="00617024">
        <w:rPr>
          <w:rFonts w:ascii="Times New Roman" w:hAnsi="Times New Roman" w:cs="Times New Roman"/>
          <w:sz w:val="28"/>
          <w:szCs w:val="28"/>
        </w:rPr>
        <w:t xml:space="preserve"> </w:t>
      </w:r>
      <w:r>
        <w:rPr>
          <w:rFonts w:ascii="Times New Roman" w:hAnsi="Times New Roman" w:cs="Times New Roman"/>
          <w:sz w:val="28"/>
          <w:szCs w:val="28"/>
        </w:rPr>
        <w:t>–</w:t>
      </w:r>
      <w:r w:rsidRPr="00617024">
        <w:rPr>
          <w:rFonts w:ascii="Times New Roman" w:hAnsi="Times New Roman" w:cs="Times New Roman"/>
          <w:sz w:val="28"/>
          <w:szCs w:val="28"/>
        </w:rPr>
        <w:t xml:space="preserve"> </w:t>
      </w:r>
      <w:r>
        <w:rPr>
          <w:rFonts w:ascii="Times New Roman" w:hAnsi="Times New Roman" w:cs="Times New Roman"/>
          <w:sz w:val="28"/>
          <w:szCs w:val="28"/>
          <w:lang w:val="en-US"/>
        </w:rPr>
        <w:t>S</w:t>
      </w:r>
      <w:r w:rsidRPr="00617024">
        <w:rPr>
          <w:rFonts w:ascii="Times New Roman" w:hAnsi="Times New Roman" w:cs="Times New Roman"/>
          <w:sz w:val="28"/>
          <w:szCs w:val="28"/>
        </w:rPr>
        <w:t xml:space="preserve"> </w:t>
      </w:r>
      <w:r>
        <w:rPr>
          <w:rFonts w:ascii="Times New Roman" w:hAnsi="Times New Roman" w:cs="Times New Roman"/>
          <w:sz w:val="28"/>
          <w:szCs w:val="28"/>
        </w:rPr>
        <w:t>–</w:t>
      </w:r>
      <w:r w:rsidRPr="00617024">
        <w:rPr>
          <w:rFonts w:ascii="Times New Roman" w:hAnsi="Times New Roman" w:cs="Times New Roman"/>
          <w:sz w:val="28"/>
          <w:szCs w:val="28"/>
        </w:rPr>
        <w:t xml:space="preserve"> </w:t>
      </w:r>
      <w:r>
        <w:rPr>
          <w:rFonts w:ascii="Times New Roman" w:hAnsi="Times New Roman" w:cs="Times New Roman"/>
          <w:sz w:val="28"/>
          <w:szCs w:val="28"/>
          <w:lang w:val="en-US"/>
        </w:rPr>
        <w:t>D</w:t>
      </w:r>
      <w:r w:rsidRPr="00617024">
        <w:rPr>
          <w:rFonts w:ascii="Times New Roman" w:hAnsi="Times New Roman" w:cs="Times New Roman"/>
          <w:sz w:val="28"/>
          <w:szCs w:val="28"/>
        </w:rPr>
        <w:t xml:space="preserve"> </w:t>
      </w:r>
      <w:r>
        <w:rPr>
          <w:rFonts w:ascii="Times New Roman" w:hAnsi="Times New Roman" w:cs="Times New Roman"/>
          <w:sz w:val="28"/>
          <w:szCs w:val="28"/>
        </w:rPr>
        <w:t>–</w:t>
      </w:r>
      <w:r>
        <w:rPr>
          <w:rFonts w:ascii="Times New Roman" w:hAnsi="Times New Roman" w:cs="Times New Roman"/>
          <w:sz w:val="28"/>
          <w:szCs w:val="28"/>
          <w:lang w:val="en-US"/>
        </w:rPr>
        <w:t>T</w:t>
      </w:r>
      <w:r>
        <w:rPr>
          <w:rFonts w:ascii="Times New Roman" w:hAnsi="Times New Roman" w:cs="Times New Roman"/>
          <w:sz w:val="28"/>
          <w:szCs w:val="28"/>
        </w:rPr>
        <w:t xml:space="preserve"> с условием, что первый аккорд будет сыгран с определенным ритмическим рисунком, второй аккорд будет обращен на каждую долю, третий – разложен с использованием арпеджио из упражнения, четвертый – с прежним ритмическим рисунком, но в новой позиции. Затем тоже самое в параллельной тональности. </w:t>
      </w:r>
    </w:p>
    <w:p w:rsidR="007E7E64" w:rsidRDefault="00584933" w:rsidP="00584933">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7E7E64">
        <w:rPr>
          <w:rFonts w:ascii="Times New Roman" w:hAnsi="Times New Roman" w:cs="Times New Roman"/>
          <w:sz w:val="28"/>
          <w:szCs w:val="28"/>
        </w:rPr>
        <w:t>Таким образом, формирование гармонического мышления тесным образом связано не только с изучением</w:t>
      </w:r>
      <w:r>
        <w:rPr>
          <w:rFonts w:ascii="Times New Roman" w:hAnsi="Times New Roman" w:cs="Times New Roman"/>
          <w:sz w:val="28"/>
          <w:szCs w:val="28"/>
        </w:rPr>
        <w:t xml:space="preserve"> </w:t>
      </w:r>
      <w:r w:rsidR="007E7E64">
        <w:rPr>
          <w:rFonts w:ascii="Times New Roman" w:hAnsi="Times New Roman" w:cs="Times New Roman"/>
          <w:sz w:val="28"/>
          <w:szCs w:val="28"/>
        </w:rPr>
        <w:t>и постижением закономерностей гармонии, но и с аппликатурным видением грифа.</w:t>
      </w:r>
    </w:p>
    <w:p w:rsidR="0004428A" w:rsidRDefault="0004428A" w:rsidP="00584933">
      <w:pPr>
        <w:spacing w:after="0" w:line="360" w:lineRule="auto"/>
        <w:ind w:right="282" w:firstLine="709"/>
        <w:jc w:val="both"/>
        <w:rPr>
          <w:rFonts w:ascii="Times New Roman" w:hAnsi="Times New Roman" w:cs="Times New Roman"/>
          <w:sz w:val="28"/>
          <w:szCs w:val="28"/>
        </w:rPr>
      </w:pPr>
    </w:p>
    <w:p w:rsidR="0004428A" w:rsidRPr="00617024" w:rsidRDefault="0004428A" w:rsidP="00584933">
      <w:pPr>
        <w:spacing w:after="0" w:line="360" w:lineRule="auto"/>
        <w:ind w:right="282" w:firstLine="709"/>
        <w:jc w:val="both"/>
        <w:rPr>
          <w:rFonts w:ascii="Times New Roman" w:hAnsi="Times New Roman" w:cs="Times New Roman"/>
          <w:sz w:val="28"/>
          <w:szCs w:val="28"/>
        </w:rPr>
      </w:pPr>
    </w:p>
    <w:p w:rsidR="007E7E64" w:rsidRPr="002E3D5B" w:rsidRDefault="0004428A" w:rsidP="00D727BB">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26</w:t>
      </w:r>
    </w:p>
    <w:p w:rsidR="007E7E64" w:rsidRPr="00C56738" w:rsidRDefault="003F57D0" w:rsidP="00C56738">
      <w:pPr>
        <w:spacing w:after="0" w:line="360" w:lineRule="auto"/>
        <w:ind w:right="282"/>
        <w:jc w:val="center"/>
        <w:rPr>
          <w:rFonts w:ascii="Times New Roman" w:hAnsi="Times New Roman" w:cs="Times New Roman"/>
          <w:i/>
          <w:sz w:val="28"/>
          <w:szCs w:val="28"/>
        </w:rPr>
      </w:pPr>
      <w:r>
        <w:rPr>
          <w:rFonts w:ascii="Times New Roman" w:hAnsi="Times New Roman" w:cs="Times New Roman"/>
          <w:i/>
          <w:sz w:val="28"/>
          <w:szCs w:val="28"/>
        </w:rPr>
        <w:t>2</w:t>
      </w:r>
      <w:r w:rsidR="00C56738" w:rsidRPr="00C56738">
        <w:rPr>
          <w:rFonts w:ascii="Times New Roman" w:hAnsi="Times New Roman" w:cs="Times New Roman"/>
          <w:i/>
          <w:sz w:val="28"/>
          <w:szCs w:val="28"/>
        </w:rPr>
        <w:t>.</w:t>
      </w:r>
      <w:r w:rsidR="00C56738" w:rsidRPr="00690D09">
        <w:rPr>
          <w:rFonts w:ascii="Times New Roman" w:hAnsi="Times New Roman" w:cs="Times New Roman"/>
          <w:i/>
          <w:sz w:val="28"/>
          <w:szCs w:val="28"/>
        </w:rPr>
        <w:t>3</w:t>
      </w:r>
      <w:r w:rsidR="00C56738">
        <w:rPr>
          <w:rFonts w:ascii="Times New Roman" w:hAnsi="Times New Roman" w:cs="Times New Roman"/>
          <w:i/>
          <w:sz w:val="28"/>
          <w:szCs w:val="28"/>
        </w:rPr>
        <w:t xml:space="preserve"> </w:t>
      </w:r>
      <w:r w:rsidR="007E7E64" w:rsidRPr="00C56738">
        <w:rPr>
          <w:rFonts w:ascii="Times New Roman" w:hAnsi="Times New Roman" w:cs="Times New Roman"/>
          <w:i/>
          <w:sz w:val="28"/>
          <w:szCs w:val="28"/>
        </w:rPr>
        <w:t>Формирование художественно-образного мышления.</w:t>
      </w:r>
    </w:p>
    <w:p w:rsidR="007E7E64" w:rsidRDefault="007E7E64" w:rsidP="007E7E64">
      <w:pPr>
        <w:pStyle w:val="af0"/>
        <w:shd w:val="clear" w:color="auto" w:fill="FFFFFF"/>
        <w:spacing w:before="0" w:beforeAutospacing="0" w:after="0" w:afterAutospacing="0" w:line="360" w:lineRule="auto"/>
        <w:ind w:right="282" w:firstLine="709"/>
        <w:jc w:val="both"/>
        <w:rPr>
          <w:color w:val="000000"/>
          <w:sz w:val="28"/>
          <w:szCs w:val="28"/>
          <w:shd w:val="clear" w:color="auto" w:fill="FFFFFF"/>
        </w:rPr>
      </w:pPr>
      <w:r>
        <w:rPr>
          <w:color w:val="000000"/>
          <w:sz w:val="28"/>
          <w:szCs w:val="28"/>
          <w:shd w:val="clear" w:color="auto" w:fill="FFFFFF"/>
        </w:rPr>
        <w:t>Музыкальное мышление основано на переосмыслении музыкальными образами окружающей действительности и явлений жизни. Источником этого мышления является эмоциональное, чувственное восприятие человека. Интонирование, понимание законов членения музыкального текста, слуховой контроль – неотъемлемые части исполнительской деятельности</w:t>
      </w:r>
      <w:r w:rsidRPr="00617024">
        <w:rPr>
          <w:color w:val="000000"/>
          <w:sz w:val="28"/>
          <w:szCs w:val="28"/>
          <w:shd w:val="clear" w:color="auto" w:fill="FFFFFF"/>
        </w:rPr>
        <w:t xml:space="preserve">. </w:t>
      </w:r>
      <w:r>
        <w:rPr>
          <w:color w:val="000000"/>
          <w:sz w:val="28"/>
          <w:szCs w:val="28"/>
          <w:shd w:val="clear" w:color="auto" w:fill="FFFFFF"/>
        </w:rPr>
        <w:t>Поэтому формирование внутреннего слухового представления в процессе обучения является важной задачей при планировании занятий с учащимся.</w:t>
      </w:r>
    </w:p>
    <w:p w:rsidR="007E7E64" w:rsidRDefault="007E7E64" w:rsidP="007E7E64">
      <w:pPr>
        <w:pStyle w:val="af0"/>
        <w:shd w:val="clear" w:color="auto" w:fill="FFFFFF"/>
        <w:spacing w:before="0" w:beforeAutospacing="0" w:after="0" w:afterAutospacing="0" w:line="360" w:lineRule="auto"/>
        <w:ind w:right="282" w:firstLine="709"/>
        <w:jc w:val="both"/>
        <w:rPr>
          <w:color w:val="000000"/>
          <w:sz w:val="28"/>
          <w:szCs w:val="28"/>
        </w:rPr>
      </w:pPr>
      <w:r>
        <w:rPr>
          <w:color w:val="000000"/>
          <w:sz w:val="28"/>
          <w:szCs w:val="28"/>
          <w:shd w:val="clear" w:color="auto" w:fill="FFFFFF"/>
        </w:rPr>
        <w:t>Также обучающийся должен владеть навыками логичного осмысления материала.</w:t>
      </w:r>
      <w:r w:rsidRPr="00617024">
        <w:rPr>
          <w:color w:val="000000"/>
          <w:sz w:val="28"/>
          <w:szCs w:val="28"/>
          <w:shd w:val="clear" w:color="auto" w:fill="FFFFFF"/>
        </w:rPr>
        <w:t xml:space="preserve"> </w:t>
      </w:r>
      <w:r>
        <w:rPr>
          <w:color w:val="000000"/>
          <w:sz w:val="28"/>
          <w:szCs w:val="28"/>
          <w:shd w:val="clear" w:color="auto" w:fill="FFFFFF"/>
        </w:rPr>
        <w:t>Реализация</w:t>
      </w:r>
      <w:r w:rsidRPr="00617024">
        <w:rPr>
          <w:color w:val="000000"/>
          <w:sz w:val="28"/>
          <w:szCs w:val="28"/>
          <w:shd w:val="clear" w:color="auto" w:fill="FFFFFF"/>
        </w:rPr>
        <w:t xml:space="preserve"> художественно-образного замысла произведения </w:t>
      </w:r>
      <w:r>
        <w:rPr>
          <w:color w:val="000000"/>
          <w:sz w:val="28"/>
          <w:szCs w:val="28"/>
          <w:shd w:val="clear" w:color="auto" w:fill="FFFFFF"/>
        </w:rPr>
        <w:t>основана на активной творческой позиции в решении поставленных задач</w:t>
      </w:r>
      <w:r w:rsidRPr="00617024">
        <w:rPr>
          <w:color w:val="000000"/>
          <w:sz w:val="28"/>
          <w:szCs w:val="28"/>
          <w:shd w:val="clear" w:color="auto" w:fill="FFFFFF"/>
        </w:rPr>
        <w:t>.</w:t>
      </w:r>
      <w:r>
        <w:rPr>
          <w:color w:val="000000"/>
          <w:sz w:val="28"/>
          <w:szCs w:val="28"/>
          <w:shd w:val="clear" w:color="auto" w:fill="FFFFFF"/>
        </w:rPr>
        <w:t xml:space="preserve"> Педагог обязан раскрыть интеллектуальный потенциал воспитанника, обогащать его знания в области музыковедческих дисциплин</w:t>
      </w:r>
      <w:r w:rsidRPr="00617024">
        <w:rPr>
          <w:color w:val="000000"/>
          <w:sz w:val="28"/>
          <w:szCs w:val="28"/>
          <w:shd w:val="clear" w:color="auto" w:fill="FFFFFF"/>
        </w:rPr>
        <w:t>.</w:t>
      </w:r>
      <w:r w:rsidRPr="00617024">
        <w:rPr>
          <w:rStyle w:val="apple-converted-space"/>
          <w:color w:val="000000"/>
          <w:sz w:val="28"/>
          <w:szCs w:val="28"/>
          <w:shd w:val="clear" w:color="auto" w:fill="FFFFFF"/>
        </w:rPr>
        <w:t> </w:t>
      </w:r>
      <w:r w:rsidRPr="00617024">
        <w:rPr>
          <w:color w:val="000000"/>
          <w:sz w:val="28"/>
          <w:szCs w:val="28"/>
        </w:rPr>
        <w:t xml:space="preserve"> </w:t>
      </w:r>
    </w:p>
    <w:p w:rsidR="007E7E64" w:rsidRPr="00617024" w:rsidRDefault="007E7E64" w:rsidP="007E7E64">
      <w:pPr>
        <w:pStyle w:val="af0"/>
        <w:shd w:val="clear" w:color="auto" w:fill="FFFFFF"/>
        <w:spacing w:before="0" w:beforeAutospacing="0" w:after="0" w:afterAutospacing="0" w:line="360" w:lineRule="auto"/>
        <w:ind w:right="282" w:firstLine="709"/>
        <w:jc w:val="both"/>
        <w:rPr>
          <w:color w:val="000000"/>
          <w:sz w:val="28"/>
          <w:szCs w:val="28"/>
        </w:rPr>
      </w:pPr>
      <w:r>
        <w:rPr>
          <w:color w:val="000000"/>
          <w:sz w:val="28"/>
          <w:szCs w:val="28"/>
        </w:rPr>
        <w:t>Работа над обогащением внутреннего слухового представления может проводиться  по следующим направлениям:</w:t>
      </w:r>
    </w:p>
    <w:p w:rsidR="007E7E64" w:rsidRPr="00617024" w:rsidRDefault="007E7E64" w:rsidP="007E7E64">
      <w:pPr>
        <w:pStyle w:val="af0"/>
        <w:shd w:val="clear" w:color="auto" w:fill="FFFFFF"/>
        <w:spacing w:before="0" w:beforeAutospacing="0" w:after="0" w:afterAutospacing="0" w:line="360" w:lineRule="auto"/>
        <w:ind w:right="282" w:firstLine="709"/>
        <w:jc w:val="both"/>
        <w:rPr>
          <w:color w:val="000000"/>
          <w:sz w:val="28"/>
          <w:szCs w:val="28"/>
        </w:rPr>
      </w:pPr>
      <w:r>
        <w:rPr>
          <w:color w:val="000000"/>
          <w:sz w:val="28"/>
          <w:szCs w:val="28"/>
        </w:rPr>
        <w:t xml:space="preserve">- </w:t>
      </w:r>
      <w:r w:rsidRPr="00617024">
        <w:rPr>
          <w:color w:val="000000"/>
          <w:sz w:val="28"/>
          <w:szCs w:val="28"/>
        </w:rPr>
        <w:t>слухово</w:t>
      </w:r>
      <w:r>
        <w:rPr>
          <w:color w:val="000000"/>
          <w:sz w:val="28"/>
          <w:szCs w:val="28"/>
        </w:rPr>
        <w:t>й анализ</w:t>
      </w:r>
      <w:r w:rsidRPr="00617024">
        <w:rPr>
          <w:color w:val="000000"/>
          <w:sz w:val="28"/>
          <w:szCs w:val="28"/>
        </w:rPr>
        <w:t xml:space="preserve"> музыкальной речи;</w:t>
      </w:r>
    </w:p>
    <w:p w:rsidR="007E7E64" w:rsidRPr="00617024" w:rsidRDefault="007E7E64" w:rsidP="007E7E64">
      <w:pPr>
        <w:pStyle w:val="af0"/>
        <w:shd w:val="clear" w:color="auto" w:fill="FFFFFF"/>
        <w:spacing w:before="0" w:beforeAutospacing="0" w:after="0" w:afterAutospacing="0" w:line="360" w:lineRule="auto"/>
        <w:ind w:right="282" w:firstLine="709"/>
        <w:jc w:val="both"/>
        <w:rPr>
          <w:color w:val="000000"/>
          <w:sz w:val="28"/>
          <w:szCs w:val="28"/>
        </w:rPr>
      </w:pPr>
      <w:r w:rsidRPr="00617024">
        <w:rPr>
          <w:color w:val="000000"/>
          <w:sz w:val="28"/>
          <w:szCs w:val="28"/>
        </w:rPr>
        <w:t>- слухового анализа элементов музыкальной фактуры;</w:t>
      </w:r>
    </w:p>
    <w:p w:rsidR="007E7E64" w:rsidRPr="00617024" w:rsidRDefault="007E7E64" w:rsidP="007E7E64">
      <w:pPr>
        <w:pStyle w:val="af0"/>
        <w:shd w:val="clear" w:color="auto" w:fill="FFFFFF"/>
        <w:spacing w:before="0" w:beforeAutospacing="0" w:after="0" w:afterAutospacing="0" w:line="360" w:lineRule="auto"/>
        <w:ind w:right="282" w:firstLine="709"/>
        <w:jc w:val="both"/>
        <w:rPr>
          <w:color w:val="000000"/>
          <w:sz w:val="28"/>
          <w:szCs w:val="28"/>
        </w:rPr>
      </w:pPr>
      <w:r w:rsidRPr="00617024">
        <w:rPr>
          <w:color w:val="000000"/>
          <w:sz w:val="28"/>
          <w:szCs w:val="28"/>
        </w:rPr>
        <w:t xml:space="preserve">- </w:t>
      </w:r>
      <w:r>
        <w:rPr>
          <w:color w:val="000000"/>
          <w:sz w:val="28"/>
          <w:szCs w:val="28"/>
        </w:rPr>
        <w:t xml:space="preserve">восприятие характерных </w:t>
      </w:r>
      <w:r w:rsidRPr="00617024">
        <w:rPr>
          <w:color w:val="000000"/>
          <w:sz w:val="28"/>
          <w:szCs w:val="28"/>
        </w:rPr>
        <w:t>тематических проведений;</w:t>
      </w:r>
    </w:p>
    <w:p w:rsidR="007E7E64" w:rsidRDefault="007E7E64" w:rsidP="007E7E64">
      <w:pPr>
        <w:pStyle w:val="af0"/>
        <w:shd w:val="clear" w:color="auto" w:fill="FFFFFF"/>
        <w:spacing w:before="0" w:beforeAutospacing="0" w:after="0" w:afterAutospacing="0" w:line="360" w:lineRule="auto"/>
        <w:ind w:right="282" w:firstLine="709"/>
        <w:jc w:val="both"/>
        <w:rPr>
          <w:color w:val="000000"/>
          <w:sz w:val="28"/>
          <w:szCs w:val="28"/>
        </w:rPr>
      </w:pPr>
      <w:r>
        <w:rPr>
          <w:color w:val="000000"/>
          <w:sz w:val="28"/>
          <w:szCs w:val="28"/>
        </w:rPr>
        <w:t xml:space="preserve">- внимание к </w:t>
      </w:r>
      <w:r w:rsidRPr="00617024">
        <w:rPr>
          <w:color w:val="000000"/>
          <w:sz w:val="28"/>
          <w:szCs w:val="28"/>
        </w:rPr>
        <w:t>тембров</w:t>
      </w:r>
      <w:r>
        <w:rPr>
          <w:color w:val="000000"/>
          <w:sz w:val="28"/>
          <w:szCs w:val="28"/>
        </w:rPr>
        <w:t>ым</w:t>
      </w:r>
      <w:r w:rsidRPr="00617024">
        <w:rPr>
          <w:color w:val="000000"/>
          <w:sz w:val="28"/>
          <w:szCs w:val="28"/>
        </w:rPr>
        <w:t>, гармоническ</w:t>
      </w:r>
      <w:r>
        <w:rPr>
          <w:color w:val="000000"/>
          <w:sz w:val="28"/>
          <w:szCs w:val="28"/>
        </w:rPr>
        <w:t>им</w:t>
      </w:r>
      <w:r w:rsidRPr="00617024">
        <w:rPr>
          <w:color w:val="000000"/>
          <w:sz w:val="28"/>
          <w:szCs w:val="28"/>
        </w:rPr>
        <w:t xml:space="preserve"> </w:t>
      </w:r>
      <w:r>
        <w:rPr>
          <w:color w:val="000000"/>
          <w:sz w:val="28"/>
          <w:szCs w:val="28"/>
        </w:rPr>
        <w:t>характеристикам</w:t>
      </w:r>
      <w:r w:rsidRPr="00617024">
        <w:rPr>
          <w:color w:val="000000"/>
          <w:sz w:val="28"/>
          <w:szCs w:val="28"/>
        </w:rPr>
        <w:t xml:space="preserve">; </w:t>
      </w:r>
    </w:p>
    <w:p w:rsidR="007E7E64" w:rsidRPr="00617024" w:rsidRDefault="007E7E64" w:rsidP="007E7E64">
      <w:pPr>
        <w:pStyle w:val="af0"/>
        <w:shd w:val="clear" w:color="auto" w:fill="FFFFFF"/>
        <w:spacing w:before="0" w:beforeAutospacing="0" w:after="0" w:afterAutospacing="0" w:line="360" w:lineRule="auto"/>
        <w:ind w:right="282" w:firstLine="709"/>
        <w:jc w:val="both"/>
        <w:rPr>
          <w:color w:val="000000"/>
          <w:sz w:val="28"/>
          <w:szCs w:val="28"/>
        </w:rPr>
      </w:pPr>
      <w:r>
        <w:rPr>
          <w:color w:val="000000"/>
          <w:sz w:val="28"/>
          <w:szCs w:val="28"/>
        </w:rPr>
        <w:t>-</w:t>
      </w:r>
      <w:r w:rsidRPr="00617024">
        <w:rPr>
          <w:color w:val="000000"/>
          <w:sz w:val="28"/>
          <w:szCs w:val="28"/>
        </w:rPr>
        <w:t xml:space="preserve"> восприятия музыкального произведения в целом.</w:t>
      </w:r>
    </w:p>
    <w:p w:rsidR="007E7E64" w:rsidRDefault="007E7E64" w:rsidP="007E7E64">
      <w:pPr>
        <w:pStyle w:val="af0"/>
        <w:shd w:val="clear" w:color="auto" w:fill="FFFFFF"/>
        <w:spacing w:before="0" w:beforeAutospacing="0" w:after="0" w:afterAutospacing="0" w:line="360" w:lineRule="auto"/>
        <w:ind w:right="282" w:firstLine="709"/>
        <w:jc w:val="both"/>
        <w:rPr>
          <w:color w:val="000000"/>
          <w:sz w:val="28"/>
          <w:szCs w:val="28"/>
        </w:rPr>
      </w:pPr>
      <w:r>
        <w:rPr>
          <w:color w:val="000000"/>
          <w:sz w:val="28"/>
          <w:szCs w:val="28"/>
        </w:rPr>
        <w:t>Важной является и работа, связанная с прослушиванием музыки</w:t>
      </w:r>
      <w:r w:rsidRPr="00617024">
        <w:rPr>
          <w:color w:val="000000"/>
          <w:sz w:val="28"/>
          <w:szCs w:val="28"/>
        </w:rPr>
        <w:t>.</w:t>
      </w:r>
      <w:r>
        <w:rPr>
          <w:color w:val="000000"/>
          <w:sz w:val="28"/>
          <w:szCs w:val="28"/>
        </w:rPr>
        <w:t xml:space="preserve"> Данная работа должна вестись не только на специализированных уроках, но и преподавателем инструмента. </w:t>
      </w:r>
    </w:p>
    <w:p w:rsidR="007E7E64" w:rsidRPr="00617024" w:rsidRDefault="007E7E64" w:rsidP="007E7E64">
      <w:pPr>
        <w:pStyle w:val="af0"/>
        <w:shd w:val="clear" w:color="auto" w:fill="FFFFFF"/>
        <w:spacing w:before="0" w:beforeAutospacing="0" w:after="0" w:afterAutospacing="0" w:line="360" w:lineRule="auto"/>
        <w:ind w:right="282" w:firstLine="709"/>
        <w:jc w:val="both"/>
        <w:rPr>
          <w:color w:val="000000"/>
          <w:sz w:val="28"/>
          <w:szCs w:val="28"/>
        </w:rPr>
      </w:pPr>
      <w:r>
        <w:rPr>
          <w:color w:val="000000"/>
          <w:sz w:val="28"/>
          <w:szCs w:val="28"/>
        </w:rPr>
        <w:t>Формирование исполнительской культуры, усваивание исполнительской традиции – основа внутреннего слухового контроля, а работа по формированию выше названного – шаг к формированию самостоятельно мыслящего музыканта.</w:t>
      </w:r>
    </w:p>
    <w:p w:rsidR="00584933" w:rsidRDefault="0004428A" w:rsidP="00584933">
      <w:pPr>
        <w:pStyle w:val="af0"/>
        <w:shd w:val="clear" w:color="auto" w:fill="FFFFFF"/>
        <w:spacing w:before="0" w:beforeAutospacing="0" w:after="0" w:afterAutospacing="0" w:line="360" w:lineRule="auto"/>
        <w:ind w:right="282" w:firstLine="709"/>
        <w:jc w:val="center"/>
        <w:rPr>
          <w:color w:val="000000"/>
          <w:sz w:val="28"/>
          <w:szCs w:val="28"/>
        </w:rPr>
      </w:pPr>
      <w:r>
        <w:rPr>
          <w:color w:val="000000"/>
          <w:sz w:val="28"/>
          <w:szCs w:val="28"/>
        </w:rPr>
        <w:lastRenderedPageBreak/>
        <w:t>27</w:t>
      </w:r>
    </w:p>
    <w:p w:rsidR="007E7E64" w:rsidRPr="00617024" w:rsidRDefault="007E7E64" w:rsidP="007E7E64">
      <w:pPr>
        <w:pStyle w:val="af0"/>
        <w:shd w:val="clear" w:color="auto" w:fill="FFFFFF"/>
        <w:spacing w:before="0" w:beforeAutospacing="0" w:after="0" w:afterAutospacing="0" w:line="360" w:lineRule="auto"/>
        <w:ind w:right="282" w:firstLine="709"/>
        <w:jc w:val="both"/>
        <w:rPr>
          <w:color w:val="000000"/>
          <w:sz w:val="28"/>
          <w:szCs w:val="28"/>
        </w:rPr>
      </w:pPr>
      <w:r w:rsidRPr="00617024">
        <w:rPr>
          <w:color w:val="000000"/>
          <w:sz w:val="28"/>
          <w:szCs w:val="28"/>
        </w:rPr>
        <w:t>Использование аудиовизуальных средств</w:t>
      </w:r>
      <w:r>
        <w:rPr>
          <w:color w:val="000000"/>
          <w:sz w:val="28"/>
          <w:szCs w:val="28"/>
        </w:rPr>
        <w:t xml:space="preserve"> помогает заложить основы</w:t>
      </w:r>
      <w:r w:rsidRPr="00617024">
        <w:rPr>
          <w:color w:val="000000"/>
          <w:sz w:val="28"/>
          <w:szCs w:val="28"/>
        </w:rPr>
        <w:t xml:space="preserve"> худо</w:t>
      </w:r>
      <w:r>
        <w:rPr>
          <w:color w:val="000000"/>
          <w:sz w:val="28"/>
          <w:szCs w:val="28"/>
        </w:rPr>
        <w:t>жественно-ценностной ориентации</w:t>
      </w:r>
      <w:r w:rsidRPr="00617024">
        <w:rPr>
          <w:color w:val="000000"/>
          <w:sz w:val="28"/>
          <w:szCs w:val="28"/>
        </w:rPr>
        <w:t xml:space="preserve">. </w:t>
      </w:r>
    </w:p>
    <w:p w:rsidR="007E7E64" w:rsidRDefault="007E7E64" w:rsidP="007E7E64">
      <w:pPr>
        <w:pStyle w:val="af0"/>
        <w:shd w:val="clear" w:color="auto" w:fill="FFFFFF"/>
        <w:spacing w:before="0" w:beforeAutospacing="0" w:after="0" w:afterAutospacing="0" w:line="360" w:lineRule="auto"/>
        <w:ind w:right="282" w:firstLine="709"/>
        <w:jc w:val="both"/>
        <w:rPr>
          <w:color w:val="000000"/>
          <w:sz w:val="28"/>
          <w:szCs w:val="28"/>
        </w:rPr>
      </w:pPr>
      <w:r>
        <w:rPr>
          <w:color w:val="000000"/>
          <w:sz w:val="28"/>
          <w:szCs w:val="28"/>
        </w:rPr>
        <w:t>Исполнителю-музыканту, музыканту-аккомпаниатору важна воспитанная внутренняя потребность к открытому выражении эмоций и чувств при помощи средств музыки.</w:t>
      </w:r>
    </w:p>
    <w:p w:rsidR="007E7E64" w:rsidRDefault="007E7E64" w:rsidP="007E7E64">
      <w:pPr>
        <w:pStyle w:val="af0"/>
        <w:shd w:val="clear" w:color="auto" w:fill="FFFFFF"/>
        <w:spacing w:before="0" w:beforeAutospacing="0" w:after="0" w:afterAutospacing="0" w:line="360" w:lineRule="auto"/>
        <w:ind w:right="282" w:firstLine="709"/>
        <w:jc w:val="both"/>
        <w:rPr>
          <w:sz w:val="28"/>
          <w:szCs w:val="28"/>
        </w:rPr>
      </w:pPr>
      <w:r>
        <w:rPr>
          <w:color w:val="000000"/>
          <w:sz w:val="28"/>
          <w:szCs w:val="28"/>
        </w:rPr>
        <w:t xml:space="preserve">Художественно-образное мышление также связано с пониманием уместности использования того или иного приема, будь то </w:t>
      </w:r>
      <w:r>
        <w:rPr>
          <w:sz w:val="28"/>
          <w:szCs w:val="28"/>
        </w:rPr>
        <w:t xml:space="preserve">тремоло, флажолеты, мелизмы. </w:t>
      </w:r>
    </w:p>
    <w:p w:rsidR="007E7E64" w:rsidRDefault="007E7E64" w:rsidP="007E7E64">
      <w:pPr>
        <w:pStyle w:val="af0"/>
        <w:shd w:val="clear" w:color="auto" w:fill="FFFFFF"/>
        <w:spacing w:before="0" w:beforeAutospacing="0" w:after="0" w:afterAutospacing="0" w:line="360" w:lineRule="auto"/>
        <w:ind w:right="282" w:firstLine="709"/>
        <w:jc w:val="both"/>
        <w:rPr>
          <w:sz w:val="28"/>
          <w:szCs w:val="28"/>
        </w:rPr>
      </w:pPr>
      <w:r>
        <w:rPr>
          <w:sz w:val="28"/>
          <w:szCs w:val="28"/>
        </w:rPr>
        <w:t>Способность создать образ музыкально-выразительными средствами – цель овладения инструментом, и эта мысль должна быть привита самому обучающемуся.</w:t>
      </w:r>
    </w:p>
    <w:p w:rsidR="007E7E64" w:rsidRDefault="007E7E64" w:rsidP="007E7E64">
      <w:pPr>
        <w:pStyle w:val="af0"/>
        <w:shd w:val="clear" w:color="auto" w:fill="FFFFFF"/>
        <w:spacing w:before="0" w:beforeAutospacing="0" w:after="0" w:afterAutospacing="0" w:line="360" w:lineRule="auto"/>
        <w:ind w:right="282" w:firstLine="709"/>
        <w:jc w:val="both"/>
        <w:rPr>
          <w:sz w:val="28"/>
          <w:szCs w:val="28"/>
        </w:rPr>
      </w:pPr>
      <w:r>
        <w:rPr>
          <w:sz w:val="28"/>
          <w:szCs w:val="28"/>
        </w:rPr>
        <w:t xml:space="preserve">Слепое следование за приобретением технического базиса заметно обедняет творческий потенциал воспитанника. </w:t>
      </w:r>
    </w:p>
    <w:p w:rsidR="007E7E64" w:rsidRDefault="007E7E64" w:rsidP="007E7E64">
      <w:pPr>
        <w:pStyle w:val="af0"/>
        <w:shd w:val="clear" w:color="auto" w:fill="FFFFFF"/>
        <w:spacing w:before="0" w:beforeAutospacing="0" w:after="0" w:afterAutospacing="0" w:line="360" w:lineRule="auto"/>
        <w:ind w:right="282" w:firstLine="709"/>
        <w:jc w:val="both"/>
        <w:rPr>
          <w:sz w:val="28"/>
          <w:szCs w:val="28"/>
        </w:rPr>
      </w:pPr>
      <w:r>
        <w:rPr>
          <w:sz w:val="28"/>
          <w:szCs w:val="28"/>
        </w:rPr>
        <w:t>В этом смысле совместное исполнительство, работа в ансамбле, дуэте способствуем развитию учащегося в эмоциональном плане, заставляет научиться выражать свои эмоции при помощи инструмента. Музыка как способ общения – вот, что должен внутренне усвоить будущий музыкант.</w:t>
      </w:r>
    </w:p>
    <w:p w:rsidR="007E7E64" w:rsidRDefault="007E7E64" w:rsidP="007E7E64">
      <w:pPr>
        <w:pStyle w:val="af0"/>
        <w:shd w:val="clear" w:color="auto" w:fill="FFFFFF"/>
        <w:spacing w:before="0" w:beforeAutospacing="0" w:after="0" w:afterAutospacing="0" w:line="360" w:lineRule="auto"/>
        <w:ind w:right="282" w:firstLine="709"/>
        <w:jc w:val="both"/>
        <w:rPr>
          <w:sz w:val="28"/>
          <w:szCs w:val="28"/>
        </w:rPr>
      </w:pPr>
      <w:r>
        <w:rPr>
          <w:sz w:val="28"/>
          <w:szCs w:val="28"/>
        </w:rPr>
        <w:t xml:space="preserve">Развитие художественно-образного мышления может и должно осуществляться не только средствами музыки, но и через другие виды искусства. Заметный эффект оказывает восприятие в тематических рамках образов литературы, в частности поэзии, живописи, театральных спектаклей. </w:t>
      </w:r>
    </w:p>
    <w:p w:rsidR="007E7E64" w:rsidRDefault="007E7E64" w:rsidP="007E7E64">
      <w:pPr>
        <w:pStyle w:val="af0"/>
        <w:shd w:val="clear" w:color="auto" w:fill="FFFFFF"/>
        <w:spacing w:before="0" w:beforeAutospacing="0" w:after="0" w:afterAutospacing="0" w:line="360" w:lineRule="auto"/>
        <w:ind w:right="282" w:firstLine="709"/>
        <w:jc w:val="both"/>
        <w:rPr>
          <w:sz w:val="28"/>
          <w:szCs w:val="28"/>
        </w:rPr>
      </w:pPr>
      <w:r>
        <w:rPr>
          <w:sz w:val="28"/>
          <w:szCs w:val="28"/>
        </w:rPr>
        <w:t>Посещение концертов, художественных галерей, активное участие в концертной деятельности школы станут базисом внутренней культуры воспитанника.</w:t>
      </w:r>
    </w:p>
    <w:p w:rsidR="007E7E64" w:rsidRDefault="007E7E64" w:rsidP="007E7E64">
      <w:pPr>
        <w:pStyle w:val="af0"/>
        <w:shd w:val="clear" w:color="auto" w:fill="FFFFFF"/>
        <w:spacing w:before="0" w:beforeAutospacing="0" w:after="0" w:afterAutospacing="0" w:line="360" w:lineRule="auto"/>
        <w:ind w:right="282" w:firstLine="709"/>
        <w:jc w:val="both"/>
        <w:rPr>
          <w:sz w:val="28"/>
          <w:szCs w:val="28"/>
        </w:rPr>
      </w:pPr>
      <w:r>
        <w:rPr>
          <w:sz w:val="28"/>
          <w:szCs w:val="28"/>
        </w:rPr>
        <w:t xml:space="preserve">Умение мыслить образами позволяет учащемуся в дальнейшем использовать весь накопленный багаж знаний и в области практической игры на инструменте, и в области теоретических дисциплин. </w:t>
      </w:r>
    </w:p>
    <w:p w:rsidR="00D727BB" w:rsidRDefault="00D727BB" w:rsidP="007E7E64">
      <w:pPr>
        <w:pStyle w:val="af0"/>
        <w:shd w:val="clear" w:color="auto" w:fill="FFFFFF"/>
        <w:spacing w:before="0" w:beforeAutospacing="0" w:after="0" w:afterAutospacing="0" w:line="360" w:lineRule="auto"/>
        <w:ind w:right="282" w:firstLine="709"/>
        <w:jc w:val="both"/>
        <w:rPr>
          <w:sz w:val="28"/>
          <w:szCs w:val="28"/>
        </w:rPr>
      </w:pPr>
    </w:p>
    <w:p w:rsidR="00D727BB" w:rsidRDefault="0004428A" w:rsidP="00D727BB">
      <w:pPr>
        <w:pStyle w:val="af0"/>
        <w:shd w:val="clear" w:color="auto" w:fill="FFFFFF"/>
        <w:spacing w:before="0" w:beforeAutospacing="0" w:after="0" w:afterAutospacing="0" w:line="360" w:lineRule="auto"/>
        <w:ind w:right="282" w:firstLine="709"/>
        <w:jc w:val="center"/>
        <w:rPr>
          <w:sz w:val="28"/>
          <w:szCs w:val="28"/>
        </w:rPr>
      </w:pPr>
      <w:r>
        <w:rPr>
          <w:sz w:val="28"/>
          <w:szCs w:val="28"/>
        </w:rPr>
        <w:t>28</w:t>
      </w:r>
    </w:p>
    <w:p w:rsidR="007E7E64" w:rsidRDefault="007E7E64" w:rsidP="007E7E64">
      <w:pPr>
        <w:pStyle w:val="af0"/>
        <w:shd w:val="clear" w:color="auto" w:fill="FFFFFF"/>
        <w:spacing w:before="0" w:beforeAutospacing="0" w:after="0" w:afterAutospacing="0" w:line="360" w:lineRule="auto"/>
        <w:ind w:right="282" w:firstLine="709"/>
        <w:jc w:val="both"/>
        <w:rPr>
          <w:sz w:val="28"/>
          <w:szCs w:val="28"/>
        </w:rPr>
      </w:pPr>
      <w:r>
        <w:rPr>
          <w:sz w:val="28"/>
          <w:szCs w:val="28"/>
        </w:rPr>
        <w:t xml:space="preserve">Таким образом, формирование гармонического и художественно-образного мышления становятся основными платформами при обучении ребенка искусству аккомпанемента. Богатый багаж образно-выразительных средств должен стать заметным подспорьем для учащегося при дальнейшей самостоятельной творческой работе. </w:t>
      </w:r>
    </w:p>
    <w:p w:rsidR="007E7E64" w:rsidRDefault="007E7E64" w:rsidP="007E7E64">
      <w:pPr>
        <w:pStyle w:val="af0"/>
        <w:shd w:val="clear" w:color="auto" w:fill="FFFFFF"/>
        <w:spacing w:before="0" w:beforeAutospacing="0" w:after="0" w:afterAutospacing="0" w:line="360" w:lineRule="auto"/>
        <w:ind w:right="282" w:firstLine="709"/>
        <w:jc w:val="both"/>
        <w:rPr>
          <w:sz w:val="28"/>
          <w:szCs w:val="28"/>
        </w:rPr>
      </w:pPr>
      <w:r>
        <w:rPr>
          <w:sz w:val="28"/>
          <w:szCs w:val="28"/>
        </w:rPr>
        <w:t xml:space="preserve">Подводя итог вопросам, поднятым во второй главе, отметим необходимость владения для аккомпаниатора различными видами арпеджио и расгеадо. Ясная и четкая артикуляция правой руки тесным образом связана с работой по постановке и звукоизвлечением. </w:t>
      </w:r>
    </w:p>
    <w:p w:rsidR="007E7E64" w:rsidRDefault="007E7E64" w:rsidP="007E7E64">
      <w:pPr>
        <w:pStyle w:val="af0"/>
        <w:shd w:val="clear" w:color="auto" w:fill="FFFFFF"/>
        <w:spacing w:before="0" w:beforeAutospacing="0" w:after="0" w:afterAutospacing="0" w:line="360" w:lineRule="auto"/>
        <w:ind w:right="282" w:firstLine="709"/>
        <w:jc w:val="both"/>
        <w:rPr>
          <w:sz w:val="28"/>
          <w:szCs w:val="28"/>
        </w:rPr>
      </w:pPr>
      <w:r>
        <w:rPr>
          <w:sz w:val="28"/>
          <w:szCs w:val="28"/>
        </w:rPr>
        <w:t xml:space="preserve">Формирование гармонического мышления гитариста должно основываться не только на изучении и постижении законов гармонии, но и на аппликатурном мышлении. </w:t>
      </w:r>
    </w:p>
    <w:p w:rsidR="007E7E64" w:rsidRDefault="007E7E64" w:rsidP="007E7E64">
      <w:pPr>
        <w:pStyle w:val="af0"/>
        <w:shd w:val="clear" w:color="auto" w:fill="FFFFFF"/>
        <w:spacing w:before="0" w:beforeAutospacing="0" w:after="0" w:afterAutospacing="0" w:line="360" w:lineRule="auto"/>
        <w:ind w:right="282" w:firstLine="709"/>
        <w:jc w:val="both"/>
        <w:rPr>
          <w:sz w:val="28"/>
          <w:szCs w:val="28"/>
        </w:rPr>
      </w:pPr>
      <w:r>
        <w:rPr>
          <w:sz w:val="28"/>
          <w:szCs w:val="28"/>
        </w:rPr>
        <w:t>Формирование художественно-образного мышления по сути своей подразумевает воспитательную работу, направленную на развитие внутреннего слуха, общую музыкальную культуру, раскрытие творческого и интеллектуального потенциала учащегося.</w:t>
      </w:r>
    </w:p>
    <w:p w:rsidR="007E7E64" w:rsidRDefault="007E7E64" w:rsidP="007E7E64">
      <w:pPr>
        <w:pStyle w:val="af0"/>
        <w:shd w:val="clear" w:color="auto" w:fill="FFFFFF"/>
        <w:spacing w:before="0" w:beforeAutospacing="0" w:after="0" w:afterAutospacing="0" w:line="360" w:lineRule="auto"/>
        <w:ind w:right="282" w:firstLine="709"/>
        <w:jc w:val="both"/>
        <w:rPr>
          <w:sz w:val="28"/>
          <w:szCs w:val="28"/>
        </w:rPr>
      </w:pPr>
    </w:p>
    <w:p w:rsidR="008B4618" w:rsidRDefault="008B4618" w:rsidP="00C56738">
      <w:pPr>
        <w:spacing w:after="0" w:line="360" w:lineRule="auto"/>
        <w:ind w:right="282"/>
        <w:jc w:val="center"/>
        <w:rPr>
          <w:rFonts w:ascii="Times New Roman" w:hAnsi="Times New Roman" w:cs="Times New Roman"/>
          <w:i/>
          <w:sz w:val="28"/>
          <w:szCs w:val="28"/>
        </w:rPr>
      </w:pPr>
    </w:p>
    <w:p w:rsidR="008B4618" w:rsidRDefault="008B4618" w:rsidP="00C56738">
      <w:pPr>
        <w:spacing w:after="0" w:line="360" w:lineRule="auto"/>
        <w:ind w:right="282"/>
        <w:jc w:val="center"/>
        <w:rPr>
          <w:rFonts w:ascii="Times New Roman" w:hAnsi="Times New Roman" w:cs="Times New Roman"/>
          <w:i/>
          <w:sz w:val="28"/>
          <w:szCs w:val="28"/>
        </w:rPr>
      </w:pPr>
    </w:p>
    <w:p w:rsidR="008B4618" w:rsidRDefault="008B4618" w:rsidP="00C56738">
      <w:pPr>
        <w:spacing w:after="0" w:line="360" w:lineRule="auto"/>
        <w:ind w:right="282"/>
        <w:jc w:val="center"/>
        <w:rPr>
          <w:rFonts w:ascii="Times New Roman" w:hAnsi="Times New Roman" w:cs="Times New Roman"/>
          <w:i/>
          <w:sz w:val="28"/>
          <w:szCs w:val="28"/>
        </w:rPr>
      </w:pPr>
    </w:p>
    <w:p w:rsidR="008B4618" w:rsidRDefault="008B4618" w:rsidP="00C56738">
      <w:pPr>
        <w:spacing w:after="0" w:line="360" w:lineRule="auto"/>
        <w:ind w:right="282"/>
        <w:jc w:val="center"/>
        <w:rPr>
          <w:rFonts w:ascii="Times New Roman" w:hAnsi="Times New Roman" w:cs="Times New Roman"/>
          <w:i/>
          <w:sz w:val="28"/>
          <w:szCs w:val="28"/>
        </w:rPr>
      </w:pPr>
    </w:p>
    <w:p w:rsidR="008B4618" w:rsidRDefault="008B4618" w:rsidP="00C56738">
      <w:pPr>
        <w:spacing w:after="0" w:line="360" w:lineRule="auto"/>
        <w:ind w:right="282"/>
        <w:jc w:val="center"/>
        <w:rPr>
          <w:rFonts w:ascii="Times New Roman" w:hAnsi="Times New Roman" w:cs="Times New Roman"/>
          <w:i/>
          <w:sz w:val="28"/>
          <w:szCs w:val="28"/>
        </w:rPr>
      </w:pPr>
    </w:p>
    <w:p w:rsidR="008B4618" w:rsidRDefault="008B4618" w:rsidP="00C56738">
      <w:pPr>
        <w:spacing w:after="0" w:line="360" w:lineRule="auto"/>
        <w:ind w:right="282"/>
        <w:jc w:val="center"/>
        <w:rPr>
          <w:rFonts w:ascii="Times New Roman" w:hAnsi="Times New Roman" w:cs="Times New Roman"/>
          <w:i/>
          <w:sz w:val="28"/>
          <w:szCs w:val="28"/>
        </w:rPr>
      </w:pPr>
    </w:p>
    <w:p w:rsidR="008B4618" w:rsidRDefault="008B4618" w:rsidP="00C56738">
      <w:pPr>
        <w:spacing w:after="0" w:line="360" w:lineRule="auto"/>
        <w:ind w:right="282"/>
        <w:jc w:val="center"/>
        <w:rPr>
          <w:rFonts w:ascii="Times New Roman" w:hAnsi="Times New Roman" w:cs="Times New Roman"/>
          <w:i/>
          <w:sz w:val="28"/>
          <w:szCs w:val="28"/>
        </w:rPr>
      </w:pPr>
    </w:p>
    <w:p w:rsidR="008B4618" w:rsidRDefault="008B4618" w:rsidP="00C56738">
      <w:pPr>
        <w:spacing w:after="0" w:line="360" w:lineRule="auto"/>
        <w:ind w:right="282"/>
        <w:jc w:val="center"/>
        <w:rPr>
          <w:rFonts w:ascii="Times New Roman" w:hAnsi="Times New Roman" w:cs="Times New Roman"/>
          <w:i/>
          <w:sz w:val="28"/>
          <w:szCs w:val="28"/>
        </w:rPr>
      </w:pPr>
    </w:p>
    <w:p w:rsidR="008B4618" w:rsidRDefault="008B4618" w:rsidP="00C56738">
      <w:pPr>
        <w:spacing w:after="0" w:line="360" w:lineRule="auto"/>
        <w:ind w:right="282"/>
        <w:jc w:val="center"/>
        <w:rPr>
          <w:rFonts w:ascii="Times New Roman" w:hAnsi="Times New Roman" w:cs="Times New Roman"/>
          <w:i/>
          <w:sz w:val="28"/>
          <w:szCs w:val="28"/>
        </w:rPr>
      </w:pPr>
    </w:p>
    <w:p w:rsidR="008B4618" w:rsidRDefault="008B4618" w:rsidP="00C56738">
      <w:pPr>
        <w:spacing w:after="0" w:line="360" w:lineRule="auto"/>
        <w:ind w:right="282"/>
        <w:jc w:val="center"/>
        <w:rPr>
          <w:rFonts w:ascii="Times New Roman" w:hAnsi="Times New Roman" w:cs="Times New Roman"/>
          <w:i/>
          <w:sz w:val="28"/>
          <w:szCs w:val="28"/>
        </w:rPr>
      </w:pPr>
    </w:p>
    <w:p w:rsidR="00D727BB" w:rsidRDefault="00D727BB" w:rsidP="00C56738">
      <w:pPr>
        <w:spacing w:after="0" w:line="360" w:lineRule="auto"/>
        <w:ind w:right="282"/>
        <w:jc w:val="center"/>
        <w:rPr>
          <w:rFonts w:ascii="Times New Roman" w:hAnsi="Times New Roman" w:cs="Times New Roman"/>
          <w:i/>
          <w:sz w:val="28"/>
          <w:szCs w:val="28"/>
        </w:rPr>
      </w:pPr>
    </w:p>
    <w:p w:rsidR="00D727BB" w:rsidRPr="00D727BB" w:rsidRDefault="0004428A" w:rsidP="00622B8F">
      <w:pPr>
        <w:spacing w:after="0" w:line="360" w:lineRule="auto"/>
        <w:ind w:right="282"/>
        <w:jc w:val="center"/>
        <w:rPr>
          <w:rFonts w:ascii="Times New Roman" w:hAnsi="Times New Roman" w:cs="Times New Roman"/>
          <w:sz w:val="28"/>
          <w:szCs w:val="28"/>
        </w:rPr>
      </w:pPr>
      <w:r>
        <w:rPr>
          <w:rFonts w:ascii="Times New Roman" w:hAnsi="Times New Roman" w:cs="Times New Roman"/>
          <w:sz w:val="28"/>
          <w:szCs w:val="28"/>
        </w:rPr>
        <w:lastRenderedPageBreak/>
        <w:t>29</w:t>
      </w:r>
    </w:p>
    <w:p w:rsidR="007E7E64" w:rsidRPr="00074166" w:rsidRDefault="007E7E64" w:rsidP="00C56738">
      <w:pPr>
        <w:spacing w:after="0" w:line="360" w:lineRule="auto"/>
        <w:ind w:right="282"/>
        <w:jc w:val="center"/>
        <w:rPr>
          <w:rFonts w:ascii="Times New Roman" w:hAnsi="Times New Roman" w:cs="Times New Roman"/>
          <w:i/>
          <w:sz w:val="28"/>
          <w:szCs w:val="28"/>
        </w:rPr>
      </w:pPr>
      <w:r w:rsidRPr="00074166">
        <w:rPr>
          <w:rFonts w:ascii="Times New Roman" w:hAnsi="Times New Roman" w:cs="Times New Roman"/>
          <w:i/>
          <w:sz w:val="28"/>
          <w:szCs w:val="28"/>
        </w:rPr>
        <w:t>Заключение.</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Таким образом, выдвинутая нами гипотеза, что навыки гитарного аккомпанемента основаны на активном и творческом гармоническом, художественно-образном и аппликатурном мышлении, была, на наш взгляд, подтверждена.</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Глубокое знание и осознание закономерностей гармонии, и видение их применения на инструменте, а, соответственно, изучение возможностей гитары, является неотъемлемой частью при создании аккомпанемента, и раскрытие этим закономерностей, а не слепое следование за сменой аккордов, позволят преподавателю представить перед учеником гитару как инструмент аккомпаниатора.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Формирование гармонического мышления тесным образом связано не только с изучением и постижением закономерностей гармонии, но и с аппликатурным видением грифа. Знание и умение видеть аккордовые конструкции, отработанные варианты их позиционной игры позволят в дальнейшем свободно и быстро ориентироваться учащемуся в подборе аккомпанемента.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Помимо этого, эстетическое воспитание, восприятие музыкального произведения как целостной художественно-образной ткани позволят  раскрыть творческий потенциал воспитанника, укрепят мысль о том, что музыка – это искусство звуков, искусство воздействовать на эмоции и чувства человека.</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При работе над обогащением гармонического и художественно образного мышления изучение имеющейся нотной литературы, восприятие манеры исполнения, обращение внимание на национальную, жанровую принадлежность пьесы несомненно обогатят художественно-образное мышление аккомпаниатора, позволят ему создавать живое музыкальное сопровождение, гармоничное по своей природе исполняемой пьесе. </w:t>
      </w:r>
    </w:p>
    <w:p w:rsidR="00D727BB" w:rsidRDefault="00D727BB" w:rsidP="007E7E64">
      <w:pPr>
        <w:spacing w:after="0" w:line="360" w:lineRule="auto"/>
        <w:ind w:right="282" w:firstLine="709"/>
        <w:jc w:val="both"/>
        <w:rPr>
          <w:rFonts w:ascii="Times New Roman" w:hAnsi="Times New Roman" w:cs="Times New Roman"/>
          <w:sz w:val="28"/>
          <w:szCs w:val="28"/>
        </w:rPr>
      </w:pPr>
    </w:p>
    <w:p w:rsidR="00D727BB" w:rsidRDefault="0004428A" w:rsidP="00D727BB">
      <w:pPr>
        <w:spacing w:after="0" w:line="360" w:lineRule="auto"/>
        <w:ind w:right="282" w:firstLine="709"/>
        <w:jc w:val="center"/>
        <w:rPr>
          <w:rFonts w:ascii="Times New Roman" w:hAnsi="Times New Roman" w:cs="Times New Roman"/>
          <w:sz w:val="28"/>
          <w:szCs w:val="28"/>
        </w:rPr>
      </w:pPr>
      <w:r>
        <w:rPr>
          <w:rFonts w:ascii="Times New Roman" w:hAnsi="Times New Roman" w:cs="Times New Roman"/>
          <w:sz w:val="28"/>
          <w:szCs w:val="28"/>
        </w:rPr>
        <w:lastRenderedPageBreak/>
        <w:t>30</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Помимо этого, изучение истории исполнительства, прослушивание лучших образцов музыкального сопровождения несомненно обогатят эмоциональный багаж музыканта, покажут многогранность человеческих чувств и способов их выражения.</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Подводя итог всему вышесказанному, мы можем отметить, что гитара, как инструмент аккомпаниатора, обладает достаточными возможностями для создания яркого, целесообразного сопровождения, способного подчеркнуть художественный замысел автора. Для раскрытия этих возможностей инструмента педагогом должна вестись планомерно и системно выстроенная работа над усвоением приемов игры как левой рукой, так и правой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 xml:space="preserve">Работа над арпеджио и расгеадо при освоении инструмента требует скурпулезного подхода. Ключевыми вопросами при их освоении являются вопросы постановки руки, звукоизвлечения, что, в свою очередь, напрямую связано с ясной артикуляцией. Ошибки или неточности в процессе обучения могут привести в дальнейшем к неспособности учащимся раскрыть гармонические и художественно-выразительные свойства инструмента, приведут к невнятной, блеклой игре. Важную роль при работе с правой рукой имеет использование метронома. Метроритмические особенности того или иного вида арпеджио или расгеадо могут быть осмыслены и усвоены только при целенаправленных занятиях с ним. </w:t>
      </w:r>
    </w:p>
    <w:p w:rsidR="007E7E64" w:rsidRDefault="007E7E64" w:rsidP="007E7E64">
      <w:pPr>
        <w:spacing w:after="0" w:line="360" w:lineRule="auto"/>
        <w:ind w:right="282" w:firstLine="709"/>
        <w:jc w:val="both"/>
        <w:rPr>
          <w:rFonts w:ascii="Times New Roman" w:hAnsi="Times New Roman" w:cs="Times New Roman"/>
          <w:sz w:val="28"/>
          <w:szCs w:val="28"/>
        </w:rPr>
      </w:pPr>
      <w:r>
        <w:rPr>
          <w:rFonts w:ascii="Times New Roman" w:hAnsi="Times New Roman" w:cs="Times New Roman"/>
          <w:sz w:val="28"/>
          <w:szCs w:val="28"/>
        </w:rPr>
        <w:t>Знание и понимание закономерностей гармонии в совокупности с опытом слушателя, знанием накопленных художественно-образных традиций музыкального сопровождения, позволят учащемуся полностью раскрыть как инструмент, так и свой творческий потенциал. Говоря о навыках аккомпанемента, мы неизбежно обращаемся к вопросам общей музыкальной культуры, что естественно.</w:t>
      </w:r>
    </w:p>
    <w:p w:rsidR="00D727BB" w:rsidRDefault="00C56738" w:rsidP="00C56738">
      <w:p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 xml:space="preserve">          </w:t>
      </w:r>
    </w:p>
    <w:p w:rsidR="00D727BB" w:rsidRDefault="0004428A" w:rsidP="00D727BB">
      <w:pPr>
        <w:spacing w:after="0" w:line="360" w:lineRule="auto"/>
        <w:ind w:right="282"/>
        <w:jc w:val="center"/>
        <w:rPr>
          <w:rFonts w:ascii="Times New Roman" w:hAnsi="Times New Roman" w:cs="Times New Roman"/>
          <w:sz w:val="28"/>
          <w:szCs w:val="28"/>
        </w:rPr>
      </w:pPr>
      <w:r>
        <w:rPr>
          <w:rFonts w:ascii="Times New Roman" w:hAnsi="Times New Roman" w:cs="Times New Roman"/>
          <w:sz w:val="28"/>
          <w:szCs w:val="28"/>
        </w:rPr>
        <w:lastRenderedPageBreak/>
        <w:t xml:space="preserve">  31</w:t>
      </w:r>
    </w:p>
    <w:p w:rsidR="007E7E64" w:rsidRDefault="00D727BB" w:rsidP="00C56738">
      <w:pPr>
        <w:spacing w:after="0" w:line="360" w:lineRule="auto"/>
        <w:ind w:right="282"/>
        <w:jc w:val="both"/>
        <w:rPr>
          <w:rFonts w:ascii="Times New Roman" w:hAnsi="Times New Roman" w:cs="Times New Roman"/>
          <w:sz w:val="28"/>
          <w:szCs w:val="28"/>
        </w:rPr>
      </w:pPr>
      <w:r>
        <w:rPr>
          <w:rFonts w:ascii="Times New Roman" w:hAnsi="Times New Roman" w:cs="Times New Roman"/>
          <w:sz w:val="28"/>
          <w:szCs w:val="28"/>
        </w:rPr>
        <w:t xml:space="preserve">       </w:t>
      </w:r>
      <w:r w:rsidR="00C56738">
        <w:rPr>
          <w:rFonts w:ascii="Times New Roman" w:hAnsi="Times New Roman" w:cs="Times New Roman"/>
          <w:sz w:val="28"/>
          <w:szCs w:val="28"/>
        </w:rPr>
        <w:t>П</w:t>
      </w:r>
      <w:r w:rsidR="007E7E64">
        <w:rPr>
          <w:rFonts w:ascii="Times New Roman" w:hAnsi="Times New Roman" w:cs="Times New Roman"/>
          <w:sz w:val="28"/>
          <w:szCs w:val="28"/>
        </w:rPr>
        <w:t>ри воспитании музыканта-исполнителя заметным подспорьем окажется работа и над концертмейстерской деятельностью, которая позволяет заметно расширить рамки не только восприятия инструмента, но и повысить общую музыкальную культуру, привить мысль, что музыка – это способ общения. Эмоциональное влияние на сознание слушателя должно осуществляться при помощи создания художественного образа, звук оказывается орудием этого воздействия, как слово у поэта, движение у танцора, краска у художника.</w:t>
      </w:r>
    </w:p>
    <w:p w:rsidR="007E7E64" w:rsidRDefault="007E7E64" w:rsidP="007E7E64">
      <w:pPr>
        <w:spacing w:after="0" w:line="360" w:lineRule="auto"/>
        <w:ind w:right="282"/>
        <w:jc w:val="both"/>
        <w:rPr>
          <w:rFonts w:ascii="Times New Roman" w:hAnsi="Times New Roman" w:cs="Times New Roman"/>
          <w:sz w:val="28"/>
          <w:szCs w:val="28"/>
        </w:rPr>
      </w:pPr>
    </w:p>
    <w:p w:rsidR="007E7E64" w:rsidRDefault="007E7E64" w:rsidP="007E7E64">
      <w:pPr>
        <w:spacing w:after="0" w:line="360" w:lineRule="auto"/>
        <w:ind w:right="282"/>
        <w:jc w:val="both"/>
        <w:rPr>
          <w:rFonts w:ascii="Times New Roman" w:hAnsi="Times New Roman" w:cs="Times New Roman"/>
          <w:sz w:val="28"/>
          <w:szCs w:val="28"/>
        </w:rPr>
      </w:pPr>
    </w:p>
    <w:p w:rsidR="007E7E64" w:rsidRDefault="007E7E64" w:rsidP="007E7E64">
      <w:pPr>
        <w:spacing w:after="0" w:line="360" w:lineRule="auto"/>
        <w:ind w:right="282"/>
        <w:jc w:val="both"/>
        <w:rPr>
          <w:rFonts w:ascii="Times New Roman" w:hAnsi="Times New Roman" w:cs="Times New Roman"/>
          <w:sz w:val="28"/>
          <w:szCs w:val="28"/>
        </w:rPr>
      </w:pPr>
    </w:p>
    <w:p w:rsidR="007E7E64" w:rsidRDefault="007E7E64" w:rsidP="007E7E64">
      <w:pPr>
        <w:spacing w:after="0" w:line="360" w:lineRule="auto"/>
        <w:ind w:right="282"/>
        <w:jc w:val="both"/>
        <w:rPr>
          <w:rFonts w:ascii="Times New Roman" w:hAnsi="Times New Roman" w:cs="Times New Roman"/>
          <w:sz w:val="28"/>
          <w:szCs w:val="28"/>
        </w:rPr>
      </w:pPr>
    </w:p>
    <w:p w:rsidR="007E7E64" w:rsidRDefault="007E7E64" w:rsidP="007E7E64">
      <w:pPr>
        <w:spacing w:after="0" w:line="360" w:lineRule="auto"/>
        <w:ind w:right="282"/>
        <w:jc w:val="both"/>
        <w:rPr>
          <w:rFonts w:ascii="Times New Roman" w:hAnsi="Times New Roman" w:cs="Times New Roman"/>
          <w:sz w:val="28"/>
          <w:szCs w:val="28"/>
        </w:rPr>
      </w:pPr>
    </w:p>
    <w:p w:rsidR="008B4618" w:rsidRDefault="008B4618" w:rsidP="00C56738">
      <w:pPr>
        <w:spacing w:after="0" w:line="360" w:lineRule="auto"/>
        <w:ind w:right="282"/>
        <w:rPr>
          <w:rFonts w:ascii="Times New Roman" w:hAnsi="Times New Roman" w:cs="Times New Roman"/>
          <w:i/>
          <w:sz w:val="28"/>
          <w:szCs w:val="28"/>
        </w:rPr>
      </w:pPr>
    </w:p>
    <w:p w:rsidR="008B4618" w:rsidRDefault="008B4618" w:rsidP="00C56738">
      <w:pPr>
        <w:spacing w:after="0" w:line="360" w:lineRule="auto"/>
        <w:ind w:right="282"/>
        <w:rPr>
          <w:rFonts w:ascii="Times New Roman" w:hAnsi="Times New Roman" w:cs="Times New Roman"/>
          <w:i/>
          <w:sz w:val="28"/>
          <w:szCs w:val="28"/>
        </w:rPr>
      </w:pPr>
    </w:p>
    <w:p w:rsidR="008B4618" w:rsidRDefault="008B4618" w:rsidP="00C56738">
      <w:pPr>
        <w:spacing w:after="0" w:line="360" w:lineRule="auto"/>
        <w:ind w:right="282"/>
        <w:rPr>
          <w:rFonts w:ascii="Times New Roman" w:hAnsi="Times New Roman" w:cs="Times New Roman"/>
          <w:i/>
          <w:sz w:val="28"/>
          <w:szCs w:val="28"/>
        </w:rPr>
      </w:pPr>
    </w:p>
    <w:p w:rsidR="008B4618" w:rsidRDefault="008B4618" w:rsidP="00C56738">
      <w:pPr>
        <w:spacing w:after="0" w:line="360" w:lineRule="auto"/>
        <w:ind w:right="282"/>
        <w:rPr>
          <w:rFonts w:ascii="Times New Roman" w:hAnsi="Times New Roman" w:cs="Times New Roman"/>
          <w:i/>
          <w:sz w:val="28"/>
          <w:szCs w:val="28"/>
        </w:rPr>
      </w:pPr>
    </w:p>
    <w:p w:rsidR="008B4618" w:rsidRDefault="008B4618" w:rsidP="00C56738">
      <w:pPr>
        <w:spacing w:after="0" w:line="360" w:lineRule="auto"/>
        <w:ind w:right="282"/>
        <w:rPr>
          <w:rFonts w:ascii="Times New Roman" w:hAnsi="Times New Roman" w:cs="Times New Roman"/>
          <w:i/>
          <w:sz w:val="28"/>
          <w:szCs w:val="28"/>
        </w:rPr>
      </w:pPr>
    </w:p>
    <w:p w:rsidR="008B4618" w:rsidRDefault="008B4618" w:rsidP="00C56738">
      <w:pPr>
        <w:spacing w:after="0" w:line="360" w:lineRule="auto"/>
        <w:ind w:right="282"/>
        <w:rPr>
          <w:rFonts w:ascii="Times New Roman" w:hAnsi="Times New Roman" w:cs="Times New Roman"/>
          <w:i/>
          <w:sz w:val="28"/>
          <w:szCs w:val="28"/>
        </w:rPr>
      </w:pPr>
    </w:p>
    <w:p w:rsidR="008B4618" w:rsidRDefault="008B4618" w:rsidP="00C56738">
      <w:pPr>
        <w:spacing w:after="0" w:line="360" w:lineRule="auto"/>
        <w:ind w:right="282"/>
        <w:rPr>
          <w:rFonts w:ascii="Times New Roman" w:hAnsi="Times New Roman" w:cs="Times New Roman"/>
          <w:i/>
          <w:sz w:val="28"/>
          <w:szCs w:val="28"/>
        </w:rPr>
      </w:pPr>
    </w:p>
    <w:p w:rsidR="008B4618" w:rsidRDefault="008B4618" w:rsidP="00C56738">
      <w:pPr>
        <w:spacing w:after="0" w:line="360" w:lineRule="auto"/>
        <w:ind w:right="282"/>
        <w:rPr>
          <w:rFonts w:ascii="Times New Roman" w:hAnsi="Times New Roman" w:cs="Times New Roman"/>
          <w:i/>
          <w:sz w:val="28"/>
          <w:szCs w:val="28"/>
        </w:rPr>
      </w:pPr>
    </w:p>
    <w:p w:rsidR="008B4618" w:rsidRDefault="008B4618" w:rsidP="00C56738">
      <w:pPr>
        <w:spacing w:after="0" w:line="360" w:lineRule="auto"/>
        <w:ind w:right="282"/>
        <w:rPr>
          <w:rFonts w:ascii="Times New Roman" w:hAnsi="Times New Roman" w:cs="Times New Roman"/>
          <w:i/>
          <w:sz w:val="28"/>
          <w:szCs w:val="28"/>
        </w:rPr>
      </w:pPr>
    </w:p>
    <w:p w:rsidR="008B4618" w:rsidRDefault="008B4618" w:rsidP="00C56738">
      <w:pPr>
        <w:spacing w:after="0" w:line="360" w:lineRule="auto"/>
        <w:ind w:right="282"/>
        <w:rPr>
          <w:rFonts w:ascii="Times New Roman" w:hAnsi="Times New Roman" w:cs="Times New Roman"/>
          <w:i/>
          <w:sz w:val="28"/>
          <w:szCs w:val="28"/>
        </w:rPr>
      </w:pPr>
    </w:p>
    <w:p w:rsidR="008B4618" w:rsidRDefault="008B4618" w:rsidP="00C56738">
      <w:pPr>
        <w:spacing w:after="0" w:line="360" w:lineRule="auto"/>
        <w:ind w:right="282"/>
        <w:rPr>
          <w:rFonts w:ascii="Times New Roman" w:hAnsi="Times New Roman" w:cs="Times New Roman"/>
          <w:i/>
          <w:sz w:val="28"/>
          <w:szCs w:val="28"/>
        </w:rPr>
      </w:pPr>
    </w:p>
    <w:p w:rsidR="008B4618" w:rsidRDefault="008B4618" w:rsidP="00C56738">
      <w:pPr>
        <w:spacing w:after="0" w:line="360" w:lineRule="auto"/>
        <w:ind w:right="282"/>
        <w:rPr>
          <w:rFonts w:ascii="Times New Roman" w:hAnsi="Times New Roman" w:cs="Times New Roman"/>
          <w:i/>
          <w:sz w:val="28"/>
          <w:szCs w:val="28"/>
        </w:rPr>
      </w:pPr>
    </w:p>
    <w:p w:rsidR="008B4618" w:rsidRDefault="008B4618" w:rsidP="00C56738">
      <w:pPr>
        <w:spacing w:after="0" w:line="360" w:lineRule="auto"/>
        <w:ind w:right="282"/>
        <w:rPr>
          <w:rFonts w:ascii="Times New Roman" w:hAnsi="Times New Roman" w:cs="Times New Roman"/>
          <w:i/>
          <w:sz w:val="28"/>
          <w:szCs w:val="28"/>
        </w:rPr>
      </w:pPr>
    </w:p>
    <w:p w:rsidR="008B4618" w:rsidRDefault="008B4618" w:rsidP="00C56738">
      <w:pPr>
        <w:spacing w:after="0" w:line="360" w:lineRule="auto"/>
        <w:ind w:right="282"/>
        <w:rPr>
          <w:rFonts w:ascii="Times New Roman" w:hAnsi="Times New Roman" w:cs="Times New Roman"/>
          <w:i/>
          <w:sz w:val="28"/>
          <w:szCs w:val="28"/>
        </w:rPr>
      </w:pPr>
    </w:p>
    <w:p w:rsidR="008B4618" w:rsidRDefault="008B4618" w:rsidP="00C56738">
      <w:pPr>
        <w:spacing w:after="0" w:line="360" w:lineRule="auto"/>
        <w:ind w:right="282"/>
        <w:rPr>
          <w:rFonts w:ascii="Times New Roman" w:hAnsi="Times New Roman" w:cs="Times New Roman"/>
          <w:i/>
          <w:sz w:val="28"/>
          <w:szCs w:val="28"/>
        </w:rPr>
      </w:pPr>
    </w:p>
    <w:p w:rsidR="008B4618" w:rsidRDefault="008B4618" w:rsidP="00C56738">
      <w:pPr>
        <w:spacing w:after="0" w:line="360" w:lineRule="auto"/>
        <w:ind w:right="282"/>
        <w:rPr>
          <w:rFonts w:ascii="Times New Roman" w:hAnsi="Times New Roman" w:cs="Times New Roman"/>
          <w:i/>
          <w:sz w:val="28"/>
          <w:szCs w:val="28"/>
        </w:rPr>
      </w:pPr>
    </w:p>
    <w:p w:rsidR="008B4618" w:rsidRPr="00D727BB" w:rsidRDefault="0004428A" w:rsidP="00D727BB">
      <w:pPr>
        <w:spacing w:after="0" w:line="360" w:lineRule="auto"/>
        <w:ind w:right="282"/>
        <w:jc w:val="center"/>
        <w:rPr>
          <w:rFonts w:ascii="Times New Roman" w:hAnsi="Times New Roman" w:cs="Times New Roman"/>
          <w:sz w:val="28"/>
          <w:szCs w:val="28"/>
        </w:rPr>
      </w:pPr>
      <w:r>
        <w:rPr>
          <w:rFonts w:ascii="Times New Roman" w:hAnsi="Times New Roman" w:cs="Times New Roman"/>
          <w:sz w:val="28"/>
          <w:szCs w:val="28"/>
        </w:rPr>
        <w:lastRenderedPageBreak/>
        <w:t>32</w:t>
      </w:r>
    </w:p>
    <w:p w:rsidR="007E7E64" w:rsidRPr="000B63BE" w:rsidRDefault="007E7E64" w:rsidP="00C56738">
      <w:pPr>
        <w:spacing w:after="0" w:line="360" w:lineRule="auto"/>
        <w:ind w:right="282"/>
        <w:rPr>
          <w:rFonts w:ascii="Times New Roman" w:hAnsi="Times New Roman" w:cs="Times New Roman"/>
          <w:i/>
          <w:sz w:val="28"/>
          <w:szCs w:val="28"/>
        </w:rPr>
      </w:pPr>
      <w:r w:rsidRPr="000B63BE">
        <w:rPr>
          <w:rFonts w:ascii="Times New Roman" w:hAnsi="Times New Roman" w:cs="Times New Roman"/>
          <w:i/>
          <w:sz w:val="28"/>
          <w:szCs w:val="28"/>
        </w:rPr>
        <w:t>Список литературы</w:t>
      </w:r>
    </w:p>
    <w:p w:rsidR="007E7E64" w:rsidRPr="00DD20E6" w:rsidRDefault="007E7E64" w:rsidP="007E7E64">
      <w:pPr>
        <w:pStyle w:val="a3"/>
        <w:numPr>
          <w:ilvl w:val="0"/>
          <w:numId w:val="4"/>
        </w:numPr>
        <w:spacing w:after="0" w:line="360" w:lineRule="auto"/>
        <w:ind w:left="0" w:right="282" w:firstLine="0"/>
        <w:jc w:val="both"/>
        <w:rPr>
          <w:rFonts w:ascii="Times New Roman" w:hAnsi="Times New Roman" w:cs="Times New Roman"/>
          <w:sz w:val="28"/>
          <w:szCs w:val="28"/>
        </w:rPr>
      </w:pPr>
      <w:r>
        <w:rPr>
          <w:rFonts w:ascii="Times New Roman" w:eastAsia="Times New Roman" w:hAnsi="Times New Roman" w:cs="Times New Roman"/>
          <w:color w:val="1D1B11" w:themeColor="background2" w:themeShade="1A"/>
          <w:sz w:val="28"/>
          <w:szCs w:val="28"/>
        </w:rPr>
        <w:t>Агафошин П. С. Школа игры на шестиструнной гитаре</w:t>
      </w:r>
      <w:r w:rsidRPr="00F76BDE">
        <w:rPr>
          <w:rFonts w:ascii="Times New Roman" w:eastAsia="Times New Roman" w:hAnsi="Times New Roman" w:cs="Times New Roman"/>
          <w:color w:val="1D1B11" w:themeColor="background2" w:themeShade="1A"/>
          <w:sz w:val="28"/>
          <w:szCs w:val="28"/>
        </w:rPr>
        <w:t xml:space="preserve"> : учеб. пособие /</w:t>
      </w:r>
      <w:r>
        <w:rPr>
          <w:rFonts w:ascii="Times New Roman" w:eastAsia="Times New Roman" w:hAnsi="Times New Roman" w:cs="Times New Roman"/>
          <w:color w:val="1D1B11" w:themeColor="background2" w:themeShade="1A"/>
          <w:sz w:val="28"/>
          <w:szCs w:val="28"/>
        </w:rPr>
        <w:t xml:space="preserve"> П. С. Агафошин </w:t>
      </w:r>
      <w:r w:rsidRPr="00DD20E6">
        <w:rPr>
          <w:rFonts w:ascii="Times New Roman" w:eastAsia="Times New Roman" w:hAnsi="Times New Roman" w:cs="Times New Roman"/>
          <w:color w:val="1D1B11" w:themeColor="background2" w:themeShade="1A"/>
          <w:sz w:val="28"/>
          <w:szCs w:val="28"/>
        </w:rPr>
        <w:t>– Киев. : Музычна У</w:t>
      </w:r>
      <w:r>
        <w:rPr>
          <w:rFonts w:ascii="Times New Roman" w:eastAsia="Times New Roman" w:hAnsi="Times New Roman" w:cs="Times New Roman"/>
          <w:color w:val="1D1B11" w:themeColor="background2" w:themeShade="1A"/>
          <w:sz w:val="28"/>
          <w:szCs w:val="28"/>
        </w:rPr>
        <w:t>к</w:t>
      </w:r>
      <w:r w:rsidRPr="00DD20E6">
        <w:rPr>
          <w:rFonts w:ascii="Times New Roman" w:eastAsia="Times New Roman" w:hAnsi="Times New Roman" w:cs="Times New Roman"/>
          <w:color w:val="1D1B11" w:themeColor="background2" w:themeShade="1A"/>
          <w:sz w:val="28"/>
          <w:szCs w:val="28"/>
        </w:rPr>
        <w:t>райина, 1983. – 112 с.</w:t>
      </w:r>
    </w:p>
    <w:p w:rsidR="007E7E64" w:rsidRPr="00DD20E6" w:rsidRDefault="007E7E64" w:rsidP="007E7E64">
      <w:pPr>
        <w:pStyle w:val="a3"/>
        <w:numPr>
          <w:ilvl w:val="0"/>
          <w:numId w:val="4"/>
        </w:numPr>
        <w:spacing w:after="0" w:line="360" w:lineRule="auto"/>
        <w:ind w:left="0" w:right="282" w:firstLine="0"/>
        <w:jc w:val="both"/>
        <w:rPr>
          <w:rFonts w:ascii="Times New Roman" w:hAnsi="Times New Roman" w:cs="Times New Roman"/>
          <w:sz w:val="28"/>
          <w:szCs w:val="28"/>
        </w:rPr>
      </w:pPr>
      <w:r w:rsidRPr="00DD20E6">
        <w:rPr>
          <w:rFonts w:ascii="Times New Roman" w:eastAsia="Times New Roman" w:hAnsi="Times New Roman" w:cs="Times New Roman"/>
          <w:color w:val="1D1B11" w:themeColor="background2" w:themeShade="1A"/>
          <w:sz w:val="28"/>
          <w:szCs w:val="28"/>
        </w:rPr>
        <w:t xml:space="preserve">Вещицкий П. О. Самоучитель игры на гитаре. Аккорды и аккомпанемент : учеб. пособие / П. О. Вещицкий – М. : Советский композитор, 1970. – 114 с. </w:t>
      </w:r>
    </w:p>
    <w:p w:rsidR="007E7E64" w:rsidRPr="00DD20E6" w:rsidRDefault="007E7E64" w:rsidP="007E7E64">
      <w:pPr>
        <w:pStyle w:val="a3"/>
        <w:numPr>
          <w:ilvl w:val="0"/>
          <w:numId w:val="4"/>
        </w:numPr>
        <w:spacing w:after="0" w:line="360" w:lineRule="auto"/>
        <w:ind w:left="0" w:right="282" w:firstLine="0"/>
        <w:jc w:val="both"/>
        <w:rPr>
          <w:rFonts w:ascii="Times New Roman" w:hAnsi="Times New Roman" w:cs="Times New Roman"/>
          <w:sz w:val="28"/>
          <w:szCs w:val="28"/>
        </w:rPr>
      </w:pPr>
      <w:r>
        <w:rPr>
          <w:rFonts w:ascii="Times New Roman" w:eastAsia="Times New Roman" w:hAnsi="Times New Roman" w:cs="Times New Roman"/>
          <w:color w:val="1D1B11" w:themeColor="background2" w:themeShade="1A"/>
          <w:sz w:val="28"/>
          <w:szCs w:val="28"/>
        </w:rPr>
        <w:t>Газарян С. С.</w:t>
      </w:r>
      <w:r w:rsidRPr="00F76BDE">
        <w:rPr>
          <w:rFonts w:ascii="Times New Roman" w:eastAsia="Times New Roman" w:hAnsi="Times New Roman" w:cs="Times New Roman"/>
          <w:color w:val="1D1B11" w:themeColor="background2" w:themeShade="1A"/>
          <w:sz w:val="28"/>
          <w:szCs w:val="28"/>
        </w:rPr>
        <w:t xml:space="preserve"> </w:t>
      </w:r>
      <w:r>
        <w:rPr>
          <w:rFonts w:ascii="Times New Roman" w:eastAsia="Times New Roman" w:hAnsi="Times New Roman" w:cs="Times New Roman"/>
          <w:color w:val="1D1B11" w:themeColor="background2" w:themeShade="1A"/>
          <w:sz w:val="28"/>
          <w:szCs w:val="28"/>
        </w:rPr>
        <w:t>Рассказ о гитаре</w:t>
      </w:r>
      <w:r w:rsidRPr="00F76BDE">
        <w:rPr>
          <w:rFonts w:ascii="Times New Roman" w:eastAsia="Times New Roman" w:hAnsi="Times New Roman" w:cs="Times New Roman"/>
          <w:color w:val="1D1B11" w:themeColor="background2" w:themeShade="1A"/>
          <w:sz w:val="28"/>
          <w:szCs w:val="28"/>
        </w:rPr>
        <w:t xml:space="preserve"> : </w:t>
      </w:r>
      <w:r>
        <w:rPr>
          <w:rFonts w:ascii="Times New Roman" w:eastAsia="Times New Roman" w:hAnsi="Times New Roman" w:cs="Times New Roman"/>
          <w:color w:val="1D1B11" w:themeColor="background2" w:themeShade="1A"/>
          <w:sz w:val="28"/>
          <w:szCs w:val="28"/>
        </w:rPr>
        <w:t xml:space="preserve">научно-популярная литература </w:t>
      </w:r>
      <w:r w:rsidRPr="00F76BDE">
        <w:rPr>
          <w:rFonts w:ascii="Times New Roman" w:eastAsia="Times New Roman" w:hAnsi="Times New Roman" w:cs="Times New Roman"/>
          <w:color w:val="1D1B11" w:themeColor="background2" w:themeShade="1A"/>
          <w:sz w:val="28"/>
          <w:szCs w:val="28"/>
        </w:rPr>
        <w:t xml:space="preserve">/ </w:t>
      </w:r>
      <w:r>
        <w:rPr>
          <w:rFonts w:ascii="Times New Roman" w:eastAsia="Times New Roman" w:hAnsi="Times New Roman" w:cs="Times New Roman"/>
          <w:color w:val="1D1B11" w:themeColor="background2" w:themeShade="1A"/>
          <w:sz w:val="28"/>
          <w:szCs w:val="28"/>
        </w:rPr>
        <w:t xml:space="preserve">С. С. Газарян </w:t>
      </w:r>
      <w:r w:rsidRPr="001C73F7">
        <w:rPr>
          <w:rFonts w:ascii="Times New Roman" w:eastAsia="Times New Roman" w:hAnsi="Times New Roman" w:cs="Times New Roman"/>
          <w:color w:val="1D1B11" w:themeColor="background2" w:themeShade="1A"/>
          <w:sz w:val="28"/>
          <w:szCs w:val="28"/>
        </w:rPr>
        <w:t xml:space="preserve"> – М. : Детская литература, 1987. – 47 с.</w:t>
      </w:r>
    </w:p>
    <w:p w:rsidR="007E7E64" w:rsidRPr="00F76BDE" w:rsidRDefault="009B778B" w:rsidP="007E7E64">
      <w:pPr>
        <w:pStyle w:val="a3"/>
        <w:numPr>
          <w:ilvl w:val="0"/>
          <w:numId w:val="4"/>
        </w:numPr>
        <w:spacing w:after="0" w:line="360" w:lineRule="auto"/>
        <w:ind w:left="0" w:right="282" w:firstLine="0"/>
        <w:jc w:val="both"/>
        <w:rPr>
          <w:rFonts w:ascii="Times New Roman" w:hAnsi="Times New Roman" w:cs="Times New Roman"/>
          <w:sz w:val="28"/>
          <w:szCs w:val="28"/>
        </w:rPr>
      </w:pPr>
      <w:hyperlink r:id="rId18" w:history="1">
        <w:r w:rsidR="007E7E64" w:rsidRPr="00F76BDE">
          <w:rPr>
            <w:rFonts w:ascii="Times New Roman" w:eastAsia="Times New Roman" w:hAnsi="Times New Roman" w:cs="Times New Roman"/>
            <w:bCs/>
            <w:color w:val="1D1B11" w:themeColor="background2" w:themeShade="1A"/>
            <w:sz w:val="28"/>
            <w:szCs w:val="28"/>
          </w:rPr>
          <w:t>Манилов</w:t>
        </w:r>
      </w:hyperlink>
      <w:r w:rsidR="007E7E64">
        <w:t>,</w:t>
      </w:r>
      <w:r w:rsidR="007E7E64" w:rsidRPr="00F76BDE">
        <w:rPr>
          <w:sz w:val="28"/>
          <w:szCs w:val="28"/>
        </w:rPr>
        <w:t xml:space="preserve"> В. А. </w:t>
      </w:r>
      <w:r w:rsidR="007E7E64" w:rsidRPr="00F76BDE">
        <w:rPr>
          <w:rFonts w:ascii="Times New Roman" w:eastAsia="Times New Roman" w:hAnsi="Times New Roman" w:cs="Times New Roman"/>
          <w:color w:val="1D1B11" w:themeColor="background2" w:themeShade="1A"/>
          <w:sz w:val="28"/>
          <w:szCs w:val="28"/>
        </w:rPr>
        <w:t xml:space="preserve"> Техника джазового аккомпанемента на гитаре : учеб. пособие /</w:t>
      </w:r>
      <w:r w:rsidR="007E7E64">
        <w:rPr>
          <w:rFonts w:ascii="Times New Roman" w:eastAsia="Times New Roman" w:hAnsi="Times New Roman" w:cs="Times New Roman"/>
          <w:color w:val="1D1B11" w:themeColor="background2" w:themeShade="1A"/>
          <w:sz w:val="28"/>
          <w:szCs w:val="28"/>
        </w:rPr>
        <w:t xml:space="preserve"> В. А.</w:t>
      </w:r>
      <w:r w:rsidR="007E7E64" w:rsidRPr="00F76BDE">
        <w:rPr>
          <w:rFonts w:ascii="Times New Roman" w:eastAsia="Times New Roman" w:hAnsi="Times New Roman" w:cs="Times New Roman"/>
          <w:color w:val="1D1B11" w:themeColor="background2" w:themeShade="1A"/>
          <w:sz w:val="28"/>
          <w:szCs w:val="28"/>
        </w:rPr>
        <w:t xml:space="preserve"> Манилов, </w:t>
      </w:r>
      <w:r w:rsidR="007E7E64">
        <w:rPr>
          <w:rFonts w:ascii="Times New Roman" w:eastAsia="Times New Roman" w:hAnsi="Times New Roman" w:cs="Times New Roman"/>
          <w:color w:val="1D1B11" w:themeColor="background2" w:themeShade="1A"/>
          <w:sz w:val="28"/>
          <w:szCs w:val="28"/>
        </w:rPr>
        <w:t xml:space="preserve">В. А. </w:t>
      </w:r>
      <w:r w:rsidR="007E7E64" w:rsidRPr="00F76BDE">
        <w:rPr>
          <w:rFonts w:ascii="Times New Roman" w:eastAsia="Times New Roman" w:hAnsi="Times New Roman" w:cs="Times New Roman"/>
          <w:color w:val="1D1B11" w:themeColor="background2" w:themeShade="1A"/>
          <w:sz w:val="28"/>
          <w:szCs w:val="28"/>
        </w:rPr>
        <w:t>Молотков – Киев. : Музычна У</w:t>
      </w:r>
      <w:r w:rsidR="007E7E64">
        <w:rPr>
          <w:rFonts w:ascii="Times New Roman" w:eastAsia="Times New Roman" w:hAnsi="Times New Roman" w:cs="Times New Roman"/>
          <w:color w:val="1D1B11" w:themeColor="background2" w:themeShade="1A"/>
          <w:sz w:val="28"/>
          <w:szCs w:val="28"/>
        </w:rPr>
        <w:t>к</w:t>
      </w:r>
      <w:r w:rsidR="007E7E64" w:rsidRPr="00F76BDE">
        <w:rPr>
          <w:rFonts w:ascii="Times New Roman" w:eastAsia="Times New Roman" w:hAnsi="Times New Roman" w:cs="Times New Roman"/>
          <w:color w:val="1D1B11" w:themeColor="background2" w:themeShade="1A"/>
          <w:sz w:val="28"/>
          <w:szCs w:val="28"/>
        </w:rPr>
        <w:t xml:space="preserve">райина, 1988. – 119 с. </w:t>
      </w:r>
    </w:p>
    <w:p w:rsidR="007E7E64" w:rsidRPr="00DD20E6" w:rsidRDefault="009B778B" w:rsidP="007E7E64">
      <w:pPr>
        <w:pStyle w:val="a3"/>
        <w:numPr>
          <w:ilvl w:val="0"/>
          <w:numId w:val="4"/>
        </w:numPr>
        <w:spacing w:after="0" w:line="360" w:lineRule="auto"/>
        <w:ind w:left="0" w:right="282" w:firstLine="0"/>
        <w:jc w:val="both"/>
        <w:rPr>
          <w:rFonts w:ascii="Times New Roman" w:hAnsi="Times New Roman" w:cs="Times New Roman"/>
          <w:sz w:val="28"/>
          <w:szCs w:val="28"/>
        </w:rPr>
      </w:pPr>
      <w:hyperlink r:id="rId19" w:history="1">
        <w:r w:rsidR="007E7E64" w:rsidRPr="00F76BDE">
          <w:rPr>
            <w:rFonts w:ascii="Times New Roman" w:eastAsia="Times New Roman" w:hAnsi="Times New Roman" w:cs="Times New Roman"/>
            <w:bCs/>
            <w:color w:val="1D1B11" w:themeColor="background2" w:themeShade="1A"/>
            <w:sz w:val="28"/>
            <w:szCs w:val="28"/>
          </w:rPr>
          <w:t>Манилов</w:t>
        </w:r>
      </w:hyperlink>
      <w:r w:rsidR="007E7E64">
        <w:t>,</w:t>
      </w:r>
      <w:r w:rsidR="007E7E64" w:rsidRPr="00F76BDE">
        <w:rPr>
          <w:sz w:val="28"/>
          <w:szCs w:val="28"/>
        </w:rPr>
        <w:t xml:space="preserve"> В. А. </w:t>
      </w:r>
      <w:r w:rsidR="007E7E64" w:rsidRPr="00F76BDE">
        <w:rPr>
          <w:rFonts w:ascii="Times New Roman" w:eastAsia="Times New Roman" w:hAnsi="Times New Roman" w:cs="Times New Roman"/>
          <w:color w:val="1D1B11" w:themeColor="background2" w:themeShade="1A"/>
          <w:sz w:val="28"/>
          <w:szCs w:val="28"/>
        </w:rPr>
        <w:t xml:space="preserve"> </w:t>
      </w:r>
      <w:r w:rsidR="007E7E64">
        <w:rPr>
          <w:rFonts w:ascii="Times New Roman" w:eastAsia="Times New Roman" w:hAnsi="Times New Roman" w:cs="Times New Roman"/>
          <w:color w:val="1D1B11" w:themeColor="background2" w:themeShade="1A"/>
          <w:sz w:val="28"/>
          <w:szCs w:val="28"/>
        </w:rPr>
        <w:t>Учись</w:t>
      </w:r>
      <w:r w:rsidR="007E7E64" w:rsidRPr="00F76BDE">
        <w:rPr>
          <w:rFonts w:ascii="Times New Roman" w:eastAsia="Times New Roman" w:hAnsi="Times New Roman" w:cs="Times New Roman"/>
          <w:color w:val="1D1B11" w:themeColor="background2" w:themeShade="1A"/>
          <w:sz w:val="28"/>
          <w:szCs w:val="28"/>
        </w:rPr>
        <w:t xml:space="preserve"> аккомпан</w:t>
      </w:r>
      <w:r w:rsidR="007E7E64">
        <w:rPr>
          <w:rFonts w:ascii="Times New Roman" w:eastAsia="Times New Roman" w:hAnsi="Times New Roman" w:cs="Times New Roman"/>
          <w:color w:val="1D1B11" w:themeColor="background2" w:themeShade="1A"/>
          <w:sz w:val="28"/>
          <w:szCs w:val="28"/>
        </w:rPr>
        <w:t>ировать</w:t>
      </w:r>
      <w:r w:rsidR="007E7E64" w:rsidRPr="00F76BDE">
        <w:rPr>
          <w:rFonts w:ascii="Times New Roman" w:eastAsia="Times New Roman" w:hAnsi="Times New Roman" w:cs="Times New Roman"/>
          <w:color w:val="1D1B11" w:themeColor="background2" w:themeShade="1A"/>
          <w:sz w:val="28"/>
          <w:szCs w:val="28"/>
        </w:rPr>
        <w:t xml:space="preserve"> на гитаре : учеб. пособие /</w:t>
      </w:r>
      <w:r w:rsidR="007E7E64">
        <w:rPr>
          <w:rFonts w:ascii="Times New Roman" w:eastAsia="Times New Roman" w:hAnsi="Times New Roman" w:cs="Times New Roman"/>
          <w:color w:val="1D1B11" w:themeColor="background2" w:themeShade="1A"/>
          <w:sz w:val="28"/>
          <w:szCs w:val="28"/>
        </w:rPr>
        <w:t xml:space="preserve"> В. А.</w:t>
      </w:r>
      <w:r w:rsidR="007E7E64" w:rsidRPr="00F76BDE">
        <w:rPr>
          <w:rFonts w:ascii="Times New Roman" w:eastAsia="Times New Roman" w:hAnsi="Times New Roman" w:cs="Times New Roman"/>
          <w:color w:val="1D1B11" w:themeColor="background2" w:themeShade="1A"/>
          <w:sz w:val="28"/>
          <w:szCs w:val="28"/>
        </w:rPr>
        <w:t xml:space="preserve"> Манилов</w:t>
      </w:r>
      <w:r w:rsidR="007E7E64">
        <w:rPr>
          <w:rFonts w:ascii="Times New Roman" w:eastAsia="Times New Roman" w:hAnsi="Times New Roman" w:cs="Times New Roman"/>
          <w:color w:val="1D1B11" w:themeColor="background2" w:themeShade="1A"/>
          <w:sz w:val="28"/>
          <w:szCs w:val="28"/>
        </w:rPr>
        <w:t xml:space="preserve"> </w:t>
      </w:r>
      <w:r w:rsidR="007E7E64" w:rsidRPr="00F76BDE">
        <w:rPr>
          <w:rFonts w:ascii="Times New Roman" w:eastAsia="Times New Roman" w:hAnsi="Times New Roman" w:cs="Times New Roman"/>
          <w:color w:val="1D1B11" w:themeColor="background2" w:themeShade="1A"/>
          <w:sz w:val="28"/>
          <w:szCs w:val="28"/>
        </w:rPr>
        <w:t>– Киев. : Музычна У</w:t>
      </w:r>
      <w:r w:rsidR="007E7E64">
        <w:rPr>
          <w:rFonts w:ascii="Times New Roman" w:eastAsia="Times New Roman" w:hAnsi="Times New Roman" w:cs="Times New Roman"/>
          <w:color w:val="1D1B11" w:themeColor="background2" w:themeShade="1A"/>
          <w:sz w:val="28"/>
          <w:szCs w:val="28"/>
        </w:rPr>
        <w:t>к</w:t>
      </w:r>
      <w:r w:rsidR="007E7E64" w:rsidRPr="00F76BDE">
        <w:rPr>
          <w:rFonts w:ascii="Times New Roman" w:eastAsia="Times New Roman" w:hAnsi="Times New Roman" w:cs="Times New Roman"/>
          <w:color w:val="1D1B11" w:themeColor="background2" w:themeShade="1A"/>
          <w:sz w:val="28"/>
          <w:szCs w:val="28"/>
        </w:rPr>
        <w:t>райина, 198</w:t>
      </w:r>
      <w:r w:rsidR="007E7E64">
        <w:rPr>
          <w:rFonts w:ascii="Times New Roman" w:eastAsia="Times New Roman" w:hAnsi="Times New Roman" w:cs="Times New Roman"/>
          <w:color w:val="1D1B11" w:themeColor="background2" w:themeShade="1A"/>
          <w:sz w:val="28"/>
          <w:szCs w:val="28"/>
        </w:rPr>
        <w:t>3</w:t>
      </w:r>
      <w:r w:rsidR="007E7E64" w:rsidRPr="00F76BDE">
        <w:rPr>
          <w:rFonts w:ascii="Times New Roman" w:eastAsia="Times New Roman" w:hAnsi="Times New Roman" w:cs="Times New Roman"/>
          <w:color w:val="1D1B11" w:themeColor="background2" w:themeShade="1A"/>
          <w:sz w:val="28"/>
          <w:szCs w:val="28"/>
        </w:rPr>
        <w:t>. – 11</w:t>
      </w:r>
      <w:r w:rsidR="007E7E64">
        <w:rPr>
          <w:rFonts w:ascii="Times New Roman" w:eastAsia="Times New Roman" w:hAnsi="Times New Roman" w:cs="Times New Roman"/>
          <w:color w:val="1D1B11" w:themeColor="background2" w:themeShade="1A"/>
          <w:sz w:val="28"/>
          <w:szCs w:val="28"/>
        </w:rPr>
        <w:t>2</w:t>
      </w:r>
      <w:r w:rsidR="007E7E64" w:rsidRPr="00F76BDE">
        <w:rPr>
          <w:rFonts w:ascii="Times New Roman" w:eastAsia="Times New Roman" w:hAnsi="Times New Roman" w:cs="Times New Roman"/>
          <w:color w:val="1D1B11" w:themeColor="background2" w:themeShade="1A"/>
          <w:sz w:val="28"/>
          <w:szCs w:val="28"/>
        </w:rPr>
        <w:t xml:space="preserve"> с. </w:t>
      </w:r>
    </w:p>
    <w:p w:rsidR="007E7E64" w:rsidRPr="00F76BDE" w:rsidRDefault="007E7E64" w:rsidP="007E7E64">
      <w:pPr>
        <w:pStyle w:val="a3"/>
        <w:numPr>
          <w:ilvl w:val="0"/>
          <w:numId w:val="4"/>
        </w:numPr>
        <w:spacing w:after="0" w:line="360" w:lineRule="auto"/>
        <w:ind w:left="0" w:right="282" w:firstLine="0"/>
        <w:jc w:val="both"/>
        <w:rPr>
          <w:rFonts w:ascii="Times New Roman" w:hAnsi="Times New Roman" w:cs="Times New Roman"/>
          <w:sz w:val="28"/>
          <w:szCs w:val="28"/>
        </w:rPr>
      </w:pPr>
      <w:r>
        <w:rPr>
          <w:rFonts w:ascii="Times New Roman" w:hAnsi="Times New Roman" w:cs="Times New Roman"/>
          <w:sz w:val="28"/>
          <w:szCs w:val="28"/>
        </w:rPr>
        <w:t xml:space="preserve">Павленко Б. М. Пособие гитариста по аккомпанированию : учеб. пособие / Б. М. Павленко – </w:t>
      </w:r>
      <w:r w:rsidRPr="007900FE">
        <w:rPr>
          <w:rFonts w:ascii="Times New Roman" w:hAnsi="Times New Roman" w:cs="Times New Roman"/>
          <w:sz w:val="28"/>
          <w:szCs w:val="28"/>
        </w:rPr>
        <w:t>Ростов н/Д</w:t>
      </w:r>
      <w:r>
        <w:rPr>
          <w:rFonts w:ascii="Times New Roman" w:hAnsi="Times New Roman" w:cs="Times New Roman"/>
          <w:sz w:val="28"/>
          <w:szCs w:val="28"/>
        </w:rPr>
        <w:t>. : Феникс, 2010. – 67 с.</w:t>
      </w:r>
    </w:p>
    <w:p w:rsidR="007E7E64" w:rsidRPr="00190941" w:rsidRDefault="007E7E64" w:rsidP="007E7E64">
      <w:pPr>
        <w:pStyle w:val="a3"/>
        <w:numPr>
          <w:ilvl w:val="0"/>
          <w:numId w:val="4"/>
        </w:numPr>
        <w:spacing w:after="0" w:line="360" w:lineRule="auto"/>
        <w:ind w:left="0" w:right="282" w:firstLine="0"/>
        <w:jc w:val="both"/>
        <w:rPr>
          <w:rFonts w:ascii="Times New Roman" w:eastAsia="Times New Roman" w:hAnsi="Times New Roman" w:cs="Times New Roman"/>
          <w:color w:val="1D1B11" w:themeColor="background2" w:themeShade="1A"/>
          <w:sz w:val="28"/>
          <w:szCs w:val="28"/>
        </w:rPr>
      </w:pPr>
      <w:r w:rsidRPr="00F76BDE">
        <w:rPr>
          <w:sz w:val="28"/>
          <w:szCs w:val="28"/>
        </w:rPr>
        <w:t xml:space="preserve"> </w:t>
      </w:r>
      <w:r w:rsidRPr="00F76BDE">
        <w:rPr>
          <w:rFonts w:ascii="Times New Roman" w:eastAsia="Times New Roman" w:hAnsi="Times New Roman" w:cs="Times New Roman"/>
          <w:color w:val="1D1B11" w:themeColor="background2" w:themeShade="1A"/>
          <w:sz w:val="28"/>
          <w:szCs w:val="28"/>
        </w:rPr>
        <w:t xml:space="preserve"> </w:t>
      </w:r>
      <w:r w:rsidRPr="00190941">
        <w:rPr>
          <w:rFonts w:ascii="Times New Roman" w:eastAsia="Times New Roman" w:hAnsi="Times New Roman" w:cs="Times New Roman"/>
          <w:color w:val="1D1B11" w:themeColor="background2" w:themeShade="1A"/>
          <w:sz w:val="28"/>
          <w:szCs w:val="28"/>
        </w:rPr>
        <w:t>Толочкова Е. В. Становление и развитие любительского гитарного творчества [электронный ресурс] / Е. В. Толочкова</w:t>
      </w:r>
      <w:r>
        <w:rPr>
          <w:rFonts w:ascii="Times New Roman" w:eastAsia="Times New Roman" w:hAnsi="Times New Roman" w:cs="Times New Roman"/>
          <w:color w:val="1D1B11" w:themeColor="background2" w:themeShade="1A"/>
          <w:sz w:val="28"/>
          <w:szCs w:val="28"/>
        </w:rPr>
        <w:t xml:space="preserve"> – Режим доступа: </w:t>
      </w:r>
      <w:hyperlink r:id="rId20" w:history="1">
        <w:r w:rsidRPr="00190941">
          <w:rPr>
            <w:rStyle w:val="ab"/>
            <w:rFonts w:ascii="Times New Roman" w:hAnsi="Times New Roman" w:cs="Times New Roman"/>
            <w:sz w:val="28"/>
            <w:szCs w:val="28"/>
          </w:rPr>
          <w:t>http://cyberleninka.ru/article/n/stanovlenie-i-razvitie-lyubitelskogo-gitarnogo-tvorchestva</w:t>
        </w:r>
      </w:hyperlink>
      <w:r w:rsidRPr="00190941">
        <w:rPr>
          <w:rFonts w:ascii="Times New Roman" w:hAnsi="Times New Roman" w:cs="Times New Roman"/>
          <w:sz w:val="28"/>
          <w:szCs w:val="28"/>
        </w:rPr>
        <w:t xml:space="preserve"> </w:t>
      </w:r>
    </w:p>
    <w:p w:rsidR="007E7E64" w:rsidRPr="00F76BDE" w:rsidRDefault="007E7E64" w:rsidP="007E7E64">
      <w:pPr>
        <w:pStyle w:val="a3"/>
        <w:numPr>
          <w:ilvl w:val="0"/>
          <w:numId w:val="4"/>
        </w:numPr>
        <w:spacing w:after="0" w:line="360" w:lineRule="auto"/>
        <w:ind w:left="0" w:right="282" w:firstLine="0"/>
        <w:jc w:val="both"/>
        <w:rPr>
          <w:rFonts w:ascii="Times New Roman" w:hAnsi="Times New Roman" w:cs="Times New Roman"/>
          <w:sz w:val="28"/>
          <w:szCs w:val="28"/>
        </w:rPr>
      </w:pPr>
      <w:r w:rsidRPr="00265110">
        <w:rPr>
          <w:rFonts w:ascii="Times New Roman" w:eastAsia="Times New Roman" w:hAnsi="Times New Roman" w:cs="Times New Roman"/>
          <w:color w:val="1D1B11" w:themeColor="background2" w:themeShade="1A"/>
          <w:sz w:val="28"/>
          <w:szCs w:val="28"/>
        </w:rPr>
        <w:t xml:space="preserve">Чавычалов А. А. Азбука игры на гитаре / А. А. Чавычалов – </w:t>
      </w:r>
      <w:r w:rsidRPr="007900FE">
        <w:rPr>
          <w:rFonts w:ascii="Times New Roman" w:hAnsi="Times New Roman" w:cs="Times New Roman"/>
          <w:sz w:val="28"/>
          <w:szCs w:val="28"/>
        </w:rPr>
        <w:t>Ростов н/Д</w:t>
      </w:r>
      <w:r>
        <w:rPr>
          <w:rFonts w:ascii="Times New Roman" w:hAnsi="Times New Roman" w:cs="Times New Roman"/>
          <w:sz w:val="28"/>
          <w:szCs w:val="28"/>
        </w:rPr>
        <w:t>. : Феникс, 2011. – 204 с.</w:t>
      </w:r>
    </w:p>
    <w:p w:rsidR="007E7E64" w:rsidRDefault="007E7E64" w:rsidP="007E7E64">
      <w:pPr>
        <w:pStyle w:val="a3"/>
        <w:spacing w:after="0" w:line="360" w:lineRule="auto"/>
        <w:ind w:left="0" w:right="282"/>
        <w:jc w:val="both"/>
        <w:rPr>
          <w:rFonts w:ascii="Times New Roman" w:hAnsi="Times New Roman" w:cs="Times New Roman"/>
          <w:sz w:val="28"/>
          <w:szCs w:val="28"/>
        </w:rPr>
      </w:pPr>
    </w:p>
    <w:p w:rsidR="007E7E64" w:rsidRDefault="007E7E64" w:rsidP="007E7E64">
      <w:pPr>
        <w:pStyle w:val="a3"/>
        <w:spacing w:after="0" w:line="360" w:lineRule="auto"/>
        <w:ind w:left="0" w:right="282"/>
        <w:jc w:val="both"/>
        <w:rPr>
          <w:rFonts w:ascii="Times New Roman" w:hAnsi="Times New Roman" w:cs="Times New Roman"/>
          <w:sz w:val="28"/>
          <w:szCs w:val="28"/>
        </w:rPr>
      </w:pPr>
    </w:p>
    <w:p w:rsidR="008B4618" w:rsidRDefault="008B4618" w:rsidP="002973D0">
      <w:pPr>
        <w:pStyle w:val="a3"/>
        <w:spacing w:after="0" w:line="360" w:lineRule="auto"/>
        <w:ind w:left="0" w:right="282"/>
        <w:jc w:val="center"/>
        <w:rPr>
          <w:rFonts w:ascii="Times New Roman" w:hAnsi="Times New Roman" w:cs="Times New Roman"/>
          <w:sz w:val="28"/>
          <w:szCs w:val="28"/>
        </w:rPr>
      </w:pPr>
    </w:p>
    <w:p w:rsidR="008B4618" w:rsidRDefault="008B4618" w:rsidP="002973D0">
      <w:pPr>
        <w:pStyle w:val="a3"/>
        <w:spacing w:after="0" w:line="360" w:lineRule="auto"/>
        <w:ind w:left="0" w:right="282"/>
        <w:jc w:val="center"/>
        <w:rPr>
          <w:rFonts w:ascii="Times New Roman" w:hAnsi="Times New Roman" w:cs="Times New Roman"/>
          <w:sz w:val="28"/>
          <w:szCs w:val="28"/>
        </w:rPr>
      </w:pPr>
    </w:p>
    <w:p w:rsidR="008B4618" w:rsidRDefault="008B4618" w:rsidP="002973D0">
      <w:pPr>
        <w:pStyle w:val="a3"/>
        <w:spacing w:after="0" w:line="360" w:lineRule="auto"/>
        <w:ind w:left="0" w:right="282"/>
        <w:jc w:val="center"/>
        <w:rPr>
          <w:rFonts w:ascii="Times New Roman" w:hAnsi="Times New Roman" w:cs="Times New Roman"/>
          <w:sz w:val="28"/>
          <w:szCs w:val="28"/>
        </w:rPr>
      </w:pPr>
    </w:p>
    <w:p w:rsidR="008B4618" w:rsidRDefault="008B4618" w:rsidP="002973D0">
      <w:pPr>
        <w:pStyle w:val="a3"/>
        <w:spacing w:after="0" w:line="360" w:lineRule="auto"/>
        <w:ind w:left="0" w:right="282"/>
        <w:jc w:val="center"/>
        <w:rPr>
          <w:rFonts w:ascii="Times New Roman" w:hAnsi="Times New Roman" w:cs="Times New Roman"/>
          <w:sz w:val="28"/>
          <w:szCs w:val="28"/>
        </w:rPr>
      </w:pPr>
    </w:p>
    <w:p w:rsidR="008B4618" w:rsidRDefault="008B4618" w:rsidP="002973D0">
      <w:pPr>
        <w:pStyle w:val="a3"/>
        <w:spacing w:after="0" w:line="360" w:lineRule="auto"/>
        <w:ind w:left="0" w:right="282"/>
        <w:jc w:val="center"/>
        <w:rPr>
          <w:rFonts w:ascii="Times New Roman" w:hAnsi="Times New Roman" w:cs="Times New Roman"/>
          <w:sz w:val="28"/>
          <w:szCs w:val="28"/>
        </w:rPr>
      </w:pPr>
    </w:p>
    <w:p w:rsidR="008B4618" w:rsidRDefault="008B4618" w:rsidP="002973D0">
      <w:pPr>
        <w:pStyle w:val="a3"/>
        <w:spacing w:after="0" w:line="360" w:lineRule="auto"/>
        <w:ind w:left="0" w:right="282"/>
        <w:jc w:val="center"/>
        <w:rPr>
          <w:rFonts w:ascii="Times New Roman" w:hAnsi="Times New Roman" w:cs="Times New Roman"/>
          <w:sz w:val="28"/>
          <w:szCs w:val="28"/>
        </w:rPr>
      </w:pPr>
    </w:p>
    <w:p w:rsidR="008B4618" w:rsidRDefault="0004428A" w:rsidP="002973D0">
      <w:pPr>
        <w:pStyle w:val="a3"/>
        <w:spacing w:after="0" w:line="360" w:lineRule="auto"/>
        <w:ind w:left="0" w:right="282"/>
        <w:jc w:val="center"/>
        <w:rPr>
          <w:rFonts w:ascii="Times New Roman" w:hAnsi="Times New Roman" w:cs="Times New Roman"/>
          <w:sz w:val="28"/>
          <w:szCs w:val="28"/>
        </w:rPr>
      </w:pPr>
      <w:r>
        <w:rPr>
          <w:rFonts w:ascii="Times New Roman" w:hAnsi="Times New Roman" w:cs="Times New Roman"/>
          <w:sz w:val="28"/>
          <w:szCs w:val="28"/>
        </w:rPr>
        <w:lastRenderedPageBreak/>
        <w:t>33</w:t>
      </w:r>
    </w:p>
    <w:p w:rsidR="002973D0" w:rsidRPr="008B4618" w:rsidRDefault="002973D0" w:rsidP="008B4618">
      <w:pPr>
        <w:pStyle w:val="a3"/>
        <w:spacing w:after="0" w:line="360" w:lineRule="auto"/>
        <w:ind w:left="0" w:right="282"/>
        <w:rPr>
          <w:rFonts w:ascii="Times New Roman" w:hAnsi="Times New Roman" w:cs="Times New Roman"/>
          <w:i/>
          <w:sz w:val="28"/>
          <w:szCs w:val="28"/>
        </w:rPr>
      </w:pPr>
      <w:r w:rsidRPr="008B4618">
        <w:rPr>
          <w:rFonts w:ascii="Times New Roman" w:hAnsi="Times New Roman" w:cs="Times New Roman"/>
          <w:i/>
          <w:sz w:val="28"/>
          <w:szCs w:val="28"/>
        </w:rPr>
        <w:t>Приложение.</w:t>
      </w:r>
    </w:p>
    <w:p w:rsidR="00434E30" w:rsidRDefault="00434E30" w:rsidP="00434E30">
      <w:pPr>
        <w:pStyle w:val="a3"/>
        <w:spacing w:after="0" w:line="360" w:lineRule="auto"/>
        <w:ind w:left="0" w:right="282"/>
        <w:jc w:val="both"/>
        <w:rPr>
          <w:rFonts w:ascii="Times New Roman" w:hAnsi="Times New Roman" w:cs="Times New Roman"/>
          <w:sz w:val="28"/>
          <w:szCs w:val="28"/>
        </w:rPr>
      </w:pPr>
      <w:r>
        <w:rPr>
          <w:rFonts w:ascii="Times New Roman" w:hAnsi="Times New Roman" w:cs="Times New Roman"/>
          <w:sz w:val="28"/>
          <w:szCs w:val="28"/>
        </w:rPr>
        <w:t>1.Упражнения на арпеджио и обращения из школы П. С. Агафошина</w:t>
      </w:r>
    </w:p>
    <w:p w:rsidR="00434E30" w:rsidRDefault="00434E30" w:rsidP="00434E30">
      <w:pPr>
        <w:pStyle w:val="a3"/>
        <w:spacing w:after="0" w:line="360" w:lineRule="auto"/>
        <w:ind w:left="0" w:right="282"/>
        <w:jc w:val="both"/>
        <w:rPr>
          <w:rFonts w:ascii="Times New Roman" w:hAnsi="Times New Roman" w:cs="Times New Roman"/>
          <w:sz w:val="28"/>
          <w:szCs w:val="28"/>
        </w:rPr>
      </w:pPr>
      <w:r>
        <w:rPr>
          <w:rFonts w:ascii="Times New Roman" w:hAnsi="Times New Roman" w:cs="Times New Roman"/>
          <w:sz w:val="28"/>
          <w:szCs w:val="28"/>
        </w:rPr>
        <w:t>2.Виды арпеджио и расгеадо из пособия Б. М. Павленко</w:t>
      </w:r>
    </w:p>
    <w:p w:rsidR="002973D0" w:rsidRDefault="002973D0" w:rsidP="007E7E64">
      <w:pPr>
        <w:pStyle w:val="a3"/>
        <w:spacing w:after="0" w:line="360" w:lineRule="auto"/>
        <w:ind w:left="0" w:right="282"/>
        <w:jc w:val="both"/>
        <w:rPr>
          <w:rFonts w:ascii="Times New Roman" w:hAnsi="Times New Roman" w:cs="Times New Roman"/>
          <w:sz w:val="28"/>
          <w:szCs w:val="28"/>
        </w:rPr>
      </w:pPr>
    </w:p>
    <w:p w:rsidR="002973D0" w:rsidRDefault="002973D0" w:rsidP="007E7E64">
      <w:pPr>
        <w:pStyle w:val="a3"/>
        <w:spacing w:after="0" w:line="360" w:lineRule="auto"/>
        <w:ind w:left="0" w:right="282"/>
        <w:jc w:val="both"/>
        <w:rPr>
          <w:rFonts w:ascii="Times New Roman" w:hAnsi="Times New Roman" w:cs="Times New Roman"/>
          <w:sz w:val="28"/>
          <w:szCs w:val="28"/>
        </w:rPr>
      </w:pPr>
    </w:p>
    <w:p w:rsidR="002973D0" w:rsidRDefault="002973D0" w:rsidP="007E7E64">
      <w:pPr>
        <w:pStyle w:val="a3"/>
        <w:spacing w:after="0" w:line="360" w:lineRule="auto"/>
        <w:ind w:left="0" w:right="282"/>
        <w:jc w:val="both"/>
        <w:rPr>
          <w:rFonts w:ascii="Times New Roman" w:hAnsi="Times New Roman" w:cs="Times New Roman"/>
          <w:sz w:val="28"/>
          <w:szCs w:val="28"/>
        </w:rPr>
      </w:pPr>
    </w:p>
    <w:p w:rsidR="002973D0" w:rsidRDefault="002973D0" w:rsidP="007E7E64">
      <w:pPr>
        <w:pStyle w:val="a3"/>
        <w:spacing w:after="0" w:line="360" w:lineRule="auto"/>
        <w:ind w:left="0" w:right="282"/>
        <w:jc w:val="both"/>
        <w:rPr>
          <w:rFonts w:ascii="Times New Roman" w:hAnsi="Times New Roman" w:cs="Times New Roman"/>
          <w:sz w:val="28"/>
          <w:szCs w:val="28"/>
        </w:rPr>
      </w:pPr>
    </w:p>
    <w:p w:rsidR="002973D0" w:rsidRDefault="002973D0" w:rsidP="002973D0">
      <w:pPr>
        <w:pStyle w:val="a3"/>
        <w:spacing w:after="0" w:line="360" w:lineRule="auto"/>
        <w:ind w:left="0" w:right="282"/>
        <w:rPr>
          <w:rFonts w:ascii="Times New Roman" w:hAnsi="Times New Roman" w:cs="Times New Roman"/>
          <w:sz w:val="28"/>
          <w:szCs w:val="28"/>
        </w:rPr>
      </w:pPr>
    </w:p>
    <w:p w:rsidR="007E7E64" w:rsidRDefault="002973D0" w:rsidP="007E7E64">
      <w:pPr>
        <w:pStyle w:val="a3"/>
        <w:spacing w:after="0" w:line="360" w:lineRule="auto"/>
        <w:ind w:left="0" w:right="282"/>
        <w:jc w:val="both"/>
        <w:rPr>
          <w:rFonts w:ascii="Times New Roman" w:hAnsi="Times New Roman" w:cs="Times New Roman"/>
          <w:sz w:val="28"/>
          <w:szCs w:val="28"/>
        </w:rPr>
      </w:pPr>
      <w:r w:rsidRPr="002973D0">
        <w:rPr>
          <w:rFonts w:ascii="Times New Roman" w:hAnsi="Times New Roman" w:cs="Times New Roman"/>
          <w:noProof/>
          <w:sz w:val="28"/>
          <w:szCs w:val="28"/>
        </w:rPr>
        <w:lastRenderedPageBreak/>
        <w:drawing>
          <wp:inline distT="0" distB="0" distL="0" distR="0">
            <wp:extent cx="5940425" cy="7988671"/>
            <wp:effectExtent l="19050" t="0" r="3175" b="0"/>
            <wp:docPr id="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a:stretch>
                      <a:fillRect/>
                    </a:stretch>
                  </pic:blipFill>
                  <pic:spPr bwMode="auto">
                    <a:xfrm>
                      <a:off x="0" y="0"/>
                      <a:ext cx="5940425" cy="7988671"/>
                    </a:xfrm>
                    <a:prstGeom prst="rect">
                      <a:avLst/>
                    </a:prstGeom>
                    <a:noFill/>
                    <a:ln w="9525">
                      <a:noFill/>
                      <a:miter lim="800000"/>
                      <a:headEnd/>
                      <a:tailEnd/>
                    </a:ln>
                  </pic:spPr>
                </pic:pic>
              </a:graphicData>
            </a:graphic>
          </wp:inline>
        </w:drawing>
      </w:r>
    </w:p>
    <w:p w:rsidR="007E7E64" w:rsidRDefault="007E7E64" w:rsidP="007E7E64">
      <w:pPr>
        <w:pStyle w:val="a3"/>
        <w:spacing w:after="0" w:line="360" w:lineRule="auto"/>
        <w:ind w:left="0" w:right="282"/>
        <w:jc w:val="both"/>
        <w:rPr>
          <w:rFonts w:ascii="Times New Roman" w:hAnsi="Times New Roman" w:cs="Times New Roman"/>
          <w:sz w:val="28"/>
          <w:szCs w:val="28"/>
        </w:rPr>
      </w:pPr>
    </w:p>
    <w:p w:rsidR="007E7E64" w:rsidRDefault="0068434B" w:rsidP="007E7E64">
      <w:pPr>
        <w:pStyle w:val="a3"/>
        <w:spacing w:after="0" w:line="360" w:lineRule="auto"/>
        <w:ind w:left="0" w:right="282"/>
        <w:jc w:val="both"/>
        <w:rPr>
          <w:rFonts w:ascii="Times New Roman" w:hAnsi="Times New Roman" w:cs="Times New Roman"/>
          <w:sz w:val="28"/>
          <w:szCs w:val="28"/>
        </w:rPr>
      </w:pPr>
      <w:r w:rsidRPr="0068434B">
        <w:rPr>
          <w:rFonts w:ascii="Times New Roman" w:hAnsi="Times New Roman" w:cs="Times New Roman"/>
          <w:noProof/>
          <w:sz w:val="28"/>
          <w:szCs w:val="28"/>
        </w:rPr>
        <w:lastRenderedPageBreak/>
        <w:drawing>
          <wp:inline distT="0" distB="0" distL="0" distR="0">
            <wp:extent cx="5940425" cy="8596712"/>
            <wp:effectExtent l="19050" t="0" r="3175" b="0"/>
            <wp:docPr id="1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srcRect/>
                    <a:stretch>
                      <a:fillRect/>
                    </a:stretch>
                  </pic:blipFill>
                  <pic:spPr bwMode="auto">
                    <a:xfrm>
                      <a:off x="0" y="0"/>
                      <a:ext cx="5940425" cy="8596712"/>
                    </a:xfrm>
                    <a:prstGeom prst="rect">
                      <a:avLst/>
                    </a:prstGeom>
                    <a:noFill/>
                    <a:ln w="9525">
                      <a:noFill/>
                      <a:miter lim="800000"/>
                      <a:headEnd/>
                      <a:tailEnd/>
                    </a:ln>
                  </pic:spPr>
                </pic:pic>
              </a:graphicData>
            </a:graphic>
          </wp:inline>
        </w:drawing>
      </w:r>
    </w:p>
    <w:p w:rsidR="007E7E64" w:rsidRDefault="000600EB" w:rsidP="007E7E64">
      <w:pPr>
        <w:pStyle w:val="a3"/>
        <w:spacing w:after="0" w:line="360" w:lineRule="auto"/>
        <w:ind w:left="0" w:right="282"/>
        <w:jc w:val="both"/>
        <w:rPr>
          <w:rFonts w:ascii="Times New Roman" w:hAnsi="Times New Roman" w:cs="Times New Roman"/>
          <w:sz w:val="28"/>
          <w:szCs w:val="28"/>
        </w:rPr>
      </w:pPr>
      <w:r w:rsidRPr="000600EB">
        <w:rPr>
          <w:rFonts w:ascii="Times New Roman" w:hAnsi="Times New Roman" w:cs="Times New Roman"/>
          <w:noProof/>
          <w:sz w:val="28"/>
          <w:szCs w:val="28"/>
        </w:rPr>
        <w:lastRenderedPageBreak/>
        <w:drawing>
          <wp:inline distT="0" distB="0" distL="0" distR="0">
            <wp:extent cx="5940425" cy="8327647"/>
            <wp:effectExtent l="19050" t="0" r="3175" b="0"/>
            <wp:docPr id="16"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srcRect/>
                    <a:stretch>
                      <a:fillRect/>
                    </a:stretch>
                  </pic:blipFill>
                  <pic:spPr bwMode="auto">
                    <a:xfrm>
                      <a:off x="0" y="0"/>
                      <a:ext cx="5940425" cy="8327647"/>
                    </a:xfrm>
                    <a:prstGeom prst="rect">
                      <a:avLst/>
                    </a:prstGeom>
                    <a:noFill/>
                    <a:ln w="9525">
                      <a:noFill/>
                      <a:miter lim="800000"/>
                      <a:headEnd/>
                      <a:tailEnd/>
                    </a:ln>
                  </pic:spPr>
                </pic:pic>
              </a:graphicData>
            </a:graphic>
          </wp:inline>
        </w:drawing>
      </w:r>
      <w:r w:rsidRPr="000600EB">
        <w:rPr>
          <w:rFonts w:ascii="Times New Roman" w:hAnsi="Times New Roman" w:cs="Times New Roman"/>
          <w:noProof/>
          <w:sz w:val="28"/>
          <w:szCs w:val="28"/>
        </w:rPr>
        <w:lastRenderedPageBreak/>
        <w:drawing>
          <wp:inline distT="0" distB="0" distL="0" distR="0">
            <wp:extent cx="5940425" cy="8057750"/>
            <wp:effectExtent l="19050" t="0" r="3175" b="0"/>
            <wp:docPr id="1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srcRect/>
                    <a:stretch>
                      <a:fillRect/>
                    </a:stretch>
                  </pic:blipFill>
                  <pic:spPr bwMode="auto">
                    <a:xfrm>
                      <a:off x="0" y="0"/>
                      <a:ext cx="5940425" cy="8057750"/>
                    </a:xfrm>
                    <a:prstGeom prst="rect">
                      <a:avLst/>
                    </a:prstGeom>
                    <a:noFill/>
                    <a:ln w="9525">
                      <a:noFill/>
                      <a:miter lim="800000"/>
                      <a:headEnd/>
                      <a:tailEnd/>
                    </a:ln>
                  </pic:spPr>
                </pic:pic>
              </a:graphicData>
            </a:graphic>
          </wp:inline>
        </w:drawing>
      </w:r>
      <w:r w:rsidRPr="000600EB">
        <w:rPr>
          <w:rFonts w:ascii="Times New Roman" w:hAnsi="Times New Roman" w:cs="Times New Roman"/>
          <w:noProof/>
          <w:sz w:val="28"/>
          <w:szCs w:val="28"/>
        </w:rPr>
        <w:lastRenderedPageBreak/>
        <w:drawing>
          <wp:inline distT="0" distB="0" distL="0" distR="0">
            <wp:extent cx="5940425" cy="7840936"/>
            <wp:effectExtent l="19050" t="0" r="3175" b="0"/>
            <wp:docPr id="1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srcRect/>
                    <a:stretch>
                      <a:fillRect/>
                    </a:stretch>
                  </pic:blipFill>
                  <pic:spPr bwMode="auto">
                    <a:xfrm>
                      <a:off x="0" y="0"/>
                      <a:ext cx="5940425" cy="7840936"/>
                    </a:xfrm>
                    <a:prstGeom prst="rect">
                      <a:avLst/>
                    </a:prstGeom>
                    <a:noFill/>
                    <a:ln w="9525">
                      <a:noFill/>
                      <a:miter lim="800000"/>
                      <a:headEnd/>
                      <a:tailEnd/>
                    </a:ln>
                  </pic:spPr>
                </pic:pic>
              </a:graphicData>
            </a:graphic>
          </wp:inline>
        </w:drawing>
      </w:r>
    </w:p>
    <w:p w:rsidR="002F7168" w:rsidRDefault="00377287">
      <w:r w:rsidRPr="00377287">
        <w:rPr>
          <w:noProof/>
        </w:rPr>
        <w:lastRenderedPageBreak/>
        <w:drawing>
          <wp:inline distT="0" distB="0" distL="0" distR="0">
            <wp:extent cx="5940425" cy="8162004"/>
            <wp:effectExtent l="19050" t="0" r="3175" b="0"/>
            <wp:docPr id="9"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srcRect/>
                    <a:stretch>
                      <a:fillRect/>
                    </a:stretch>
                  </pic:blipFill>
                  <pic:spPr bwMode="auto">
                    <a:xfrm>
                      <a:off x="0" y="0"/>
                      <a:ext cx="5940425" cy="8162004"/>
                    </a:xfrm>
                    <a:prstGeom prst="rect">
                      <a:avLst/>
                    </a:prstGeom>
                    <a:noFill/>
                    <a:ln w="9525">
                      <a:noFill/>
                      <a:miter lim="800000"/>
                      <a:headEnd/>
                      <a:tailEnd/>
                    </a:ln>
                  </pic:spPr>
                </pic:pic>
              </a:graphicData>
            </a:graphic>
          </wp:inline>
        </w:drawing>
      </w:r>
    </w:p>
    <w:sectPr w:rsidR="002F7168" w:rsidSect="002F7168">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F5161" w:rsidRDefault="009F5161" w:rsidP="007E7E64">
      <w:pPr>
        <w:spacing w:after="0" w:line="240" w:lineRule="auto"/>
      </w:pPr>
      <w:r>
        <w:separator/>
      </w:r>
    </w:p>
  </w:endnote>
  <w:endnote w:type="continuationSeparator" w:id="1">
    <w:p w:rsidR="009F5161" w:rsidRDefault="009F5161" w:rsidP="007E7E6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F5161" w:rsidRDefault="009F5161" w:rsidP="007E7E64">
      <w:pPr>
        <w:spacing w:after="0" w:line="240" w:lineRule="auto"/>
      </w:pPr>
      <w:r>
        <w:separator/>
      </w:r>
    </w:p>
  </w:footnote>
  <w:footnote w:type="continuationSeparator" w:id="1">
    <w:p w:rsidR="009F5161" w:rsidRDefault="009F5161" w:rsidP="007E7E64">
      <w:pPr>
        <w:spacing w:after="0" w:line="240" w:lineRule="auto"/>
      </w:pPr>
      <w:r>
        <w:continuationSeparator/>
      </w:r>
    </w:p>
  </w:footnote>
  <w:footnote w:id="2">
    <w:p w:rsidR="007E7E64" w:rsidRDefault="007E7E64" w:rsidP="007E7E64">
      <w:pPr>
        <w:pStyle w:val="a4"/>
      </w:pPr>
      <w:r>
        <w:rPr>
          <w:rStyle w:val="a6"/>
        </w:rPr>
        <w:footnoteRef/>
      </w:r>
      <w:r>
        <w:t xml:space="preserve"> Названия аккордов приводятся согласно общепринятому обозначению среди гитаристов (</w:t>
      </w:r>
      <w:r w:rsidRPr="00671929">
        <w:rPr>
          <w:i/>
        </w:rPr>
        <w:t>примечание автора</w:t>
      </w:r>
      <w:r>
        <w:t>)</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CD250C8"/>
    <w:multiLevelType w:val="multilevel"/>
    <w:tmpl w:val="A832251A"/>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nsid w:val="1F2F15F8"/>
    <w:multiLevelType w:val="multilevel"/>
    <w:tmpl w:val="0288920E"/>
    <w:lvl w:ilvl="0">
      <w:start w:val="2"/>
      <w:numFmt w:val="decimal"/>
      <w:lvlText w:val="%1"/>
      <w:lvlJc w:val="left"/>
      <w:pPr>
        <w:ind w:left="375" w:hanging="375"/>
      </w:pPr>
      <w:rPr>
        <w:rFonts w:hint="default"/>
      </w:rPr>
    </w:lvl>
    <w:lvl w:ilvl="1">
      <w:start w:val="1"/>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
    <w:nsid w:val="247E1CE5"/>
    <w:multiLevelType w:val="hybridMultilevel"/>
    <w:tmpl w:val="D1483B9E"/>
    <w:lvl w:ilvl="0" w:tplc="F9061F2A">
      <w:start w:val="1"/>
      <w:numFmt w:val="decimal"/>
      <w:lvlText w:val="%1."/>
      <w:lvlJc w:val="left"/>
      <w:pPr>
        <w:ind w:left="360"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
    <w:nsid w:val="604D44C7"/>
    <w:multiLevelType w:val="hybridMultilevel"/>
    <w:tmpl w:val="AA8EA786"/>
    <w:lvl w:ilvl="0" w:tplc="063EB12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67F15BFD"/>
    <w:multiLevelType w:val="multilevel"/>
    <w:tmpl w:val="9134213A"/>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3"/>
  </w:num>
  <w:num w:numId="2">
    <w:abstractNumId w:val="0"/>
  </w:num>
  <w:num w:numId="3">
    <w:abstractNumId w:val="4"/>
  </w:num>
  <w:num w:numId="4">
    <w:abstractNumId w:val="2"/>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7E7E64"/>
    <w:rsid w:val="000244BF"/>
    <w:rsid w:val="0004428A"/>
    <w:rsid w:val="000600EB"/>
    <w:rsid w:val="0007692F"/>
    <w:rsid w:val="00124028"/>
    <w:rsid w:val="00215A73"/>
    <w:rsid w:val="002973D0"/>
    <w:rsid w:val="002F7168"/>
    <w:rsid w:val="00377287"/>
    <w:rsid w:val="003F57D0"/>
    <w:rsid w:val="00434E30"/>
    <w:rsid w:val="004E4A04"/>
    <w:rsid w:val="00584933"/>
    <w:rsid w:val="00593EA5"/>
    <w:rsid w:val="00622B8F"/>
    <w:rsid w:val="0068434B"/>
    <w:rsid w:val="00690D09"/>
    <w:rsid w:val="007E7E64"/>
    <w:rsid w:val="0080569A"/>
    <w:rsid w:val="00867284"/>
    <w:rsid w:val="008B4618"/>
    <w:rsid w:val="008E0090"/>
    <w:rsid w:val="008E6759"/>
    <w:rsid w:val="00922AF4"/>
    <w:rsid w:val="00980479"/>
    <w:rsid w:val="009B778B"/>
    <w:rsid w:val="009F5161"/>
    <w:rsid w:val="00A42092"/>
    <w:rsid w:val="00A42CE6"/>
    <w:rsid w:val="00AD174B"/>
    <w:rsid w:val="00B43F7A"/>
    <w:rsid w:val="00B45888"/>
    <w:rsid w:val="00BA73BC"/>
    <w:rsid w:val="00C56738"/>
    <w:rsid w:val="00D727BB"/>
    <w:rsid w:val="00D92163"/>
    <w:rsid w:val="00DB666A"/>
    <w:rsid w:val="00E41A24"/>
    <w:rsid w:val="00E661C7"/>
    <w:rsid w:val="00EF3B93"/>
    <w:rsid w:val="00F5489E"/>
    <w:rsid w:val="00FA55BF"/>
    <w:rsid w:val="00FE4F0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E7E64"/>
    <w:rPr>
      <w:rFonts w:eastAsiaTheme="minorEastAsia"/>
      <w:lang w:eastAsia="ru-RU"/>
    </w:rPr>
  </w:style>
  <w:style w:type="paragraph" w:styleId="3">
    <w:name w:val="heading 3"/>
    <w:basedOn w:val="a"/>
    <w:next w:val="a"/>
    <w:link w:val="30"/>
    <w:uiPriority w:val="9"/>
    <w:unhideWhenUsed/>
    <w:qFormat/>
    <w:rsid w:val="007E7E64"/>
    <w:pPr>
      <w:keepNext/>
      <w:spacing w:before="240" w:after="60" w:line="240" w:lineRule="auto"/>
      <w:outlineLvl w:val="2"/>
    </w:pPr>
    <w:rPr>
      <w:rFonts w:ascii="Cambria" w:eastAsia="Times New Roman" w:hAnsi="Cambria" w:cs="Times New Roman"/>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7E7E64"/>
    <w:rPr>
      <w:rFonts w:ascii="Cambria" w:eastAsia="Times New Roman" w:hAnsi="Cambria" w:cs="Times New Roman"/>
      <w:b/>
      <w:bCs/>
      <w:sz w:val="26"/>
      <w:szCs w:val="26"/>
      <w:lang w:eastAsia="ru-RU"/>
    </w:rPr>
  </w:style>
  <w:style w:type="paragraph" w:styleId="a3">
    <w:name w:val="List Paragraph"/>
    <w:basedOn w:val="a"/>
    <w:uiPriority w:val="34"/>
    <w:qFormat/>
    <w:rsid w:val="007E7E64"/>
    <w:pPr>
      <w:ind w:left="720"/>
      <w:contextualSpacing/>
    </w:pPr>
  </w:style>
  <w:style w:type="paragraph" w:styleId="a4">
    <w:name w:val="footnote text"/>
    <w:basedOn w:val="a"/>
    <w:link w:val="a5"/>
    <w:uiPriority w:val="99"/>
    <w:semiHidden/>
    <w:unhideWhenUsed/>
    <w:rsid w:val="007E7E64"/>
    <w:pPr>
      <w:spacing w:after="0" w:line="240" w:lineRule="auto"/>
    </w:pPr>
    <w:rPr>
      <w:sz w:val="20"/>
      <w:szCs w:val="20"/>
    </w:rPr>
  </w:style>
  <w:style w:type="character" w:customStyle="1" w:styleId="a5">
    <w:name w:val="Текст сноски Знак"/>
    <w:basedOn w:val="a0"/>
    <w:link w:val="a4"/>
    <w:uiPriority w:val="99"/>
    <w:semiHidden/>
    <w:rsid w:val="007E7E64"/>
    <w:rPr>
      <w:rFonts w:eastAsiaTheme="minorEastAsia"/>
      <w:sz w:val="20"/>
      <w:szCs w:val="20"/>
      <w:lang w:eastAsia="ru-RU"/>
    </w:rPr>
  </w:style>
  <w:style w:type="character" w:styleId="a6">
    <w:name w:val="footnote reference"/>
    <w:basedOn w:val="a0"/>
    <w:uiPriority w:val="99"/>
    <w:semiHidden/>
    <w:unhideWhenUsed/>
    <w:rsid w:val="007E7E64"/>
    <w:rPr>
      <w:vertAlign w:val="superscript"/>
    </w:rPr>
  </w:style>
  <w:style w:type="paragraph" w:styleId="a7">
    <w:name w:val="header"/>
    <w:basedOn w:val="a"/>
    <w:link w:val="a8"/>
    <w:uiPriority w:val="99"/>
    <w:semiHidden/>
    <w:unhideWhenUsed/>
    <w:rsid w:val="007E7E64"/>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7E7E64"/>
    <w:rPr>
      <w:rFonts w:eastAsiaTheme="minorEastAsia"/>
      <w:lang w:eastAsia="ru-RU"/>
    </w:rPr>
  </w:style>
  <w:style w:type="paragraph" w:styleId="a9">
    <w:name w:val="footer"/>
    <w:basedOn w:val="a"/>
    <w:link w:val="aa"/>
    <w:uiPriority w:val="99"/>
    <w:unhideWhenUsed/>
    <w:rsid w:val="007E7E64"/>
    <w:pPr>
      <w:tabs>
        <w:tab w:val="center" w:pos="4677"/>
        <w:tab w:val="right" w:pos="9355"/>
      </w:tabs>
      <w:spacing w:after="0" w:line="240" w:lineRule="auto"/>
    </w:pPr>
  </w:style>
  <w:style w:type="character" w:customStyle="1" w:styleId="aa">
    <w:name w:val="Нижний колонтитул Знак"/>
    <w:basedOn w:val="a0"/>
    <w:link w:val="a9"/>
    <w:uiPriority w:val="99"/>
    <w:rsid w:val="007E7E64"/>
    <w:rPr>
      <w:rFonts w:eastAsiaTheme="minorEastAsia"/>
      <w:lang w:eastAsia="ru-RU"/>
    </w:rPr>
  </w:style>
  <w:style w:type="character" w:styleId="ab">
    <w:name w:val="Hyperlink"/>
    <w:basedOn w:val="a0"/>
    <w:uiPriority w:val="99"/>
    <w:unhideWhenUsed/>
    <w:rsid w:val="007E7E64"/>
    <w:rPr>
      <w:color w:val="0000FF" w:themeColor="hyperlink"/>
      <w:u w:val="single"/>
    </w:rPr>
  </w:style>
  <w:style w:type="paragraph" w:styleId="ac">
    <w:name w:val="Balloon Text"/>
    <w:basedOn w:val="a"/>
    <w:link w:val="ad"/>
    <w:uiPriority w:val="99"/>
    <w:semiHidden/>
    <w:unhideWhenUsed/>
    <w:rsid w:val="007E7E64"/>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7E7E64"/>
    <w:rPr>
      <w:rFonts w:ascii="Tahoma" w:eastAsiaTheme="minorEastAsia" w:hAnsi="Tahoma" w:cs="Tahoma"/>
      <w:sz w:val="16"/>
      <w:szCs w:val="16"/>
      <w:lang w:eastAsia="ru-RU"/>
    </w:rPr>
  </w:style>
  <w:style w:type="character" w:styleId="ae">
    <w:name w:val="FollowedHyperlink"/>
    <w:basedOn w:val="a0"/>
    <w:uiPriority w:val="99"/>
    <w:semiHidden/>
    <w:unhideWhenUsed/>
    <w:rsid w:val="007E7E64"/>
    <w:rPr>
      <w:color w:val="800080" w:themeColor="followedHyperlink"/>
      <w:u w:val="single"/>
    </w:rPr>
  </w:style>
  <w:style w:type="character" w:styleId="af">
    <w:name w:val="Emphasis"/>
    <w:basedOn w:val="a0"/>
    <w:uiPriority w:val="20"/>
    <w:qFormat/>
    <w:rsid w:val="007E7E64"/>
    <w:rPr>
      <w:i/>
      <w:iCs/>
    </w:rPr>
  </w:style>
  <w:style w:type="character" w:customStyle="1" w:styleId="apple-converted-space">
    <w:name w:val="apple-converted-space"/>
    <w:basedOn w:val="a0"/>
    <w:rsid w:val="007E7E64"/>
  </w:style>
  <w:style w:type="paragraph" w:styleId="af0">
    <w:name w:val="Normal (Web)"/>
    <w:basedOn w:val="a"/>
    <w:uiPriority w:val="99"/>
    <w:unhideWhenUsed/>
    <w:rsid w:val="007E7E64"/>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hyperlink" Target="http://books.tgspa.ru:8082/cgi-bin/irbis64r_81/cgiirbis_64.exe?Z21ID=&amp;I21DBN=BOOK&amp;P21DBN=BOOK&amp;S21STN=1&amp;S21REF=10&amp;S21FMT=fullw&amp;C21COM=S&amp;S21CNR=20&amp;S21P01=3&amp;S21P02=0&amp;S21P03=A=&amp;S21COLORTERMS=0&amp;S21STR=%D0%A4%D0%B5%D0%B4%D0%BE%D1%82%D0%BE%D0%B2%20%D0%9E.%D0%98." TargetMode="External"/><Relationship Id="rId26" Type="http://schemas.openxmlformats.org/officeDocument/2006/relationships/image" Target="media/image16.emf"/><Relationship Id="rId3" Type="http://schemas.openxmlformats.org/officeDocument/2006/relationships/styles" Target="styles.xml"/><Relationship Id="rId21" Type="http://schemas.openxmlformats.org/officeDocument/2006/relationships/image" Target="media/image11.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5.emf"/><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cyberleninka.ru/article/n/stanovlenie-i-razvitie-lyubitelskogo-gitarnogo-tvorchestv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4.emf"/><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3.emf"/><Relationship Id="rId28"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hyperlink" Target="http://books.tgspa.ru:8082/cgi-bin/irbis64r_81/cgiirbis_64.exe?Z21ID=&amp;I21DBN=BOOK&amp;P21DBN=BOOK&amp;S21STN=1&amp;S21REF=10&amp;S21FMT=fullw&amp;C21COM=S&amp;S21CNR=20&amp;S21P01=3&amp;S21P02=0&amp;S21P03=A=&amp;S21COLORTERMS=0&amp;S21STR=%D0%A4%D0%B5%D0%B4%D0%BE%D1%82%D0%BE%D0%B2%20%D0%9E.%D0%98."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image" Target="media/image12.emf"/><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BA6A73-8B3D-472F-8258-0A8E3307C8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1</Pages>
  <Words>6675</Words>
  <Characters>38052</Characters>
  <Application>Microsoft Office Word</Application>
  <DocSecurity>0</DocSecurity>
  <Lines>317</Lines>
  <Paragraphs>89</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44638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Ольга</dc:creator>
  <cp:lastModifiedBy>Ольга</cp:lastModifiedBy>
  <cp:revision>33</cp:revision>
  <dcterms:created xsi:type="dcterms:W3CDTF">2017-04-02T17:28:00Z</dcterms:created>
  <dcterms:modified xsi:type="dcterms:W3CDTF">2019-03-03T14:49:00Z</dcterms:modified>
</cp:coreProperties>
</file>