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7EB" w:rsidRPr="002177EB" w:rsidRDefault="002177EB" w:rsidP="002177EB">
      <w:pPr>
        <w:spacing w:after="0" w:line="360" w:lineRule="auto"/>
        <w:ind w:firstLine="709"/>
        <w:jc w:val="both"/>
        <w:rPr>
          <w:b/>
          <w:color w:val="000000"/>
        </w:rPr>
      </w:pPr>
      <w:r w:rsidRPr="002177EB">
        <w:rPr>
          <w:b/>
          <w:color w:val="000000"/>
        </w:rPr>
        <w:t>ФОРМ</w:t>
      </w:r>
      <w:r w:rsidR="00C52106">
        <w:rPr>
          <w:b/>
          <w:color w:val="000000"/>
        </w:rPr>
        <w:t>Ы</w:t>
      </w:r>
      <w:bookmarkStart w:id="0" w:name="_GoBack"/>
      <w:bookmarkEnd w:id="0"/>
      <w:r w:rsidRPr="002177EB">
        <w:rPr>
          <w:b/>
          <w:color w:val="000000"/>
        </w:rPr>
        <w:t xml:space="preserve"> СИСТЕМАТИЗАЦИИ И ОБОБЩЕНИЯ </w:t>
      </w:r>
      <w:r>
        <w:rPr>
          <w:b/>
          <w:color w:val="000000"/>
        </w:rPr>
        <w:t>ЗНАНИЙ УЧАЩИХСЯ</w:t>
      </w:r>
    </w:p>
    <w:p w:rsidR="002177EB" w:rsidRDefault="002177EB" w:rsidP="00963223">
      <w:pPr>
        <w:spacing w:line="360" w:lineRule="auto"/>
        <w:ind w:firstLine="709"/>
        <w:jc w:val="right"/>
        <w:rPr>
          <w:b/>
          <w:bCs w:val="0"/>
        </w:rPr>
      </w:pPr>
      <w:r>
        <w:rPr>
          <w:b/>
          <w:bCs w:val="0"/>
        </w:rPr>
        <w:t>Крыжняя Т. Ю.( г. Армавир, Россия)</w:t>
      </w:r>
    </w:p>
    <w:p w:rsidR="002177EB" w:rsidRDefault="002177EB" w:rsidP="00963223">
      <w:pPr>
        <w:ind w:firstLine="709"/>
        <w:rPr>
          <w:color w:val="000000"/>
        </w:rPr>
      </w:pPr>
      <w:r w:rsidRPr="00777182">
        <w:rPr>
          <w:color w:val="000000"/>
        </w:rPr>
        <w:t>В последнее десятилетие в России интенсивно развиваются различные формы тестирования.</w:t>
      </w:r>
      <w:r>
        <w:rPr>
          <w:color w:val="000000"/>
        </w:rPr>
        <w:t xml:space="preserve"> </w:t>
      </w:r>
    </w:p>
    <w:p w:rsidR="00963223" w:rsidRPr="00963223" w:rsidRDefault="002177EB" w:rsidP="00963223">
      <w:pPr>
        <w:spacing w:after="0" w:line="360" w:lineRule="auto"/>
        <w:ind w:firstLine="709"/>
        <w:jc w:val="both"/>
      </w:pPr>
      <w:r w:rsidRPr="00777182">
        <w:t>Тесты – это специализированные методы диагностического исследования, применяя которые можно получить точную количественную или качественную характеристику изучаемого явления.</w:t>
      </w:r>
    </w:p>
    <w:p w:rsidR="00963223" w:rsidRDefault="00963223" w:rsidP="00963223">
      <w:pPr>
        <w:shd w:val="clear" w:color="auto" w:fill="FFFFFF"/>
        <w:tabs>
          <w:tab w:val="left" w:pos="3345"/>
        </w:tabs>
        <w:spacing w:before="100" w:beforeAutospacing="1" w:after="100" w:afterAutospacing="1" w:line="360" w:lineRule="auto"/>
        <w:ind w:firstLine="709"/>
        <w:jc w:val="both"/>
        <w:rPr>
          <w:color w:val="000000"/>
        </w:rPr>
      </w:pPr>
      <w:r w:rsidRPr="00777182">
        <w:rPr>
          <w:color w:val="000000"/>
        </w:rPr>
        <w:t>Одной из наиболее технологичных форм проведения контроля знаний, умений учащихся с управляемыми параметрами качества знаний, умений является тестирование, которое позволяет определить объем усвоения поданной информации, время усвоения, уровень усвоения, умение использовать и перерабатывать полученную информацию.</w:t>
      </w:r>
    </w:p>
    <w:p w:rsidR="002177EB" w:rsidRDefault="002177EB" w:rsidP="00963223">
      <w:pPr>
        <w:spacing w:line="360" w:lineRule="auto"/>
        <w:ind w:firstLine="709"/>
        <w:jc w:val="both"/>
        <w:rPr>
          <w:color w:val="000000"/>
        </w:rPr>
      </w:pPr>
      <w:r w:rsidRPr="00777182">
        <w:rPr>
          <w:color w:val="000000"/>
        </w:rPr>
        <w:t xml:space="preserve">Тестирование обеспечивает одновременность контроля большого количества учащихся, экономию времени при ответе, минимальные затраты усилий и времени на проверку тестовых работ, предотвращение запоминания учащимися ошибочных положений, дает возможность выявить индивидуальный темп обучения учащихся благодаря наличию количественных показателей успеваемости, которые можно математически обрабатывать. Показатели тестов также ориентированы на измерение степени, определения уровня усвоения ключевых понятий, тем и разделов учебной программы, умений, а не на констатацию наличия у учащихся определенной совокупности усвоенных знаний. Стандартизированная форма оценки, используемая в тестах достижений, позволяет соотнести уровень достижений учащегося по предмету в целом и по отдельным его разделам со средним уровнем достижений учащихся в классе и уровнями достижений каждого из них. Тесты ставят всех учащихся в равные условия, используя единые критерии оценки, что приводит к снижению предэкзаменационных </w:t>
      </w:r>
      <w:r w:rsidRPr="00777182">
        <w:rPr>
          <w:color w:val="000000"/>
        </w:rPr>
        <w:lastRenderedPageBreak/>
        <w:t>нервных напряжений. Существенным отличием тестов от контрольных работ является его оснащение, то есть существование жесткой процедуры проведения, регламентирующей отношения между учащимися и учителями.</w:t>
      </w:r>
    </w:p>
    <w:p w:rsidR="00963223" w:rsidRPr="00777182" w:rsidRDefault="00963223" w:rsidP="00963223">
      <w:pPr>
        <w:spacing w:after="0" w:line="360" w:lineRule="auto"/>
        <w:ind w:firstLine="709"/>
        <w:jc w:val="both"/>
        <w:rPr>
          <w:color w:val="000000"/>
        </w:rPr>
      </w:pPr>
      <w:r w:rsidRPr="00777182">
        <w:rPr>
          <w:color w:val="000000"/>
        </w:rPr>
        <w:t>В последние годы проблеме тестирования уделяется большое внимание в области теории и методики обучения химии. Вышел ряд работ, в которых эта проблема анализируется: стандартизированные тесты, классифицируемые по форме их строения, метод, повышающий надежность результатов тестирования, примеры статистической обработки результатов контроля.</w:t>
      </w:r>
    </w:p>
    <w:p w:rsidR="00963223" w:rsidRPr="005B34E8" w:rsidRDefault="00963223" w:rsidP="00963223">
      <w:pPr>
        <w:spacing w:line="360" w:lineRule="auto"/>
        <w:jc w:val="center"/>
        <w:rPr>
          <w:b/>
        </w:rPr>
      </w:pPr>
      <w:r w:rsidRPr="005B34E8">
        <w:rPr>
          <w:b/>
        </w:rPr>
        <w:t>Список литературы</w:t>
      </w:r>
    </w:p>
    <w:p w:rsidR="00963223" w:rsidRPr="00D60943" w:rsidRDefault="00963223" w:rsidP="00963223">
      <w:pPr>
        <w:spacing w:after="0" w:line="360" w:lineRule="auto"/>
        <w:jc w:val="both"/>
        <w:rPr>
          <w:color w:val="000000"/>
        </w:rPr>
      </w:pPr>
      <w:r>
        <w:rPr>
          <w:color w:val="000000"/>
        </w:rPr>
        <w:t xml:space="preserve">1. Л. И. Гурье Проектирование педагогических систем: Учебн. пособие </w:t>
      </w:r>
      <w:r w:rsidRPr="00D60943">
        <w:rPr>
          <w:color w:val="000000"/>
        </w:rPr>
        <w:t xml:space="preserve">/ </w:t>
      </w:r>
      <w:r>
        <w:rPr>
          <w:color w:val="000000"/>
        </w:rPr>
        <w:t>М., 2002- 167 с.</w:t>
      </w:r>
    </w:p>
    <w:p w:rsidR="00963223" w:rsidRDefault="00963223" w:rsidP="00963223">
      <w:pPr>
        <w:spacing w:after="0" w:line="360" w:lineRule="auto"/>
        <w:jc w:val="both"/>
        <w:rPr>
          <w:color w:val="000000"/>
        </w:rPr>
      </w:pPr>
      <w:r>
        <w:rPr>
          <w:color w:val="000000"/>
        </w:rPr>
        <w:t>2. С. М. Годник Страницы современной педагогики: диалог теории и практики</w:t>
      </w:r>
      <w:r w:rsidRPr="00D60943">
        <w:rPr>
          <w:color w:val="000000"/>
        </w:rPr>
        <w:t xml:space="preserve"> / </w:t>
      </w:r>
      <w:r>
        <w:rPr>
          <w:color w:val="000000"/>
        </w:rPr>
        <w:t>М., 2000- 326 с.</w:t>
      </w:r>
    </w:p>
    <w:p w:rsidR="00963223" w:rsidRDefault="00963223" w:rsidP="00963223">
      <w:pPr>
        <w:snapToGrid/>
        <w:spacing w:after="0" w:line="360" w:lineRule="auto"/>
        <w:jc w:val="both"/>
      </w:pPr>
      <w:r>
        <w:rPr>
          <w:color w:val="000000"/>
        </w:rPr>
        <w:t>3.</w:t>
      </w:r>
      <w:r w:rsidRPr="00963223">
        <w:t xml:space="preserve"> </w:t>
      </w:r>
      <w:r w:rsidRPr="00453FBA">
        <w:t xml:space="preserve">Днепров Э.Д. Образовательный стандарт – инструмент обновления содержания общего образования </w:t>
      </w:r>
      <w:bookmarkStart w:id="1" w:name="OCRUncertain031"/>
      <w:r w:rsidRPr="00453FBA">
        <w:rPr>
          <w:color w:val="1E3589"/>
        </w:rPr>
        <w:t>/</w:t>
      </w:r>
      <w:bookmarkEnd w:id="1"/>
      <w:r w:rsidRPr="00453FBA">
        <w:t xml:space="preserve"> Временный научный коллектив «Образовательный стандарт» Министерства образования Российской Федерации. М., 20</w:t>
      </w:r>
      <w:r>
        <w:t>10</w:t>
      </w:r>
      <w:r w:rsidRPr="00453FBA">
        <w:t>. – 104 с.</w:t>
      </w:r>
    </w:p>
    <w:p w:rsidR="00963223" w:rsidRPr="002177EB" w:rsidRDefault="00963223">
      <w:pPr>
        <w:rPr>
          <w:color w:val="000000"/>
        </w:rPr>
      </w:pPr>
      <w:r>
        <w:rPr>
          <w:color w:val="000000"/>
        </w:rPr>
        <w:t>4.</w:t>
      </w:r>
      <w:r w:rsidRPr="00963223">
        <w:t xml:space="preserve"> </w:t>
      </w:r>
      <w:r w:rsidRPr="00A742C5">
        <w:t>http://</w:t>
      </w:r>
      <w:hyperlink r:id="rId6" w:history="1">
        <w:r>
          <w:rPr>
            <w:rStyle w:val="a3"/>
          </w:rPr>
          <w:t>www.</w:t>
        </w:r>
        <w:r>
          <w:rPr>
            <w:rStyle w:val="a3"/>
            <w:lang w:val="en-US"/>
          </w:rPr>
          <w:t>ege</w:t>
        </w:r>
        <w:r w:rsidRPr="00963223">
          <w:rPr>
            <w:rStyle w:val="a3"/>
          </w:rPr>
          <w:t>.</w:t>
        </w:r>
        <w:r>
          <w:rPr>
            <w:rStyle w:val="a3"/>
            <w:lang w:val="en-US"/>
          </w:rPr>
          <w:t>edu</w:t>
        </w:r>
        <w:r w:rsidRPr="00963223">
          <w:rPr>
            <w:rStyle w:val="a3"/>
          </w:rPr>
          <w:t>.</w:t>
        </w:r>
        <w:r w:rsidRPr="00A742C5">
          <w:rPr>
            <w:rStyle w:val="a3"/>
          </w:rPr>
          <w:t>ru</w:t>
        </w:r>
      </w:hyperlink>
    </w:p>
    <w:sectPr w:rsidR="00963223" w:rsidRPr="002177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E4649"/>
    <w:multiLevelType w:val="hybridMultilevel"/>
    <w:tmpl w:val="1E10CF4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B903A6B"/>
    <w:multiLevelType w:val="multilevel"/>
    <w:tmpl w:val="286875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36F"/>
    <w:rsid w:val="002177EB"/>
    <w:rsid w:val="00565817"/>
    <w:rsid w:val="0064536F"/>
    <w:rsid w:val="006A7A0D"/>
    <w:rsid w:val="00963223"/>
    <w:rsid w:val="00C52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iCs/>
        <w:snapToGrid w:val="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7EB"/>
    <w:pPr>
      <w:snapToGrid w:val="0"/>
    </w:pPr>
    <w:rPr>
      <w:snapToGri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63223"/>
    <w:rPr>
      <w:color w:val="30303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iCs/>
        <w:snapToGrid w:val="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7EB"/>
    <w:pPr>
      <w:snapToGrid w:val="0"/>
    </w:pPr>
    <w:rPr>
      <w:snapToGrid/>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63223"/>
    <w:rPr>
      <w:color w:val="30303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0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vboar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401</Words>
  <Characters>2287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крыжняя</dc:creator>
  <cp:keywords/>
  <dc:description/>
  <cp:lastModifiedBy>татьяна крыжняя</cp:lastModifiedBy>
  <cp:revision>3</cp:revision>
  <dcterms:created xsi:type="dcterms:W3CDTF">2023-02-21T12:11:00Z</dcterms:created>
  <dcterms:modified xsi:type="dcterms:W3CDTF">2024-03-11T12:21:00Z</dcterms:modified>
</cp:coreProperties>
</file>