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95" w:rsidRDefault="00E40C95" w:rsidP="00E40C95">
      <w:pPr>
        <w:pStyle w:val="a3"/>
        <w:jc w:val="center"/>
        <w:rPr>
          <w:sz w:val="28"/>
        </w:rPr>
      </w:pPr>
    </w:p>
    <w:p w:rsidR="00E40C95" w:rsidRDefault="00E40C95" w:rsidP="00E40C95">
      <w:pPr>
        <w:pStyle w:val="a3"/>
        <w:jc w:val="center"/>
        <w:rPr>
          <w:sz w:val="28"/>
        </w:rPr>
      </w:pPr>
    </w:p>
    <w:p w:rsidR="00E40C95" w:rsidRDefault="00E40C95" w:rsidP="00E40C95">
      <w:pPr>
        <w:pStyle w:val="a3"/>
        <w:jc w:val="center"/>
        <w:rPr>
          <w:sz w:val="28"/>
        </w:rPr>
      </w:pPr>
    </w:p>
    <w:p w:rsidR="00E40C95" w:rsidRPr="00E40C95" w:rsidRDefault="00E40C95" w:rsidP="00E40C95">
      <w:pPr>
        <w:pStyle w:val="a3"/>
        <w:jc w:val="center"/>
        <w:rPr>
          <w:sz w:val="28"/>
        </w:rPr>
      </w:pPr>
      <w:r w:rsidRPr="00E40C95">
        <w:rPr>
          <w:sz w:val="28"/>
        </w:rPr>
        <w:t>ПРОГРАММА</w:t>
      </w:r>
    </w:p>
    <w:p w:rsidR="00E40C95" w:rsidRPr="00E40C95" w:rsidRDefault="00E40C95" w:rsidP="00E40C95">
      <w:pPr>
        <w:pStyle w:val="a3"/>
        <w:jc w:val="center"/>
        <w:rPr>
          <w:sz w:val="28"/>
        </w:rPr>
      </w:pPr>
      <w:r w:rsidRPr="00E40C95">
        <w:rPr>
          <w:sz w:val="28"/>
        </w:rPr>
        <w:t>ЛЕТНЕЙ ОЗДОРОВИТЕЛЬНОЙ СМЕНЫ</w:t>
      </w:r>
    </w:p>
    <w:p w:rsidR="00E40C95" w:rsidRPr="00E40C95" w:rsidRDefault="00E40C95" w:rsidP="00E40C95">
      <w:pPr>
        <w:pStyle w:val="a3"/>
        <w:jc w:val="center"/>
        <w:rPr>
          <w:sz w:val="28"/>
        </w:rPr>
      </w:pPr>
      <w:r w:rsidRPr="00E40C95">
        <w:rPr>
          <w:sz w:val="28"/>
        </w:rPr>
        <w:t>«АКАДЕМИЯ ТВОРЧЕСКИХ НАУК»</w:t>
      </w:r>
    </w:p>
    <w:p w:rsidR="00370BC7" w:rsidRDefault="00E40C95" w:rsidP="00E40C95">
      <w:pPr>
        <w:jc w:val="center"/>
        <w:rPr>
          <w:rFonts w:ascii="Times New Roman" w:hAnsi="Times New Roman" w:cs="Times New Roman"/>
          <w:sz w:val="28"/>
        </w:rPr>
      </w:pPr>
      <w:r w:rsidRPr="00E40C95">
        <w:rPr>
          <w:rFonts w:ascii="Times New Roman" w:hAnsi="Times New Roman" w:cs="Times New Roman"/>
          <w:sz w:val="28"/>
        </w:rPr>
        <w:t>Автор программы: Михайлова М.Л.</w:t>
      </w: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jc w:val="center"/>
        <w:rPr>
          <w:rFonts w:ascii="Times New Roman" w:hAnsi="Times New Roman" w:cs="Times New Roman"/>
          <w:sz w:val="28"/>
        </w:rPr>
      </w:pPr>
    </w:p>
    <w:p w:rsidR="00E40C95" w:rsidRDefault="00E40C95" w:rsidP="00E40C95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E40C95" w:rsidRDefault="00E40C95" w:rsidP="00E40C95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E40C95" w:rsidRDefault="00E40C95" w:rsidP="00E40C95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E40C95" w:rsidRDefault="00E40C95" w:rsidP="00E40C95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E40C95" w:rsidRPr="00AB493E" w:rsidRDefault="00E40C95" w:rsidP="00E40C95">
      <w:pPr>
        <w:spacing w:after="0"/>
        <w:jc w:val="center"/>
        <w:rPr>
          <w:rFonts w:ascii="Times New Roman" w:hAnsi="Times New Roman" w:cs="Times New Roman"/>
          <w:color w:val="0070C0"/>
          <w:sz w:val="24"/>
        </w:rPr>
      </w:pPr>
      <w:r w:rsidRPr="00AB493E">
        <w:rPr>
          <w:rFonts w:ascii="Times New Roman" w:hAnsi="Times New Roman" w:cs="Times New Roman"/>
          <w:color w:val="0070C0"/>
          <w:sz w:val="24"/>
        </w:rPr>
        <w:t>2019 Г.</w:t>
      </w:r>
    </w:p>
    <w:p w:rsidR="00E40C95" w:rsidRPr="00AB493E" w:rsidRDefault="00E40C95" w:rsidP="00E40C95">
      <w:pPr>
        <w:spacing w:after="0"/>
        <w:jc w:val="center"/>
        <w:rPr>
          <w:rFonts w:ascii="Times New Roman" w:hAnsi="Times New Roman" w:cs="Times New Roman"/>
          <w:color w:val="0070C0"/>
          <w:sz w:val="24"/>
        </w:rPr>
      </w:pPr>
      <w:r w:rsidRPr="00AB493E">
        <w:rPr>
          <w:rFonts w:ascii="Times New Roman" w:hAnsi="Times New Roman" w:cs="Times New Roman"/>
          <w:color w:val="0070C0"/>
          <w:sz w:val="24"/>
        </w:rPr>
        <w:t xml:space="preserve">МБОУ: СОШ № 19 </w:t>
      </w:r>
    </w:p>
    <w:p w:rsidR="00E40C95" w:rsidRPr="00AB493E" w:rsidRDefault="00E40C95" w:rsidP="00E40C95">
      <w:pPr>
        <w:spacing w:after="0"/>
        <w:jc w:val="center"/>
        <w:rPr>
          <w:rFonts w:ascii="Times New Roman" w:hAnsi="Times New Roman" w:cs="Times New Roman"/>
          <w:color w:val="0070C0"/>
          <w:sz w:val="24"/>
        </w:rPr>
      </w:pPr>
      <w:r w:rsidRPr="00AB493E">
        <w:rPr>
          <w:rFonts w:ascii="Times New Roman" w:hAnsi="Times New Roman" w:cs="Times New Roman"/>
          <w:color w:val="0070C0"/>
          <w:sz w:val="24"/>
        </w:rPr>
        <w:t>г. Чита Забайкальского края</w:t>
      </w:r>
    </w:p>
    <w:p w:rsidR="00E40C95" w:rsidRPr="00E40C95" w:rsidRDefault="00E40C95" w:rsidP="00E40C95">
      <w:pPr>
        <w:pageBreakBefore/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  <w:lastRenderedPageBreak/>
        <w:t xml:space="preserve">Программа 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Летней оздоровительной  смены для  детей 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на базе МБОУ «СОШ № 19»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город Чита Забайкальского края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Пояснительная записка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Летние каникулы – самые любимые для детей школьного возраста.       Лето – время игр, развлечений, свободы в выборе занятий, снятия накопившегося за год напряжения, восстановления сил. У детей  значительно увеличивается  часть свободного времени, которое можно и нужно использовать для развития творческого потенциала, совершенствования личностных возможностей, приобщения к ценностям культуры, вхождения в систему социальных связей, воплощения собственных планов, удовлетворения индивидуальных интересов в личностно значимых сферах деятельности. Это период свободного общения детей.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Целесообразно использовать летние каникулы для содержательного отдыха, поэтому  организация  работы школьных оздоровительных лагерей остаётся  актуальна. 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Лагерь выполняет очень важную миссию оздоровления и воспитания детей. Центром воспитательной работы лагеря является ребенок и его стремление к самореализации. Пребывание здесь для каждого ребенка – время получения новых знаний, приобретения навыков жизненного опыта. Всё это возможно в результате продуманной организованной системы планирования лагерной смены.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пришкольного оздоровительного лагеря «Академия творческих наук» с набором студий  была разработана в 2012 году для ступени общего основного образования на концептуальной основе образовательной системы «Школа - парк» известного российского педагога Милослава  Александровича Балабана, а   идеи системы оказались  хорошо адаптируемы к условиям воспитания школьников. На их основе была разработана 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пришкольного оздоровительного лагеря на базе  МОУ: СОШ № 15 г Борзя Забайкальского края.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успешно апробирована с 2012 по 2014 год, имеются положительные отзывы воспитанников, их родителей, педагогов – участников программы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1).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была представлена на конкурс  авторских программ дополнительного образования,  на Забайкальском образовательном форуме – в 2013 году. Где была признана лучшей  среди  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заочном конкурсе,  имеется сертификат участника. ( Приложение № 2)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– 2017 году,  программа  была адаптирована для условий в начальной школе (МБОУ «НОШ № 31» г. Чита). Был проведён  мониторинг по социальной адаптации, по результатам которого, можно сделать вывод об эффективности программы.  ( Приложение № 3)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 году планируется адаптировать эту программу в условиях (МБОУ  «СОШ № 19» г. Чита)  Методологическая основа, целевые установки, организационные формы сохранены, изменения внесены в содержательную часть (направления, студии, педагоги…), в планирование мероприятий. Разработаны программы новых студий, дополнен и изменен методический инструментарий (сценарии мероприятий, банк диагностических методик …)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разработана с учётом следующих законодательных нормативно – правовых документов: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Конвенцией ООН о правах ребёнка;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РФ;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РФ «Об образовании»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«Об основных гарантиях прав ребёнка в Российской Федерации» в ред. Федерального закона от 21.12.2004 N 170-ФЗ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кодексом Российской федерации от 30.12.2001г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Приказом « Об учреждении порядка проведения смен профильных лагерей, дневным пребыванием, лагерей труда и отдыха»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РФ от 13.07.2001 г. № 2688</w:t>
      </w:r>
    </w:p>
    <w:p w:rsidR="00E40C95" w:rsidRPr="00E40C95" w:rsidRDefault="00E40C95" w:rsidP="00E40C95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по школе № 180 от 04.06.12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Новизна прослеживается в широком приобщении детей к разнообразному социальному опыту, создании в лагере отношений сотрудничества, содружества, сотворчества, формирование и развитие системы детского самоуправления. 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ориентирована на создание социально значимой психологической среды, дополняющей и корректирующей семейное воспитание ребёнка, универсальна, так как может использоваться для работы с детьми из различных социальных групп, разного возраста, уровня развития и состояния здоровья.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Целесообразность программы раскрывается во всех аспектах образовательного процесса – воспитании, обучении, развитии. В основу организации закладываются здоровьесберегающие технологии.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Идеи, на которых построена программа</w:t>
      </w: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летней оздоровительной  смены</w:t>
      </w: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«Академия творческих наук»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Идея развития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Основной смысл – развитие ребёнка. Это развитие осуществляется по нескольким направлениям: развитие сенсорной системы ребёнка, как фундаментальной основы развития его творческой индивидуальности, развитие доминирующих свойств индивидуальности на дополнительных образовательных маршрутах, в творческих коллективных делах.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Идея культуры мира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Культура мира в «АТеН» рассматривается как основа целостного развития личности и утверждение разносторонних отношений между людьми.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Идея красоты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Красота (эстетика) выступает как критерий и регулятор деятельности и отношений всех субъектов образовательного и воспитательного процессов. Реализация идеи предполагает формирование эстетически ценностной ориентации личности, развитие её эстетически – творческих потенций, эстетическое самоопределение и саморазвитие личности.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Эстетика – не только главный признак предметов «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Музыкального развития», «Художественно – эстетического», «Художественно – хореографического» направлений академии, но и доминанта всех остальных направлений и творческих дел, всей жизнедеятельности академии. 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Идея творчества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Творчество рассматривается в академии как универсальный механизм развития личности, обеспечивающий её вхождение в мир культуры, знаний, религии, национальных традиций и праздников.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 способствует формированию способа существования в современном мире. Наша академия не зря носит название «Академия творческих наук» мы понимаем, что в настоящее время востребованы те специалисты, кому свойственно мыслить креативно и быть мобильным при принятии решений. Поэтому для реализации этой идеи нами создаётся атмосфера, стимулирующая и пронизывающая всю жизнедеятельность академии.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Идея сотрудничества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Эта идея основана на гуманистических отношениях, в центре которых совместная развивающая деятельность детей и взрослых, способы организации которой обеспечивают творческую позицию </w:t>
      </w: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каждого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всех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этапах коллективной творческой жизнедеятельности от выдвижения цели до оценки результатов.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Идея выбора и ответственности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Эта идея реализуется в предоставлении ребёнку и педагогу возможности выбора образовательных и воспитательных маршрутов для удовлетворения интересов, развития способностей, творческой самореализации, о чём доказывает добровольный выбор детьми студий.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педагоги, и воспитанники свободны, независимы, но ответственны в актах самосуществования и самоопределения собственной личности.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младшешкольного возраста в академии работает социально – психологическая служба, которая при совместной работе помогает в определении индивидуального маршрута, где приоритетным остаётся желание ребёнка.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Идея открытости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Эта идея является ведущей и в образовательной системе «Школа – парк», по чьему принципу выстроена и наша программа «Академии творческих наук».  Академия открыта для широких социальных связей: для учащихся начальной школы, и для тех детей, кто только собрался в школу, для детей различного социального статуса.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Мы открыты для сотрудничества с домами культуры города, библиотеками, кинотеатром, учреждениями дополнительного образования.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Идея открытости академии заключается в том, что не ребёнок адаптируется к имеющимся условиям, а условия проектируются, основываясь на особенности и потребности детей.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В студии «Образовательно – оздоровительного направления» процесс образования в большей степени сводится к занятиям творчеством.</w:t>
      </w: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Целеполагание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Целью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летней оздоровительной смены в рамках настоящей программы является создание педагогических условий для развивающей деятельности, соответствующей интересам, потребностям детей и подростков. 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программы предполагает решение следующих </w:t>
      </w: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задач:</w:t>
      </w:r>
    </w:p>
    <w:p w:rsidR="00E40C95" w:rsidRPr="00E40C95" w:rsidRDefault="00E40C95" w:rsidP="00E40C95">
      <w:pPr>
        <w:numPr>
          <w:ilvl w:val="0"/>
          <w:numId w:val="2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приобщать к здоровому образу жизни;</w:t>
      </w:r>
    </w:p>
    <w:p w:rsidR="00E40C95" w:rsidRPr="00E40C95" w:rsidRDefault="00E40C95" w:rsidP="00E40C95">
      <w:pPr>
        <w:numPr>
          <w:ilvl w:val="0"/>
          <w:numId w:val="2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расширить и углубить знания  по профилю; </w:t>
      </w:r>
    </w:p>
    <w:p w:rsidR="00E40C95" w:rsidRPr="00E40C95" w:rsidRDefault="00E40C95" w:rsidP="00E40C95">
      <w:pPr>
        <w:numPr>
          <w:ilvl w:val="0"/>
          <w:numId w:val="2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приобщить к творческой деятельности;</w:t>
      </w:r>
    </w:p>
    <w:p w:rsidR="00E40C95" w:rsidRPr="00E40C95" w:rsidRDefault="00E40C95" w:rsidP="00E40C95">
      <w:pPr>
        <w:numPr>
          <w:ilvl w:val="0"/>
          <w:numId w:val="2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повышать исполнительскую и зрительскую культуру;</w:t>
      </w:r>
    </w:p>
    <w:p w:rsidR="00E40C95" w:rsidRPr="00E40C95" w:rsidRDefault="00E40C95" w:rsidP="00E40C95">
      <w:pPr>
        <w:numPr>
          <w:ilvl w:val="0"/>
          <w:numId w:val="2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способствовать социальной адаптации школьников.</w:t>
      </w: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</w:rPr>
        <w:t>Концептуальный подход</w:t>
      </w: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программы </w:t>
      </w: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летней оздоровительной  смены</w:t>
      </w:r>
    </w:p>
    <w:p w:rsidR="00E40C95" w:rsidRPr="00E40C95" w:rsidRDefault="00E40C95" w:rsidP="00E40C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«Академия творческих наук»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деятельность лагеря направлена на развитие личности ребенка и включение его в разнообразие человеческих отношений и межличностное общение со сверстниками. Детский лагерь, учитывая его специфическую деятельность, может дать детям определенную целостную систему нравственных ценностей и культурных традиций через погружение ребенка в атмосферу игры и познавательной деятельности дружеского микросоциума. Погружая ребенка в атмосферу лагеря, мы даем ему возможность открыть в себе положительные качества личности, ощутить значимость собственного «я»; осознать себя личностью, вызывающей положительную оценку в глазах других людей; повысить самооценку; выйти на новый уровень общения, где нет места агрессии и грубости.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Находясь в лагере, дети ежедневно включаются в оздоровительный процесс, для которого характерны: упорядоченный ритм жизни, режим питания, закаливание, поддержка мышечного и эмоционального тонуса.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осуществления оздоровительного направления является формирование потребности в здоровом образе жизни.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Досуговая деятельность в лагере направлена на вовлечение детей в различные мероприятия.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Формируя воспитательное пространство лагеря, в основу организации смен закладывается модель лагеря, согласно которой все дети, отдыхающие в лагере, становятся участниками длительной сюжетно-ролевой игры со своими законами и правилами.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организации педагогического процесса в рамках данной программы:</w:t>
      </w:r>
    </w:p>
    <w:p w:rsidR="00E40C95" w:rsidRPr="00E40C95" w:rsidRDefault="00E40C95" w:rsidP="00E40C9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40C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Общественной направленности воспитания</w:t>
      </w:r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правильная реализация принципа связи воспитания с жизнью требует от педагога умения обеспечить: понимание учащимися роли труда в жизни общества и каждого человека; уважение к людям труда, создающим материальные и духовные ценности; развитие способности много и успешно трудиться, желания добросовестно и творчески работать на пользу общества и свою собственную пользу;</w:t>
      </w:r>
      <w:proofErr w:type="gramEnd"/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сочетание личных и общественных интересов в трудовой деятельности; бережное отношение к общественному достоянию.</w:t>
      </w:r>
    </w:p>
    <w:p w:rsidR="00E40C95" w:rsidRPr="00E40C95" w:rsidRDefault="00E40C95" w:rsidP="00E40C9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0C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Опора на хорошее</w:t>
      </w:r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если в своем воспитаннике вы выявите хотя бы капельку хорошего и будете затем опираться на это хорошее в процессе воспитания, то получите ключ от двери к его душе и достигнете хороших результатов.</w:t>
      </w:r>
    </w:p>
    <w:p w:rsidR="00E40C95" w:rsidRPr="00E40C95" w:rsidRDefault="00E40C95" w:rsidP="00E40C95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40C95">
        <w:rPr>
          <w:rFonts w:ascii="Times New Roman" w:eastAsia="Calibri" w:hAnsi="Times New Roman" w:cs="Times New Roman"/>
          <w:b/>
          <w:sz w:val="28"/>
          <w:szCs w:val="28"/>
        </w:rPr>
        <w:t xml:space="preserve">Гуманизации воспитания </w:t>
      </w:r>
      <w:proofErr w:type="gramStart"/>
      <w:r w:rsidRPr="00E40C9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E40C95"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 w:rsidRPr="00E40C95">
        <w:rPr>
          <w:rFonts w:ascii="Times New Roman" w:eastAsia="Calibri" w:hAnsi="Times New Roman" w:cs="Times New Roman"/>
          <w:sz w:val="28"/>
          <w:szCs w:val="28"/>
        </w:rPr>
        <w:t xml:space="preserve">тот принцип требует: 1) гуманного отношения к личности воспитанника; 2) уважения его прав и свобод; 3) предъявления воспитаннику посильных и разумно сформулированных требований; 4) уважения к позиции воспитанника даже тогда, когда он отказывается выполнять предъявляемые требования; 5) уважения права человека быть самим собой; 6) доведения до сознания воспитанника конкретных целей его воспитания; 7) ненасильственного формирования требуемых качеств; 8) отказа от телесных и других унижающих честь и достоинство личности наказаний; 9) признания </w:t>
      </w:r>
      <w:r w:rsidRPr="00E40C95">
        <w:rPr>
          <w:rFonts w:ascii="Times New Roman" w:eastAsia="Calibri" w:hAnsi="Times New Roman" w:cs="Times New Roman"/>
          <w:sz w:val="28"/>
          <w:szCs w:val="28"/>
        </w:rPr>
        <w:lastRenderedPageBreak/>
        <w:t>права личности на полный отказ от формирования тех качеств, которые по каким-либо причинам противоречат ее убеждениям (гуманитарным, религиозным и др.).</w:t>
      </w:r>
    </w:p>
    <w:p w:rsidR="00E40C95" w:rsidRPr="00E40C95" w:rsidRDefault="00E40C95" w:rsidP="00E40C9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40C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Личностного подхода </w:t>
      </w:r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принцип личностного подхода в воспитании требует, чтобы воспитатель: 1) постоянно изучал и хорошо знал индивидуальные особенности темперамента, черты характера, взгляды, вкусы, привычки своих воспитанников; 2) умел диагностировать и знал реальный уровень сформированных таких важных личностных качеств, как образ мышления, мотивы, интересы, установки, направленность личности, отношение к жизни, труду, ценностные ориентации, жизненные планы и другие;</w:t>
      </w:r>
      <w:proofErr w:type="gramEnd"/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>3) постоянно привлекал каждого воспитанника к посильной для него и все усложняющейся по трудности воспитательной деятельности, обеспечивающей прогрессивное развитие личности; 4) своевременно выявлял и устранял причины, которые могут помешать достижению цели;5) максимально опирался на собственную активность личности; 6) сочетал воспитание с самовоспитанием личности, помогал в выборе целей, методов, форм самовоспитания;</w:t>
      </w:r>
      <w:proofErr w:type="gramEnd"/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7) развивал самостоятельность, инициативу, самодеятельность воспитанников, не столько руководил, сколько умело организовывал и направлял ведущую к успеху деятельность.</w:t>
      </w:r>
    </w:p>
    <w:p w:rsidR="00E40C95" w:rsidRPr="00E40C95" w:rsidRDefault="00E40C95" w:rsidP="00E40C9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0C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Единства воспитательных воздействий </w:t>
      </w:r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этот принцип, называемый также принципом координации усилий школы, семьи и общественности или, в другом варианте принципом совместной деятельности учителей, общественных организаций и семьи по воспитанию подрастающих поколений требует, чтобы все лица, организации, общественные институты причастные к воспитанию, действовали сообща, предъявляли воспитанникам согласованные требования, шли </w:t>
      </w:r>
      <w:proofErr w:type="gramStart"/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>рука</w:t>
      </w:r>
      <w:proofErr w:type="gramEnd"/>
      <w:r w:rsidRPr="00E40C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руку помогая друг другу, дополняя и усиливая педагогическое воздействие.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 реализации программы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2019 – 2024 год. 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Образовательно – оздоровительное направление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июнь.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Лагерь размещается на базе МБОУ «СОШ № 19 » города Чита  по адресу ул. Кайдаловская, 15 А.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предусматривает организацию летнего отдыха детей младшешкольного возраста в условиях школьного лагеря с дневным пребыванием. 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Реализация программы включает: План действий</w:t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367"/>
        <w:gridCol w:w="4229"/>
      </w:tblGrid>
      <w:tr w:rsidR="00E40C95" w:rsidRPr="00E40C95" w:rsidTr="00E40C95">
        <w:trPr>
          <w:trHeight w:val="419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Мероприятия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Сроки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Ответственный</w:t>
            </w:r>
          </w:p>
        </w:tc>
      </w:tr>
      <w:tr w:rsidR="00E40C95" w:rsidRPr="00E40C95" w:rsidTr="00E40C95">
        <w:trPr>
          <w:trHeight w:val="419"/>
          <w:jc w:val="center"/>
        </w:trPr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Заседание педагогического совета по организации летнего отдыха, утверждение плана мероприятий</w:t>
            </w:r>
          </w:p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Март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Директор школы</w:t>
            </w:r>
          </w:p>
        </w:tc>
      </w:tr>
      <w:tr w:rsidR="00E40C95" w:rsidRPr="00E40C95" w:rsidTr="00E40C95">
        <w:trPr>
          <w:trHeight w:val="1670"/>
          <w:jc w:val="center"/>
        </w:trPr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Март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Начальник лагеря</w:t>
            </w:r>
          </w:p>
        </w:tc>
      </w:tr>
      <w:tr w:rsidR="00E40C95" w:rsidRPr="00E40C95" w:rsidTr="00E40C95">
        <w:trPr>
          <w:trHeight w:val="839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Обсуждение проекта программы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апрель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Педагогический коллектив пришкольного лагеря</w:t>
            </w:r>
          </w:p>
        </w:tc>
      </w:tr>
      <w:tr w:rsidR="00E40C95" w:rsidRPr="00E40C95" w:rsidTr="00E40C95">
        <w:trPr>
          <w:trHeight w:val="2099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Подготовка к открытию школьного лагеря дневного пребывания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Май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Директор школы, начальник лагеря, рабочие, работники кухни, тех персонал, </w:t>
            </w:r>
            <w:proofErr w:type="gramStart"/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мед работник</w:t>
            </w:r>
            <w:proofErr w:type="gramEnd"/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зам. директора по хозяйственной части</w:t>
            </w:r>
          </w:p>
        </w:tc>
      </w:tr>
      <w:tr w:rsidR="00E40C95" w:rsidRPr="00E40C95" w:rsidTr="00E40C95">
        <w:trPr>
          <w:trHeight w:val="839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Запуск школьного лагеря дневного пребывания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Июнь 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Директор школы, начальник лагеря.</w:t>
            </w:r>
          </w:p>
        </w:tc>
      </w:tr>
      <w:tr w:rsidR="00E40C95" w:rsidRPr="00E40C95" w:rsidTr="00E40C95">
        <w:trPr>
          <w:trHeight w:val="1687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Заседание педагогического совета по отслеживанию конечного результата реализации программы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Июнь-июль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Педагогический коллектив пришкольного лагеря, директор школы, начальник лагеря.</w:t>
            </w:r>
          </w:p>
        </w:tc>
      </w:tr>
    </w:tbl>
    <w:p w:rsidR="00E40C95" w:rsidRP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Образовательно – оздоровительное направление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образовательно – оздоровительного направления включает в себя работу следующих студий: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Студия  «Музыкального развития»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Студия  « Спортивно – оздоровительного направления»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Студия «Художественно – эстетического направления»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Студия «Языкового направления»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Основу программы «Образовательно – оздоровительного направления» составляет игровая деятельность.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процессе смены используются следующие игры:</w:t>
      </w:r>
    </w:p>
    <w:p w:rsidR="00E40C95" w:rsidRPr="00E40C95" w:rsidRDefault="00E40C95" w:rsidP="00E40C95">
      <w:pPr>
        <w:numPr>
          <w:ilvl w:val="0"/>
          <w:numId w:val="3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игра-диагностика;</w:t>
      </w:r>
    </w:p>
    <w:p w:rsidR="00E40C95" w:rsidRPr="00E40C95" w:rsidRDefault="00E40C95" w:rsidP="00E40C95">
      <w:pPr>
        <w:numPr>
          <w:ilvl w:val="0"/>
          <w:numId w:val="3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игра-самореализация;</w:t>
      </w:r>
    </w:p>
    <w:p w:rsidR="00E40C95" w:rsidRPr="00E40C95" w:rsidRDefault="00E40C95" w:rsidP="00E40C95">
      <w:pPr>
        <w:numPr>
          <w:ilvl w:val="0"/>
          <w:numId w:val="3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познавательно-развивающие игры;</w:t>
      </w:r>
    </w:p>
    <w:p w:rsidR="00E40C95" w:rsidRPr="00E40C95" w:rsidRDefault="00E40C95" w:rsidP="00E40C95">
      <w:pPr>
        <w:numPr>
          <w:ilvl w:val="0"/>
          <w:numId w:val="3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подвижные и спортивные игры.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территории школьного лагеря располагается «Академия творческих наук» (АТеН). 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Участники смены: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«Академии» – начальник лагеря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студии «Спортивно – оздоровительного направления»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студии «Музыкального развития»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студии «Художественно – эстетического направления»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студии «Языкового направления»</w:t>
      </w:r>
    </w:p>
    <w:p w:rsidR="00E40C95" w:rsidRPr="00E40C95" w:rsidRDefault="00E40C95" w:rsidP="00E40C95">
      <w:pPr>
        <w:tabs>
          <w:tab w:val="left" w:pos="125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занятиях в данных студиях присутствуют тьюторы, их задача оказать индивидуальную коррекционную помощь во время занятия.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Девиз смены: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«Мы познаем мир через игру, и научиться сможем мы всему!» 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Педагогические условия обеспечения игровой модели смены</w:t>
      </w:r>
    </w:p>
    <w:p w:rsidR="00E40C95" w:rsidRPr="00E40C95" w:rsidRDefault="00E40C95" w:rsidP="00E40C95">
      <w:pPr>
        <w:numPr>
          <w:ilvl w:val="0"/>
          <w:numId w:val="15"/>
        </w:num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Организационный период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(2 дня).                                                       Прежде чем дети станут студентами академии им необходимо сдать «вступительные экзамены» (анкетирование, тестирование, собеседование с детьми проводит социально – психологическая служба);  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 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4)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студий производится по результатам тестирования и индивидуальных бесед с детьми, после чего и происходит запуск игры (объяснение сюжета, выбор ролей, органов самоуправления, создание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символов, атрибутов геральдических знаков и их использование в формировании имиджа студии). 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конце </w:t>
      </w: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оргпериода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объявляется старт игры.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Предполагаемый результат: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укрепление здоровья  воспитанников;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 лидерских и организаторских качеств;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приобретение  новых знаний и умений в результате занятий в студиях;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 творческих способностей, детской самостоятельности и самодеятельности;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умений и навыков  индивидуальной и коллективной, творческой и трудовой деятельности, социальной активности;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коммуникативных способностей и толерантности;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творческой активности детей путем вовлечения их в игру;</w:t>
      </w:r>
    </w:p>
    <w:p w:rsidR="00E40C95" w:rsidRPr="00E40C95" w:rsidRDefault="00E40C95" w:rsidP="00E40C95">
      <w:pPr>
        <w:numPr>
          <w:ilvl w:val="1"/>
          <w:numId w:val="2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общей культуры учащихся, привитие им социально-нравственных норм.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h.gjdgxs"/>
      <w:bookmarkEnd w:id="0"/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II</w:t>
      </w: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Основной период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(17 дней).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Основной период проходит следующие этапы: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«Отдых», «Игра», - спортивные состязания, тематические дни, экскурсии, походы в кино.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«Учеба», – освоение выбранного вида деятельности, в процессе работы студий по различным видам. 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проходят 2 раза в неделю по 2 часа. Первый час занятие теоретического  характера, второй - практического характера.  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«Творчество». Дни творчества, работа творческих мастерских.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III</w:t>
      </w: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Заключительный период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(2 дня).</w:t>
      </w:r>
    </w:p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«Рефлексия» - выход из игры, подведение итогов, творческий отчет мастерских, награждение.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  <w:t>План-сетка смены А</w:t>
      </w:r>
      <w:r w:rsidRPr="00E40C9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</w:t>
      </w:r>
      <w:r w:rsidRPr="00E40C95">
        <w:rPr>
          <w:rFonts w:ascii="Times New Roman" w:eastAsia="Times New Roman" w:hAnsi="Times New Roman" w:cs="Times New Roman"/>
          <w:b/>
          <w:caps/>
          <w:sz w:val="32"/>
          <w:szCs w:val="32"/>
          <w:lang w:eastAsia="ar-SA"/>
        </w:rPr>
        <w:t>Н</w:t>
      </w:r>
    </w:p>
    <w:p w:rsidR="00E40C95" w:rsidRPr="00E40C95" w:rsidRDefault="00E40C95" w:rsidP="00E40C95">
      <w:pPr>
        <w:jc w:val="center"/>
        <w:rPr>
          <w:rFonts w:ascii="Times New Roman" w:hAnsi="Times New Roman" w:cs="Times New Roman"/>
          <w:sz w:val="44"/>
          <w:szCs w:val="44"/>
        </w:rPr>
      </w:pPr>
      <w:r w:rsidRPr="00E40C95">
        <w:rPr>
          <w:rFonts w:ascii="Times New Roman" w:hAnsi="Times New Roman" w:cs="Times New Roman"/>
          <w:sz w:val="44"/>
          <w:szCs w:val="44"/>
        </w:rPr>
        <w:lastRenderedPageBreak/>
        <w:t>Июнь</w:t>
      </w:r>
    </w:p>
    <w:tbl>
      <w:tblPr>
        <w:tblStyle w:val="10"/>
        <w:tblW w:w="996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43"/>
        <w:gridCol w:w="1489"/>
        <w:gridCol w:w="1282"/>
        <w:gridCol w:w="1611"/>
        <w:gridCol w:w="1802"/>
        <w:gridCol w:w="1387"/>
        <w:gridCol w:w="753"/>
      </w:tblGrid>
      <w:tr w:rsidR="00E40C95" w:rsidRPr="00E40C95" w:rsidTr="00E40C95">
        <w:tc>
          <w:tcPr>
            <w:tcW w:w="164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Понедельник</w:t>
            </w:r>
          </w:p>
        </w:tc>
        <w:tc>
          <w:tcPr>
            <w:tcW w:w="1489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Вторник</w:t>
            </w:r>
          </w:p>
        </w:tc>
        <w:tc>
          <w:tcPr>
            <w:tcW w:w="1282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Среда</w:t>
            </w:r>
          </w:p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1611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Четверг</w:t>
            </w:r>
          </w:p>
        </w:tc>
        <w:tc>
          <w:tcPr>
            <w:tcW w:w="1802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Пятница</w:t>
            </w:r>
          </w:p>
        </w:tc>
        <w:tc>
          <w:tcPr>
            <w:tcW w:w="1387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Суббота</w:t>
            </w:r>
          </w:p>
        </w:tc>
        <w:tc>
          <w:tcPr>
            <w:tcW w:w="7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E40C95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Воскресенье</w:t>
            </w:r>
          </w:p>
        </w:tc>
      </w:tr>
      <w:tr w:rsidR="00E40C95" w:rsidRPr="00E40C95" w:rsidTr="00E40C95">
        <w:tc>
          <w:tcPr>
            <w:tcW w:w="164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День Защиты детей.</w:t>
            </w:r>
          </w:p>
        </w:tc>
        <w:tc>
          <w:tcPr>
            <w:tcW w:w="148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расписанию</w:t>
            </w:r>
          </w:p>
        </w:tc>
        <w:tc>
          <w:tcPr>
            <w:tcW w:w="128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Аукцион игр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Открытие Академии наук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Занятия по расписанию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По страницам сказок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А.С Пушкина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C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40C95" w:rsidRPr="00E40C95" w:rsidTr="00E40C95">
        <w:tc>
          <w:tcPr>
            <w:tcW w:w="164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День Берендея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Занятия по расписанию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 xml:space="preserve"> День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наоборот</w:t>
            </w:r>
          </w:p>
        </w:tc>
        <w:tc>
          <w:tcPr>
            <w:tcW w:w="1611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День кино</w:t>
            </w:r>
          </w:p>
        </w:tc>
        <w:tc>
          <w:tcPr>
            <w:tcW w:w="180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i/>
                <w:sz w:val="24"/>
                <w:szCs w:val="24"/>
              </w:rPr>
              <w:t>День Независимости</w:t>
            </w:r>
          </w:p>
        </w:tc>
        <w:tc>
          <w:tcPr>
            <w:tcW w:w="138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День нечистой силы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C9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C95" w:rsidRPr="00E40C95" w:rsidTr="00E40C95">
        <w:tc>
          <w:tcPr>
            <w:tcW w:w="164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День театра</w:t>
            </w:r>
          </w:p>
        </w:tc>
        <w:tc>
          <w:tcPr>
            <w:tcW w:w="148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Занятия по расписанию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Открытие олимпийских игр</w:t>
            </w:r>
          </w:p>
        </w:tc>
        <w:tc>
          <w:tcPr>
            <w:tcW w:w="1611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Царица спорта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Занятия по расписанию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i/>
                <w:sz w:val="24"/>
                <w:szCs w:val="24"/>
              </w:rPr>
              <w:t>Закрытие олимпийских игр</w:t>
            </w:r>
          </w:p>
        </w:tc>
        <w:tc>
          <w:tcPr>
            <w:tcW w:w="75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C9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E40C95" w:rsidRPr="00E40C95" w:rsidTr="00E40C95">
        <w:tc>
          <w:tcPr>
            <w:tcW w:w="164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 xml:space="preserve"> День памяти 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и скорби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Занятия по расписанию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Мисс АТеН</w:t>
            </w:r>
          </w:p>
        </w:tc>
        <w:tc>
          <w:tcPr>
            <w:tcW w:w="1611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Игра Дети шпионов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Занятия по расписанию</w:t>
            </w:r>
          </w:p>
        </w:tc>
        <w:tc>
          <w:tcPr>
            <w:tcW w:w="138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95">
              <w:rPr>
                <w:rFonts w:ascii="Times New Roman" w:hAnsi="Times New Roman" w:cs="Times New Roman"/>
                <w:sz w:val="24"/>
                <w:szCs w:val="24"/>
              </w:rPr>
              <w:t>Закрытие смены «Семейные традиции»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0C95" w:rsidRPr="00E40C95" w:rsidRDefault="00E40C95" w:rsidP="00E40C95"/>
    <w:p w:rsidR="00E40C95" w:rsidRPr="00E40C95" w:rsidRDefault="00E40C95" w:rsidP="00E40C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Default="00E40C95" w:rsidP="00E40C9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E40C95" w:rsidRPr="002D3090" w:rsidRDefault="00E40C95" w:rsidP="002D30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D309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Программа</w:t>
      </w:r>
    </w:p>
    <w:p w:rsidR="00E40C95" w:rsidRPr="002D3090" w:rsidRDefault="00E40C95" w:rsidP="002D30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D309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языковой  студии</w:t>
      </w:r>
    </w:p>
    <w:p w:rsidR="00E40C95" w:rsidRPr="002D3090" w:rsidRDefault="00E40C95" w:rsidP="002D30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D309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 w:rsidRPr="002D3090">
        <w:rPr>
          <w:rFonts w:ascii="Times New Roman" w:eastAsia="Times New Roman" w:hAnsi="Times New Roman" w:cs="Times New Roman"/>
          <w:b/>
          <w:sz w:val="32"/>
          <w:szCs w:val="32"/>
          <w:lang w:val="en-US" w:eastAsia="ar-SA"/>
        </w:rPr>
        <w:t>England</w:t>
      </w:r>
      <w:r w:rsidRPr="002D309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2D3090">
        <w:rPr>
          <w:rFonts w:ascii="Times New Roman" w:eastAsia="Times New Roman" w:hAnsi="Times New Roman" w:cs="Times New Roman"/>
          <w:b/>
          <w:sz w:val="32"/>
          <w:szCs w:val="32"/>
          <w:lang w:val="en-US" w:eastAsia="ar-SA"/>
        </w:rPr>
        <w:t>in</w:t>
      </w:r>
      <w:r w:rsidRPr="002D309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2D3090">
        <w:rPr>
          <w:rFonts w:ascii="Times New Roman" w:eastAsia="Times New Roman" w:hAnsi="Times New Roman" w:cs="Times New Roman"/>
          <w:b/>
          <w:sz w:val="32"/>
          <w:szCs w:val="32"/>
          <w:lang w:val="en-US" w:eastAsia="ar-SA"/>
        </w:rPr>
        <w:t>brief</w:t>
      </w:r>
      <w:r w:rsidRPr="002D309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E40C95" w:rsidRPr="002D3090" w:rsidRDefault="00E40C95" w:rsidP="002D30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ar-SA"/>
        </w:rPr>
      </w:pPr>
      <w:r w:rsidRPr="002D3090">
        <w:rPr>
          <w:rFonts w:ascii="Times New Roman" w:eastAsia="Times New Roman" w:hAnsi="Times New Roman" w:cs="Times New Roman"/>
          <w:b/>
          <w:sz w:val="32"/>
          <w:szCs w:val="32"/>
          <w:lang w:val="x-none" w:eastAsia="ar-SA"/>
        </w:rPr>
        <w:t>ПОЯСНИТЕЛЬНАЯ ЗАПИСКА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Сегодня владение иностранным языком – это общественный заказ, который выполняет школа. Изучение английского языка обеспечивает интеллектуальное, речевое и эмоциональное развитие ребенка, оказывает благотворное влияние на формирование речевого аппарата, развивает фонематический, интонационный, имитационный слух, чувство языка и языковое богатство. Иностранный язык развивает абстрактное мышление. Его изучение тренирует все виды памяти, развивает воображение, творческие способности, удовлетворяет познавательные потребности личности.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Данная программа предусматривает организацию летнего отдыха детей младшего школьного возраста в условиях школьного лагеря с дневным пребыванием. За время пребывания в лагере дети имеют возможность не только реализовать свои творческие фантазии в различных направлениях, но и узнать много нового и интересного об англоговорящих странах и их выдающихся людях. Кроме того, программа насыщена различными творческими и интеллектуальными мероприятиями, в ходе которых дети пополнят свой словарный запас и получат дополнительную возможность услышать английскую речь и почитать доступные тексты на иностранном языке.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Программа рассчитана на детей младшего школьного возраста (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x-none"/>
        </w:rPr>
        <w:t>8-10 лет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 изучающих английский язык.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 продолжительности программа является краткосрочной, реализуется в течение лагерной смены. </w:t>
      </w:r>
    </w:p>
    <w:p w:rsidR="00E40C95" w:rsidRPr="00E40C95" w:rsidRDefault="00E40C95" w:rsidP="00E40C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интереса к культуре, обычаям и традициям англоговорящих стран, через событийную деятельность в форме студийных занятий.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40C95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E40C95" w:rsidRPr="00E40C95" w:rsidRDefault="00E40C95" w:rsidP="00E40C95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кругозор учащихся и их объем знаний о культуре, традициях и достопримечательностях стран изучаемого языка.</w:t>
      </w:r>
    </w:p>
    <w:p w:rsidR="00E40C95" w:rsidRPr="00E40C95" w:rsidRDefault="00E40C95" w:rsidP="00E40C95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творческие способности, предоставить возможность реализоваться в соответствии со своими склонностями и интересами, выявлять и поддерживать нестандартности, индивидуальности.</w:t>
      </w:r>
    </w:p>
    <w:p w:rsidR="00E40C95" w:rsidRPr="00E40C95" w:rsidRDefault="00E40C95" w:rsidP="00E40C95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коммуникативные способности детей во взаимоотношениях друг с другом.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результаты:</w:t>
      </w:r>
    </w:p>
    <w:p w:rsidR="00E40C95" w:rsidRPr="00E40C95" w:rsidRDefault="00E40C95" w:rsidP="00E40C95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кругозора обучающихся и их объема знаний о культуре, традициях и достопримечательностях стран изучаемого языка.</w:t>
      </w:r>
    </w:p>
    <w:p w:rsidR="00E40C95" w:rsidRPr="00E40C95" w:rsidRDefault="00E40C95" w:rsidP="00E40C95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 обучающихся интереса к английскому языку, культуре, обычаям и традициям США и Великобритании, совершенствование навыка устной речи.</w:t>
      </w:r>
    </w:p>
    <w:p w:rsidR="00E40C95" w:rsidRPr="00E40C95" w:rsidRDefault="00E40C95" w:rsidP="00E40C95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новых знаний и умений в результате занятий (разучивание песен, игр, составление проектов).</w:t>
      </w:r>
    </w:p>
    <w:p w:rsidR="00E40C95" w:rsidRPr="00E40C95" w:rsidRDefault="00E40C95" w:rsidP="00E40C95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способностей и толерантности.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занятий студии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398"/>
        <w:gridCol w:w="1713"/>
        <w:gridCol w:w="2254"/>
        <w:gridCol w:w="2344"/>
      </w:tblGrid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тем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занятия</w:t>
            </w:r>
          </w:p>
        </w:tc>
      </w:tr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Великобританией.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достопримечательностями Великобритании.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</w:t>
            </w:r>
          </w:p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Англией</w:t>
            </w:r>
          </w:p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достопримечательностями Англии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Английские заимствования в повседневной жизни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0C95" w:rsidRPr="00E40C95" w:rsidTr="00E40C9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«Мой любимый город».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C95" w:rsidRPr="00E40C95" w:rsidRDefault="00E40C95" w:rsidP="00E4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Информационно-Методическое Обеспечение Программы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«Пой и играй». Сборник песен для начальной школы.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Афанасьева О. В. «Обучение речевому общению на уроках английского языка».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Дзюина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В. «Театрализованные уроки и внеклассные мероприятия на английском языке».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Захарченко И. А. «700 английских рифмовок».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 А. С. «Игры и пьесы в обучении английскому языку».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Костюк Е. «Настольная книга учителя английского языка начальной школы».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Копыл Е. Г. «Книга для чтения».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Кулинич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 «Предметные недели и открытые уроки английского языка»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Лебедева Г. Н. «Внеклассные мероприятия по английскому языку в начальной школе».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Маслыко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А. «Настольная книга преподавателя иностранного языка».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Наумова Н. А. «Песни для детей на английском языке. Книга 3.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People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places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Наумова Н. А. «Песни для детей на английском языке. Книга 4.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friends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Наумова Н. А. «Песни для детей на английском языке. Книга 5.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Games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Наумова Н. А. «Песни для детей на английском языке. Книга 6.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Christmas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Carols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С. «Давайте говорить по-английски».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Пучкова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Я. «Игры на уроках английского языка».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Программа студии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  <w:lang w:eastAsia="ru-RU"/>
        </w:rPr>
        <w:t>«Музыкального развития»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Пояснительная записка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 Музыка играет важную роль в жизни людей, а для детей первой возможностью выразить себя в мире становятся песни. Песня – не только форма художественного отображения жизни, но и форма общения людей. Пение занимает важное место в жизни человека и принадлежит к основным видам исполнительства. Занятия пением приносят ребенку не только наслаждение красотой музыкальных звуков, которое благотворно влияет на детскую психику и способствует нравственно – эстетическому  развитию личности, но и дают специфические знания и умения в этой области искусства.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Важной формой самовыражения детей является коллективное пение, т.е. личные качества формируются именно там.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Музыкальное образование детей, в силу своей многогранности не может ограничиваться только уроками музыки в школе. Большое значение в его </w:t>
      </w: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совершенствовании имеют занятия в учреждениях дополнительного образования. В процессе занятий в вокальных коллективах у детей повышается интерес к разножанровой вокальной музыке, развивается вокальный слух, ребенок учится исполнять сам вокальные произведения и тем самым расширяет свой кругозор, формирует знания во многих областях музыкального искусства.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В основу данной программы положена образовательная программа «Музыкальный звездопад» В.В. Иноземцевой.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Изменения и дополнения, внесенные в указанную программу, обоснованы применением ее для работы в летнем пришкольном лагере.                                                     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Целью</w:t>
      </w: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программы является создание условий для развития творческих способностей и нравственного становления детей младшего школьного возраста посредством вовлечения их в певческую деятельность.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Программа предполагает решение образовательных, воспитательных и развивающих задач с учетом возрастных и индивидуальных особенностей детей:</w:t>
      </w:r>
    </w:p>
    <w:p w:rsidR="00E40C95" w:rsidRPr="00E40C95" w:rsidRDefault="00E40C95" w:rsidP="00E40C9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совершенствовать вокальное мастерство;</w:t>
      </w:r>
    </w:p>
    <w:p w:rsidR="00E40C95" w:rsidRPr="00E40C95" w:rsidRDefault="00E40C95" w:rsidP="00E40C9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формировать основы сценической культуры;</w:t>
      </w:r>
    </w:p>
    <w:p w:rsidR="00E40C95" w:rsidRPr="00E40C95" w:rsidRDefault="00E40C95" w:rsidP="00E40C9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развивать навыки сольного и ансамблевого исполнения;</w:t>
      </w:r>
    </w:p>
    <w:p w:rsidR="00E40C95" w:rsidRPr="00E40C95" w:rsidRDefault="00E40C95" w:rsidP="00E40C9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развивать творческую активность детей;</w:t>
      </w:r>
    </w:p>
    <w:p w:rsidR="00E40C95" w:rsidRPr="00E40C95" w:rsidRDefault="00E40C95" w:rsidP="00E40C9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воспитывать эстетический вкус и исполнительскую культуру.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    Программа предполагает решение образовательных, воспитательных и развивающих задач с учетом возрастных и индивидуальных особенностей детей. При необходимости допускается корректировка содержания и форм занятий, времени прохождения материала. В силу возрастных особенностей, обучения детей пению необходимо вести систематично, начиная с элементарных приемов освоения вокальных навыков. Занятия начинаются с распевания, которое выражает двойную функцию:</w:t>
      </w:r>
    </w:p>
    <w:p w:rsidR="00E40C95" w:rsidRPr="00E40C95" w:rsidRDefault="00E40C95" w:rsidP="00E40C95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подготовку голосового аппарата;        </w:t>
      </w:r>
    </w:p>
    <w:p w:rsidR="00E40C95" w:rsidRPr="00E40C95" w:rsidRDefault="00E40C95" w:rsidP="00E40C95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вокально-хоровых навыков и эмоциональной отзывчивости;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 Особую роль в формировании вокальной культуры детей играет опыт концертных выступлений. Он помогает преодолевать  психологические комплексы – эмоциональную зажатость, боязнь сцены, воспитывает волю и дает детям опыт самопрезентации.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Программа рассчитана на 6 часов. Возраст детей от 6 лет.     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    Формы организации вокальной деятельности: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- музыкальные занятия;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- занятия – концерт;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- репетиции;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- творческие отчеты.</w:t>
      </w:r>
    </w:p>
    <w:p w:rsidR="002D3090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        Основной формой работы является музыкальное занятие, которое предполагает взаимодействие педагога с детьми и строится на основе индивидуального подхода к ребенку.</w:t>
      </w:r>
    </w:p>
    <w:p w:rsidR="00E40C95" w:rsidRPr="00E40C95" w:rsidRDefault="00E40C95" w:rsidP="002D3090">
      <w:pPr>
        <w:spacing w:after="0"/>
        <w:jc w:val="center"/>
        <w:rPr>
          <w:rFonts w:ascii="Times New Roman" w:hAnsi="Times New Roman"/>
          <w:b/>
          <w:sz w:val="32"/>
          <w:szCs w:val="28"/>
        </w:rPr>
      </w:pPr>
      <w:r w:rsidRPr="00E40C95">
        <w:rPr>
          <w:rFonts w:ascii="Times New Roman" w:hAnsi="Times New Roman"/>
          <w:b/>
          <w:sz w:val="32"/>
          <w:szCs w:val="28"/>
        </w:rPr>
        <w:t xml:space="preserve">Тематическое планирование занятий студии </w:t>
      </w:r>
    </w:p>
    <w:p w:rsidR="00E40C95" w:rsidRPr="00E40C95" w:rsidRDefault="00E40C95" w:rsidP="002D3090">
      <w:pPr>
        <w:spacing w:after="0"/>
        <w:jc w:val="center"/>
        <w:rPr>
          <w:b/>
          <w:sz w:val="32"/>
          <w:szCs w:val="28"/>
        </w:rPr>
      </w:pPr>
      <w:r w:rsidRPr="00E40C95">
        <w:rPr>
          <w:rFonts w:ascii="Times New Roman" w:hAnsi="Times New Roman"/>
          <w:b/>
          <w:sz w:val="32"/>
          <w:szCs w:val="28"/>
        </w:rPr>
        <w:t>«Музыкального развития»</w:t>
      </w:r>
    </w:p>
    <w:tbl>
      <w:tblPr>
        <w:tblStyle w:val="ac"/>
        <w:tblW w:w="0" w:type="auto"/>
        <w:tblInd w:w="-526" w:type="dxa"/>
        <w:tblLook w:val="04A0" w:firstRow="1" w:lastRow="0" w:firstColumn="1" w:lastColumn="0" w:noHBand="0" w:noVBand="1"/>
      </w:tblPr>
      <w:tblGrid>
        <w:gridCol w:w="675"/>
        <w:gridCol w:w="2899"/>
        <w:gridCol w:w="1853"/>
        <w:gridCol w:w="2100"/>
        <w:gridCol w:w="2044"/>
      </w:tblGrid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C9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99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C95">
              <w:rPr>
                <w:rFonts w:ascii="Times New Roman" w:hAnsi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C95">
              <w:rPr>
                <w:rFonts w:ascii="Times New Roman" w:hAnsi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0C95"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9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Знакомство с основными вокально-хоровыми навыками пения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99" w:type="dxa"/>
          </w:tcPr>
          <w:p w:rsidR="00E40C95" w:rsidRPr="00E40C95" w:rsidRDefault="00E40C95" w:rsidP="002D30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Звукообразование, музыкальные штрихи,</w:t>
            </w:r>
            <w:r w:rsidRPr="00E40C95">
              <w:t xml:space="preserve"> </w:t>
            </w: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дыхание,</w:t>
            </w:r>
            <w:r w:rsidRPr="00E40C95">
              <w:t xml:space="preserve"> </w:t>
            </w: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дикция и артикуляция.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99" w:type="dxa"/>
          </w:tcPr>
          <w:p w:rsidR="00E40C95" w:rsidRPr="00E40C95" w:rsidRDefault="00E40C95" w:rsidP="00E40C95">
            <w:pPr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 xml:space="preserve">Ансамбль. Элементы </w:t>
            </w:r>
            <w:proofErr w:type="spellStart"/>
            <w:r w:rsidRPr="00E40C95">
              <w:rPr>
                <w:rFonts w:ascii="Times New Roman" w:hAnsi="Times New Roman"/>
                <w:sz w:val="24"/>
                <w:szCs w:val="28"/>
              </w:rPr>
              <w:t>двухголосья</w:t>
            </w:r>
            <w:proofErr w:type="spellEnd"/>
            <w:r w:rsidRPr="00E40C95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9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Музыкально-исполнительская работа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9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Работа над репертуаром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E40C95" w:rsidRPr="00E40C95" w:rsidTr="00E40C95">
        <w:tc>
          <w:tcPr>
            <w:tcW w:w="675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9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9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Итоговые занятия, творческие отчеты</w:t>
            </w:r>
          </w:p>
        </w:tc>
        <w:tc>
          <w:tcPr>
            <w:tcW w:w="1853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100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044" w:type="dxa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40C9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E40C95" w:rsidRPr="00E40C95" w:rsidTr="00E40C95">
        <w:tc>
          <w:tcPr>
            <w:tcW w:w="9571" w:type="dxa"/>
            <w:gridSpan w:val="5"/>
          </w:tcPr>
          <w:p w:rsidR="00E40C95" w:rsidRPr="00E40C95" w:rsidRDefault="00E40C95" w:rsidP="00E40C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Концертная деятельность</w:t>
            </w:r>
          </w:p>
        </w:tc>
      </w:tr>
    </w:tbl>
    <w:p w:rsidR="00E40C95" w:rsidRPr="00E40C95" w:rsidRDefault="00E40C95" w:rsidP="00E40C9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D3090" w:rsidRDefault="002D3090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Информационно-Методическое Обеспечение Программы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40C95">
        <w:rPr>
          <w:rFonts w:ascii="Times New Roman" w:hAnsi="Times New Roman" w:cs="Times New Roman"/>
          <w:sz w:val="28"/>
        </w:rPr>
        <w:t>1.Белоусенко М.И.. Постановка певческого голоса. Белгород, 2011г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40C95">
        <w:rPr>
          <w:rFonts w:ascii="Times New Roman" w:hAnsi="Times New Roman" w:cs="Times New Roman"/>
          <w:sz w:val="28"/>
        </w:rPr>
        <w:t>2.Соболев А. Речевые упражнения на уроках пения.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40C95">
        <w:rPr>
          <w:rFonts w:ascii="Times New Roman" w:hAnsi="Times New Roman" w:cs="Times New Roman"/>
          <w:sz w:val="28"/>
        </w:rPr>
        <w:t>3.Огороднов Д., «Музыкально-певческое  воспитание  детей</w:t>
      </w:r>
      <w:proofErr w:type="gramStart"/>
      <w:r w:rsidRPr="00E40C95">
        <w:rPr>
          <w:rFonts w:ascii="Times New Roman" w:hAnsi="Times New Roman" w:cs="Times New Roman"/>
          <w:sz w:val="28"/>
        </w:rPr>
        <w:t>.»</w:t>
      </w:r>
      <w:r w:rsidRPr="00E40C95">
        <w:rPr>
          <w:rFonts w:ascii="Times New Roman" w:hAnsi="Times New Roman" w:cs="Times New Roman"/>
          <w:sz w:val="28"/>
        </w:rPr>
        <w:br/>
        <w:t>«</w:t>
      </w:r>
      <w:proofErr w:type="gramEnd"/>
      <w:r w:rsidRPr="00E40C95">
        <w:rPr>
          <w:rFonts w:ascii="Times New Roman" w:hAnsi="Times New Roman" w:cs="Times New Roman"/>
          <w:sz w:val="28"/>
        </w:rPr>
        <w:t>Музыкальная Украина», Киев, 2010г.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40C95">
        <w:rPr>
          <w:rFonts w:ascii="Times New Roman" w:hAnsi="Times New Roman" w:cs="Times New Roman"/>
          <w:sz w:val="28"/>
        </w:rPr>
        <w:t>4.Миловский С. Распевание на уроках пения и в детском хоре</w:t>
      </w:r>
      <w:r w:rsidRPr="00E40C95">
        <w:rPr>
          <w:rFonts w:ascii="Times New Roman" w:hAnsi="Times New Roman" w:cs="Times New Roman"/>
          <w:sz w:val="28"/>
        </w:rPr>
        <w:br/>
        <w:t>начальной школы, «Музыка», Москва, 2009г.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40C95">
        <w:rPr>
          <w:rFonts w:ascii="Times New Roman" w:hAnsi="Times New Roman" w:cs="Times New Roman"/>
          <w:sz w:val="28"/>
        </w:rPr>
        <w:t>5.Образовательная программа «Музыкальный звездопад» В.В. Иноземцевой.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32"/>
          <w:szCs w:val="28"/>
          <w:lang w:eastAsia="ru-RU"/>
        </w:rPr>
        <w:t>Программа студии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«Спортивно – оздоровительного направления»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В настоящее время в образовательном процессе уделяют большое внимание здоровьесберегающей технологии. Общеразвивающие упражнения в школе используются на уроках физкультуры, во время физминуток,  в спортивных кружках и при организации летнего отдыха.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Общеразвивающие упражнения - специально разработанные движения для рук, ног, туловища, шеи и других частей тела, которые могут выполняться с разным мышечным напряжением, разной скоростью, амплитудой, в разном ритме и темпе.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Влияние общеразвивающих упражнений многогранно: они способствуют оздоровлению, укреплению организма, развитию двигательных, психических качеств ребёнка. Умение напрягать и расслаблять отдельные группы мышц, развивают подвижность суставов, гибкость тела, умение сочетать движение различных частей тела, формируют правильную осанку.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Например, для формирования правильной осанки подбираются упражнения, которые больше всего укрепляют крупные группы мышц плечевого пояса и спины, для улучшения дыхания.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В результате систематического повторения упражнений создаётся своеобразный фонд двигательного опыта, двигательных качеств и способностей, необходимых в жизненной практике, а также для формирования сложных гимнастических навыков.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E40C95">
        <w:rPr>
          <w:rFonts w:ascii="Times New Roman" w:hAnsi="Times New Roman" w:cs="Times New Roman"/>
          <w:b/>
          <w:sz w:val="32"/>
          <w:szCs w:val="28"/>
        </w:rPr>
        <w:lastRenderedPageBreak/>
        <w:t>Все общеукрепляющие упражнения классифицируются по анатомическому признаку:</w:t>
      </w:r>
    </w:p>
    <w:p w:rsidR="00E40C95" w:rsidRPr="00E40C95" w:rsidRDefault="00E40C95" w:rsidP="00E40C95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 xml:space="preserve">упражнения для рук и плечевого пояса; </w:t>
      </w:r>
    </w:p>
    <w:p w:rsidR="00E40C95" w:rsidRPr="00E40C95" w:rsidRDefault="00E40C95" w:rsidP="00E40C95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 xml:space="preserve">для туловища и тела; </w:t>
      </w:r>
    </w:p>
    <w:p w:rsidR="00E40C95" w:rsidRPr="00E40C95" w:rsidRDefault="00E40C95" w:rsidP="00E40C95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для ног.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C95">
        <w:rPr>
          <w:rFonts w:ascii="Times New Roman" w:hAnsi="Times New Roman" w:cs="Times New Roman"/>
          <w:b/>
          <w:sz w:val="28"/>
          <w:szCs w:val="28"/>
        </w:rPr>
        <w:t>Упражнения указанных групп могут быть направлены:</w:t>
      </w:r>
    </w:p>
    <w:p w:rsidR="00E40C95" w:rsidRPr="00E40C95" w:rsidRDefault="00E40C95" w:rsidP="00E40C95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на развитие отдельных двигательных качеств и способностей - силы,</w:t>
      </w:r>
    </w:p>
    <w:p w:rsidR="00E40C95" w:rsidRPr="00E40C95" w:rsidRDefault="00E40C95" w:rsidP="00E40C95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гибкости, ловкости, быстроты, координации, равновесия ритмичности,</w:t>
      </w:r>
    </w:p>
    <w:p w:rsidR="00E40C95" w:rsidRPr="00E40C95" w:rsidRDefault="00E40C95" w:rsidP="00E40C95">
      <w:pPr>
        <w:numPr>
          <w:ilvl w:val="0"/>
          <w:numId w:val="10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пластичности, грациозности и др.;</w:t>
      </w:r>
    </w:p>
    <w:p w:rsidR="00E40C95" w:rsidRPr="00E40C95" w:rsidRDefault="00E40C95" w:rsidP="00E40C95">
      <w:pPr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на развитие внимания, сообразительности, ориентировки в пространстве и во времени;</w:t>
      </w:r>
    </w:p>
    <w:p w:rsidR="00E40C95" w:rsidRPr="00E40C95" w:rsidRDefault="00E40C95" w:rsidP="00E40C95">
      <w:pPr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на повышение функционального уровня систем организма —</w:t>
      </w:r>
      <w:r w:rsidRPr="00E40C95">
        <w:rPr>
          <w:rFonts w:ascii="Times New Roman" w:hAnsi="Times New Roman" w:cs="Times New Roman"/>
          <w:sz w:val="28"/>
          <w:szCs w:val="28"/>
        </w:rPr>
        <w:br/>
        <w:t xml:space="preserve">упражнения для тренировки дыхательной, </w:t>
      </w:r>
      <w:proofErr w:type="gramStart"/>
      <w:r w:rsidRPr="00E40C9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E40C95">
        <w:rPr>
          <w:rFonts w:ascii="Times New Roman" w:hAnsi="Times New Roman" w:cs="Times New Roman"/>
          <w:sz w:val="28"/>
          <w:szCs w:val="28"/>
        </w:rPr>
        <w:t xml:space="preserve"> системы,</w:t>
      </w:r>
      <w:r w:rsidRPr="00E40C95">
        <w:rPr>
          <w:rFonts w:ascii="Times New Roman" w:hAnsi="Times New Roman" w:cs="Times New Roman"/>
          <w:sz w:val="28"/>
          <w:szCs w:val="28"/>
        </w:rPr>
        <w:br/>
        <w:t xml:space="preserve">активизации обменных процессов; </w:t>
      </w:r>
    </w:p>
    <w:p w:rsidR="00E40C95" w:rsidRPr="00E40C95" w:rsidRDefault="00E40C95" w:rsidP="00E40C95">
      <w:pPr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для формирования осанки.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Все общеразвивающие упражнения могут проводиться без предметов или с использованием различных предметов и снарядов.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E40C95">
        <w:rPr>
          <w:rFonts w:ascii="Times New Roman" w:hAnsi="Times New Roman" w:cs="Times New Roman"/>
          <w:b/>
          <w:sz w:val="28"/>
          <w:szCs w:val="28"/>
        </w:rPr>
        <w:t xml:space="preserve">   :</w:t>
      </w:r>
      <w:proofErr w:type="gramEnd"/>
      <w:r w:rsidRPr="00E40C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C95">
        <w:rPr>
          <w:rFonts w:ascii="Times New Roman" w:hAnsi="Times New Roman" w:cs="Times New Roman"/>
          <w:sz w:val="28"/>
          <w:szCs w:val="28"/>
        </w:rPr>
        <w:t>развитие творческой самостоятельности посредством освоения двигательной деятельности.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Реализация данной цели связана с решением следующих задач:</w:t>
      </w:r>
    </w:p>
    <w:p w:rsidR="00E40C95" w:rsidRPr="00E40C95" w:rsidRDefault="00E40C95" w:rsidP="00E40C95">
      <w:pPr>
        <w:numPr>
          <w:ilvl w:val="0"/>
          <w:numId w:val="11"/>
        </w:num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укреплять здоровье  детей посредством развития физических качеств;</w:t>
      </w:r>
    </w:p>
    <w:p w:rsidR="00E40C95" w:rsidRPr="00E40C95" w:rsidRDefault="00E40C95" w:rsidP="00E40C95">
      <w:pPr>
        <w:numPr>
          <w:ilvl w:val="0"/>
          <w:numId w:val="11"/>
        </w:num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развивать интерес к самостоятельным занятиям физическими упражнениями;</w:t>
      </w:r>
    </w:p>
    <w:p w:rsidR="00E40C95" w:rsidRPr="00E40C95" w:rsidRDefault="00E40C95" w:rsidP="00E40C95">
      <w:pPr>
        <w:numPr>
          <w:ilvl w:val="0"/>
          <w:numId w:val="11"/>
        </w:num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lastRenderedPageBreak/>
        <w:t xml:space="preserve">обучать простейшим способам </w:t>
      </w:r>
      <w:proofErr w:type="gramStart"/>
      <w:r w:rsidRPr="00E40C9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40C95">
        <w:rPr>
          <w:rFonts w:ascii="Times New Roman" w:hAnsi="Times New Roman" w:cs="Times New Roman"/>
          <w:sz w:val="28"/>
          <w:szCs w:val="28"/>
        </w:rPr>
        <w:t xml:space="preserve"> физическими нагрузками.</w:t>
      </w:r>
    </w:p>
    <w:p w:rsidR="00E40C95" w:rsidRPr="00E40C95" w:rsidRDefault="00E40C95" w:rsidP="00E40C95">
      <w:pPr>
        <w:numPr>
          <w:ilvl w:val="0"/>
          <w:numId w:val="11"/>
        </w:num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совершенствовать жизненно важные навыки  и умения  посредством обучения подвижным играм,  физическим упражнениям.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Направленность программы: </w:t>
      </w:r>
      <w:r w:rsidRPr="00E40C95">
        <w:rPr>
          <w:rFonts w:ascii="Times New Roman" w:hAnsi="Times New Roman" w:cs="Times New Roman"/>
          <w:sz w:val="28"/>
          <w:szCs w:val="28"/>
        </w:rPr>
        <w:t xml:space="preserve">здоровьесбережение. 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 xml:space="preserve">Программа нова и актуальна, разработана для  работы в период летнего оздоровительно лагеря  и рассчитана на 6 занятий. 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bCs/>
          <w:sz w:val="28"/>
          <w:szCs w:val="28"/>
        </w:rPr>
        <w:t>Возраст детей,</w:t>
      </w:r>
      <w:r w:rsidRPr="00E40C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0C95">
        <w:rPr>
          <w:rFonts w:ascii="Times New Roman" w:hAnsi="Times New Roman" w:cs="Times New Roman"/>
          <w:sz w:val="28"/>
          <w:szCs w:val="28"/>
        </w:rPr>
        <w:t>участвующих в реализации программы от 6 до 11 лет</w:t>
      </w:r>
      <w:proofErr w:type="gramStart"/>
      <w:r w:rsidRPr="00E40C95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E40C95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  <w:r w:rsidRPr="00E40C95">
        <w:rPr>
          <w:rFonts w:ascii="Times New Roman" w:hAnsi="Times New Roman" w:cs="Times New Roman"/>
          <w:sz w:val="28"/>
          <w:szCs w:val="28"/>
        </w:rPr>
        <w:t>:</w:t>
      </w:r>
    </w:p>
    <w:p w:rsidR="00E40C95" w:rsidRPr="00E40C95" w:rsidRDefault="00E40C95" w:rsidP="00E40C95">
      <w:pPr>
        <w:numPr>
          <w:ilvl w:val="0"/>
          <w:numId w:val="7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Уметь выполнять общеразвивающую гимнастику;</w:t>
      </w:r>
    </w:p>
    <w:p w:rsidR="00E40C95" w:rsidRPr="00E40C95" w:rsidRDefault="00E40C95" w:rsidP="00E40C95">
      <w:pPr>
        <w:numPr>
          <w:ilvl w:val="0"/>
          <w:numId w:val="7"/>
        </w:num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Выполнять простейшие движения ритмической гимнастики.</w:t>
      </w:r>
      <w:r w:rsidRPr="00E40C95">
        <w:rPr>
          <w:rFonts w:ascii="Times New Roman" w:hAnsi="Times New Roman" w:cs="Times New Roman"/>
          <w:sz w:val="28"/>
          <w:szCs w:val="28"/>
        </w:rPr>
        <w:br/>
      </w:r>
      <w:r w:rsidRPr="00E40C95">
        <w:rPr>
          <w:rFonts w:ascii="Times New Roman" w:hAnsi="Times New Roman" w:cs="Times New Roman"/>
          <w:b/>
          <w:bCs/>
          <w:sz w:val="28"/>
          <w:szCs w:val="28"/>
        </w:rPr>
        <w:t>Форма организации занятия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Индивидуальная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Парная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Групповая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32"/>
          <w:szCs w:val="28"/>
        </w:rPr>
      </w:pPr>
      <w:r w:rsidRPr="00E40C95">
        <w:rPr>
          <w:rFonts w:ascii="Times New Roman" w:hAnsi="Times New Roman" w:cs="Times New Roman"/>
          <w:b/>
          <w:bCs/>
          <w:sz w:val="32"/>
          <w:szCs w:val="28"/>
        </w:rPr>
        <w:t>Формы подведения итогов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Выступление (показ разученных упражнений гимнастики);</w:t>
      </w:r>
    </w:p>
    <w:p w:rsidR="00E40C95" w:rsidRPr="00E40C95" w:rsidRDefault="00E40C95" w:rsidP="00E40C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>участие в спортивных соревнованиях.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E40C95">
        <w:rPr>
          <w:rFonts w:ascii="Times New Roman" w:hAnsi="Times New Roman" w:cs="Times New Roman"/>
          <w:b/>
          <w:bCs/>
          <w:sz w:val="32"/>
          <w:szCs w:val="28"/>
        </w:rPr>
        <w:t>Тематическое планирование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E40C95">
        <w:rPr>
          <w:rFonts w:ascii="Times New Roman" w:hAnsi="Times New Roman" w:cs="Times New Roman"/>
          <w:b/>
          <w:bCs/>
          <w:sz w:val="32"/>
          <w:szCs w:val="28"/>
        </w:rPr>
        <w:t xml:space="preserve"> студии </w:t>
      </w:r>
      <w:r w:rsidRPr="00E40C9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«Спортивно – оздоровительного направления»</w:t>
      </w:r>
    </w:p>
    <w:tbl>
      <w:tblPr>
        <w:tblStyle w:val="ac"/>
        <w:tblW w:w="0" w:type="auto"/>
        <w:tblInd w:w="-526" w:type="dxa"/>
        <w:tblLook w:val="04A0" w:firstRow="1" w:lastRow="0" w:firstColumn="1" w:lastColumn="0" w:noHBand="0" w:noVBand="1"/>
      </w:tblPr>
      <w:tblGrid>
        <w:gridCol w:w="534"/>
        <w:gridCol w:w="4536"/>
        <w:gridCol w:w="1559"/>
        <w:gridCol w:w="1417"/>
        <w:gridCol w:w="1525"/>
      </w:tblGrid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Беседа о пользе оздоравливающей гимнастики;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Ознакомление с целями и задачами занятий  студии;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 xml:space="preserve"> игры на воздухе.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2 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Упражнения без предметов;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упражнения для рук и плечевого пояса;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игры на воздухе.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2 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Упражнения для туловища и ног;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упражнения с малым мячом для ног;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игры на воздухе.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2 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 xml:space="preserve">Упражнения для занятий и утренней гимнастики; 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упражнения с палками;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 xml:space="preserve">игры на воздухе. 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Упражнения с обручем;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упражнения с использованием гимнастической скамейки;</w:t>
            </w:r>
          </w:p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>игры на воздухе.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2 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95">
              <w:rPr>
                <w:rFonts w:ascii="Times New Roman" w:hAnsi="Times New Roman" w:cs="Times New Roman"/>
                <w:sz w:val="24"/>
                <w:szCs w:val="28"/>
              </w:rPr>
              <w:t xml:space="preserve">Упражнения со скакалками; Обобщающее занятие. 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2 занятия</w:t>
            </w:r>
          </w:p>
        </w:tc>
        <w:tc>
          <w:tcPr>
            <w:tcW w:w="1417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E40C95" w:rsidRPr="00E40C95" w:rsidRDefault="00E40C95" w:rsidP="00E40C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C9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Информационно-Методическое Обеспечение Программы</w:t>
      </w:r>
    </w:p>
    <w:p w:rsidR="00E40C95" w:rsidRPr="00E40C95" w:rsidRDefault="00E40C95" w:rsidP="00E40C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 xml:space="preserve">1.Научно - методические журналы «Физкультура в школе» </w:t>
      </w:r>
    </w:p>
    <w:p w:rsidR="002D3090" w:rsidRDefault="00E40C95" w:rsidP="00E40C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0C95">
        <w:rPr>
          <w:rFonts w:ascii="Times New Roman" w:hAnsi="Times New Roman" w:cs="Times New Roman"/>
          <w:sz w:val="28"/>
          <w:szCs w:val="28"/>
        </w:rPr>
        <w:t xml:space="preserve">2.«Общеукрепляющие упражнения для детей» Г.П.Лескова. </w:t>
      </w:r>
    </w:p>
    <w:p w:rsidR="00E40C95" w:rsidRPr="00E40C95" w:rsidRDefault="002D3090" w:rsidP="00E40C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«Просвещение» 2016</w:t>
      </w:r>
      <w:r w:rsidR="00E40C95" w:rsidRPr="00E40C95">
        <w:rPr>
          <w:rFonts w:ascii="Times New Roman" w:hAnsi="Times New Roman" w:cs="Times New Roman"/>
          <w:sz w:val="28"/>
          <w:szCs w:val="28"/>
        </w:rPr>
        <w:t>г.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Программа студии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«Художественно – эстетического развития»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Данная программа воплощает в себя новый подход к художественно-творческому развитию школьников, который заключается в постановке и реализации принципиально новых задач художественной педагогики.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Цель:</w:t>
      </w:r>
      <w:r w:rsidRPr="00E40C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этических чувств, интереса к изобразительному  искусству;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воображения, желания и умения подходить к любой своей деятельности творчески;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Задачи: </w:t>
      </w:r>
    </w:p>
    <w:p w:rsidR="00E40C95" w:rsidRPr="00E40C95" w:rsidRDefault="00E40C95" w:rsidP="00E40C95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расширять диапазон чувств и зрительных представлений, фантазий, воображения; </w:t>
      </w:r>
    </w:p>
    <w:p w:rsidR="00E40C95" w:rsidRPr="00E40C95" w:rsidRDefault="00E40C95" w:rsidP="00E40C95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формировать навыки работы с различными художественными материалами.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Занятия построены в виде игры – знакомство с необычными способами создания рисунков, которые выводят ребенка за привычные рамки рисования. 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художественные материалы, которые понадобятся ему для работы, легко найти в любом доме. Программа предлагает различные виды рисования. Рисование точками, ладошками, брызгами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.., </w:t>
      </w:r>
      <w:proofErr w:type="gramEnd"/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Каждое занятие сопровождается подробным описанием последовательности действий, содержит рисунок – заготовку, над которой будет трудиться юный художник. В каждом виде работы приведен конечный результат, к которому следует стремиться. Однако это не означает, что это единственно возможный вариант. У ребенка, безусловно, получится иначе, но тоже хорошо, так как при использовании предложенной техники рисования хорошие результаты получатся даже у того, кто вообще не умеет рисовать.</w:t>
      </w:r>
    </w:p>
    <w:p w:rsidR="00E40C95" w:rsidRPr="00E40C95" w:rsidRDefault="00E40C95" w:rsidP="00E40C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Данная программа может быть полезна  учителю начальных классов во внеурочной деятельности и педагогам дополнительного образования.</w:t>
      </w:r>
    </w:p>
    <w:p w:rsidR="00E40C95" w:rsidRPr="00E40C95" w:rsidRDefault="00E40C95" w:rsidP="00E40C95">
      <w:pPr>
        <w:tabs>
          <w:tab w:val="center" w:pos="4677"/>
          <w:tab w:val="left" w:pos="6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Тематическое планирование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занятий студии «Художественно – эстетического развития»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tbl>
      <w:tblPr>
        <w:tblStyle w:val="ac"/>
        <w:tblW w:w="0" w:type="auto"/>
        <w:tblInd w:w="-526" w:type="dxa"/>
        <w:tblLook w:val="04A0" w:firstRow="1" w:lastRow="0" w:firstColumn="1" w:lastColumn="0" w:noHBand="0" w:noVBand="1"/>
      </w:tblPr>
      <w:tblGrid>
        <w:gridCol w:w="534"/>
        <w:gridCol w:w="1559"/>
        <w:gridCol w:w="3649"/>
        <w:gridCol w:w="2588"/>
        <w:gridCol w:w="1241"/>
      </w:tblGrid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Тема занятий</w:t>
            </w:r>
          </w:p>
        </w:tc>
        <w:tc>
          <w:tcPr>
            <w:tcW w:w="3649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Цели</w:t>
            </w:r>
          </w:p>
        </w:tc>
        <w:tc>
          <w:tcPr>
            <w:tcW w:w="2588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Задачи</w:t>
            </w: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Дата </w:t>
            </w: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пальцами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Букет.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9" w:type="dxa"/>
            <w:vMerge w:val="restart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интерес к рисованию. Обогащать сенсорный опыт детей, развивая органы восприятия: зрение, слух, осязание, вкус.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эстетическое восприятие, учить созерцать красоту окружающего мира. В процессе восприятия предметов и явлений развивать мыслительные операции: анализ, сравнение, уподобление (на что похоже), установление сходства и</w:t>
            </w:r>
            <w:proofErr w:type="gramStart"/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передавать в 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друга.</w:t>
            </w:r>
          </w:p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vMerge w:val="restart"/>
          </w:tcPr>
          <w:p w:rsidR="00E40C95" w:rsidRPr="00E40C95" w:rsidRDefault="00E40C95" w:rsidP="00E40C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рисования пальцами.</w:t>
            </w: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пальцами.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Лилия.</w:t>
            </w:r>
          </w:p>
        </w:tc>
        <w:tc>
          <w:tcPr>
            <w:tcW w:w="3649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ладошкой.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Морские животные.</w:t>
            </w:r>
          </w:p>
        </w:tc>
        <w:tc>
          <w:tcPr>
            <w:tcW w:w="3649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</w:tcPr>
          <w:p w:rsidR="00E40C95" w:rsidRPr="00E40C95" w:rsidRDefault="00E40C95" w:rsidP="00E40C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оттиска ладони.</w:t>
            </w: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отпечатками пальцев.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9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оттиска пальцев.</w:t>
            </w:r>
          </w:p>
          <w:p w:rsidR="00E40C95" w:rsidRPr="00E40C95" w:rsidRDefault="00E40C95" w:rsidP="00E40C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Оттиск ластиком.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Кирпичный домик.</w:t>
            </w:r>
          </w:p>
        </w:tc>
        <w:tc>
          <w:tcPr>
            <w:tcW w:w="3649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vMerge w:val="restart"/>
          </w:tcPr>
          <w:p w:rsidR="00E40C95" w:rsidRPr="00E40C95" w:rsidRDefault="00E40C95" w:rsidP="00E40C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оттиска разными предметами.</w:t>
            </w: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C95" w:rsidRPr="00E40C95" w:rsidTr="00E40C95">
        <w:tc>
          <w:tcPr>
            <w:tcW w:w="534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Оттиск губкой и поролоном.</w:t>
            </w:r>
          </w:p>
          <w:p w:rsidR="00E40C95" w:rsidRPr="00E40C95" w:rsidRDefault="00E40C95" w:rsidP="00E40C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Лес.</w:t>
            </w:r>
          </w:p>
        </w:tc>
        <w:tc>
          <w:tcPr>
            <w:tcW w:w="3649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vMerge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E40C95" w:rsidRPr="00E40C95" w:rsidRDefault="00E40C95" w:rsidP="00E40C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Информационно-Методическое Обеспечение Программы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95" w:rsidRPr="00E40C95" w:rsidRDefault="00E40C95" w:rsidP="00E40C95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E40C95">
        <w:rPr>
          <w:rFonts w:ascii="Times New Roman" w:eastAsiaTheme="minorEastAsia" w:hAnsi="Times New Roman" w:cs="Times New Roman"/>
          <w:sz w:val="28"/>
          <w:lang w:eastAsia="ru-RU"/>
        </w:rPr>
        <w:t>Кирьянова О. Н. «Бумажные фан</w:t>
      </w:r>
      <w:r w:rsidR="002D3090">
        <w:rPr>
          <w:rFonts w:ascii="Times New Roman" w:eastAsiaTheme="minorEastAsia" w:hAnsi="Times New Roman" w:cs="Times New Roman"/>
          <w:sz w:val="28"/>
          <w:lang w:eastAsia="ru-RU"/>
        </w:rPr>
        <w:t>тазии».  Москва «</w:t>
      </w:r>
      <w:proofErr w:type="spellStart"/>
      <w:r w:rsidR="002D3090">
        <w:rPr>
          <w:rFonts w:ascii="Times New Roman" w:eastAsiaTheme="minorEastAsia" w:hAnsi="Times New Roman" w:cs="Times New Roman"/>
          <w:sz w:val="28"/>
          <w:lang w:eastAsia="ru-RU"/>
        </w:rPr>
        <w:t>Профиздат</w:t>
      </w:r>
      <w:proofErr w:type="spellEnd"/>
      <w:r w:rsidR="002D3090">
        <w:rPr>
          <w:rFonts w:ascii="Times New Roman" w:eastAsiaTheme="minorEastAsia" w:hAnsi="Times New Roman" w:cs="Times New Roman"/>
          <w:sz w:val="28"/>
          <w:lang w:eastAsia="ru-RU"/>
        </w:rPr>
        <w:t>» 2017</w:t>
      </w:r>
      <w:r w:rsidRPr="00E40C95">
        <w:rPr>
          <w:rFonts w:ascii="Times New Roman" w:eastAsiaTheme="minorEastAsia" w:hAnsi="Times New Roman" w:cs="Times New Roman"/>
          <w:sz w:val="28"/>
          <w:lang w:eastAsia="ru-RU"/>
        </w:rPr>
        <w:t>.</w:t>
      </w:r>
    </w:p>
    <w:p w:rsidR="00E40C95" w:rsidRPr="00E40C95" w:rsidRDefault="00E40C95" w:rsidP="00E40C95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E40C95">
        <w:rPr>
          <w:rFonts w:ascii="Times New Roman" w:eastAsiaTheme="minorEastAsia" w:hAnsi="Times New Roman" w:cs="Times New Roman"/>
          <w:sz w:val="28"/>
          <w:lang w:eastAsia="ru-RU"/>
        </w:rPr>
        <w:lastRenderedPageBreak/>
        <w:t>Соколова С. В. «Школа оригами. Аппликации и мозаика».  Москва «</w:t>
      </w:r>
      <w:proofErr w:type="spellStart"/>
      <w:r w:rsidRPr="00E40C95">
        <w:rPr>
          <w:rFonts w:ascii="Times New Roman" w:eastAsiaTheme="minorEastAsia" w:hAnsi="Times New Roman" w:cs="Times New Roman"/>
          <w:sz w:val="28"/>
          <w:lang w:eastAsia="ru-RU"/>
        </w:rPr>
        <w:t>Эксмо</w:t>
      </w:r>
      <w:proofErr w:type="spellEnd"/>
      <w:r w:rsidRPr="00E40C95">
        <w:rPr>
          <w:rFonts w:ascii="Times New Roman" w:eastAsiaTheme="minorEastAsia" w:hAnsi="Times New Roman" w:cs="Times New Roman"/>
          <w:sz w:val="28"/>
          <w:lang w:eastAsia="ru-RU"/>
        </w:rPr>
        <w:t>», Санкт-Петербург «Валери С</w:t>
      </w:r>
      <w:r w:rsidR="002D3090">
        <w:rPr>
          <w:rFonts w:ascii="Times New Roman" w:eastAsiaTheme="minorEastAsia" w:hAnsi="Times New Roman" w:cs="Times New Roman"/>
          <w:sz w:val="28"/>
          <w:lang w:eastAsia="ru-RU"/>
        </w:rPr>
        <w:t>ПД» 2016</w:t>
      </w:r>
      <w:r w:rsidRPr="00E40C95">
        <w:rPr>
          <w:rFonts w:ascii="Times New Roman" w:eastAsiaTheme="minorEastAsia" w:hAnsi="Times New Roman" w:cs="Times New Roman"/>
          <w:sz w:val="28"/>
          <w:lang w:eastAsia="ru-RU"/>
        </w:rPr>
        <w:t>.</w:t>
      </w:r>
    </w:p>
    <w:p w:rsidR="00E40C95" w:rsidRPr="00E40C95" w:rsidRDefault="00E40C95" w:rsidP="00E40C95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E40C95">
        <w:rPr>
          <w:rFonts w:ascii="Times New Roman" w:eastAsiaTheme="minorEastAsia" w:hAnsi="Times New Roman" w:cs="Times New Roman"/>
          <w:sz w:val="28"/>
          <w:lang w:eastAsia="ru-RU"/>
        </w:rPr>
        <w:t>Мартин Б. «Рисуем с удово</w:t>
      </w:r>
      <w:r w:rsidR="002D3090">
        <w:rPr>
          <w:rFonts w:ascii="Times New Roman" w:eastAsiaTheme="minorEastAsia" w:hAnsi="Times New Roman" w:cs="Times New Roman"/>
          <w:sz w:val="28"/>
          <w:lang w:eastAsia="ru-RU"/>
        </w:rPr>
        <w:t>льствием».  Минск «Попурри» 2015</w:t>
      </w:r>
      <w:r w:rsidRPr="00E40C95">
        <w:rPr>
          <w:rFonts w:ascii="Times New Roman" w:eastAsiaTheme="minorEastAsia" w:hAnsi="Times New Roman" w:cs="Times New Roman"/>
          <w:sz w:val="28"/>
          <w:lang w:eastAsia="ru-RU"/>
        </w:rPr>
        <w:t>.</w:t>
      </w:r>
    </w:p>
    <w:p w:rsidR="00E40C95" w:rsidRPr="00E40C95" w:rsidRDefault="00E40C95" w:rsidP="00E40C95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E40C95">
        <w:rPr>
          <w:rFonts w:ascii="Times New Roman" w:eastAsiaTheme="minorEastAsia" w:hAnsi="Times New Roman" w:cs="Times New Roman"/>
          <w:sz w:val="28"/>
          <w:lang w:eastAsia="ru-RU"/>
        </w:rPr>
        <w:t xml:space="preserve">Блейк В. Начинаем </w:t>
      </w:r>
      <w:r w:rsidR="002D3090">
        <w:rPr>
          <w:rFonts w:ascii="Times New Roman" w:eastAsiaTheme="minorEastAsia" w:hAnsi="Times New Roman" w:cs="Times New Roman"/>
          <w:sz w:val="28"/>
          <w:lang w:eastAsia="ru-RU"/>
        </w:rPr>
        <w:t>рисовать».  Минск «Попурри» 2016</w:t>
      </w:r>
      <w:r w:rsidRPr="00E40C95">
        <w:rPr>
          <w:rFonts w:ascii="Times New Roman" w:eastAsiaTheme="minorEastAsia" w:hAnsi="Times New Roman" w:cs="Times New Roman"/>
          <w:sz w:val="28"/>
          <w:lang w:eastAsia="ru-RU"/>
        </w:rPr>
        <w:t>.</w:t>
      </w:r>
    </w:p>
    <w:p w:rsidR="00E40C95" w:rsidRPr="00E40C95" w:rsidRDefault="00E40C95" w:rsidP="00E40C95">
      <w:pPr>
        <w:numPr>
          <w:ilvl w:val="0"/>
          <w:numId w:val="22"/>
        </w:numPr>
        <w:spacing w:after="0" w:line="360" w:lineRule="auto"/>
        <w:rPr>
          <w:rFonts w:ascii="Times New Roman" w:eastAsiaTheme="minorEastAsia" w:hAnsi="Times New Roman" w:cs="Times New Roman"/>
          <w:sz w:val="28"/>
          <w:lang w:eastAsia="ru-RU"/>
        </w:rPr>
      </w:pPr>
      <w:r w:rsidRPr="00E40C95">
        <w:rPr>
          <w:rFonts w:ascii="Times New Roman" w:eastAsiaTheme="minorEastAsia" w:hAnsi="Times New Roman" w:cs="Times New Roman"/>
          <w:sz w:val="28"/>
          <w:lang w:eastAsia="ru-RU"/>
        </w:rPr>
        <w:t>estival.1september.ru/</w:t>
      </w:r>
      <w:proofErr w:type="spellStart"/>
      <w:r w:rsidRPr="00E40C95">
        <w:rPr>
          <w:rFonts w:ascii="Times New Roman" w:eastAsiaTheme="minorEastAsia" w:hAnsi="Times New Roman" w:cs="Times New Roman"/>
          <w:sz w:val="28"/>
          <w:lang w:eastAsia="ru-RU"/>
        </w:rPr>
        <w:t>articles</w:t>
      </w:r>
      <w:proofErr w:type="spellEnd"/>
      <w:r w:rsidRPr="00E40C95">
        <w:rPr>
          <w:rFonts w:ascii="Times New Roman" w:eastAsiaTheme="minorEastAsia" w:hAnsi="Times New Roman" w:cs="Times New Roman"/>
          <w:sz w:val="28"/>
          <w:lang w:eastAsia="ru-RU"/>
        </w:rPr>
        <w:t>/615824/</w:t>
      </w: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090" w:rsidRDefault="002D3090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1</w:t>
      </w:r>
    </w:p>
    <w:p w:rsidR="00E40C95" w:rsidRPr="00E40C95" w:rsidRDefault="00E40C95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Летний пришкольный оздоровительный лагерь </w:t>
      </w:r>
    </w:p>
    <w:p w:rsidR="00E40C95" w:rsidRPr="00E40C95" w:rsidRDefault="00E40C95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базе МОУ: СОШ № 15</w:t>
      </w:r>
    </w:p>
    <w:p w:rsidR="00E40C95" w:rsidRPr="00E40C95" w:rsidRDefault="00E40C95" w:rsidP="00E40C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«Академия творческих наук».</w:t>
      </w:r>
    </w:p>
    <w:p w:rsidR="00E40C95" w:rsidRPr="00E40C95" w:rsidRDefault="00E40C95" w:rsidP="00E40C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Отзывы о работе лагеря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02.07.12.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Большое спасибо администрации МОУ: СОШ № 15  и руководителю пришкольного лагеря. Моему сыну Алексееву Артёму очень понравилось в лагере, потому что много интересных мероприятий, хорошее питание, проводились  оздоровительные работы с детьми. Артём очень  хотел, чтобы был второй сезон. 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Спасибо!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 Т.В.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02.07.12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Прекрасно, что сын был занят пока я на работе. Но не просто  был занят, а развивался согласно своим способностям. Больше всего нравится тот факт, что с детьми занимались индивидуально. Не зря лагерь носил название «Академия творческих наук».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Огромное спасибо начальнику лагеря и всем кто работал с моим сыном </w:t>
      </w: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Алимасовым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Степаном.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Алимасова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03.07.12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Хотела бы выразить благодарность руководителю лагеря и всем преподавателям за организованную насыщенную интересную работу с детьми. Дети постоянно в центре внимания, ухоженные, сытые, довольные. А это очень важно для каждого родителя. Моей дочери Машуковой Эльвире, понравились занятия по студиям. Она любит петь, и была зачислена в студию « Музыкального развития» и делала то, что ей близко и очень нравится. Не одной жалобы за весь сезон я от неё не услышала. Много было рассказов о мероприятиях: « День наоборот», « День Берендея», мисс «</w:t>
      </w: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АтеН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олимпийские игры и т.д. Она    с удовольствием  утром уходила в лагерь. Хотелось бы отметить и оздоровительную работу в лагере:   витаминизированное питание и закаливание,  а также беседы о сохранении здоровья.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Желаю всем работникам всего самого наилучшего!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Надеева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03.07.13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Выражаю сердечную благодарность начальнику лагерь Марии Леонидовне за организацию, уют, теплоту. Всем воспитателям и работникам, которые окружают наших детей. Дети с удовольствием посещают лагерь. 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Мое предложение – организовать по возможности вторую смену, т.к. родители заняты на работе, а бабушки и дедушки есть не у всех.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наилучшими пожеланиями мама Матвея </w:t>
      </w: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Апрелкова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03.07.13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Моя внучка посещала лагерь «Академия творческих наук». Мне нравится их занятость и то, что с этих лет им прививают эстетический и музыкальный вкус, учат красиво двигаться, прививают любовь к спорту. Каждый день, не смотря на погоду, проводятся  и медицинские процедуры. Это очень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Сама внучка говорит, что ей очень нравится. Воспитатели и обслуживающий персонал добрый, внимательный. Что еще надо? Так держать!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Бочкаревой Киры.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03.07.13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Большое спасибо за организацию пришкольного лагеря.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дети весело проводят свое время, расширяют свой кругозор, проводят время с пользой для своего здоровья.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Ермолина Л.К.</w:t>
      </w:r>
      <w:r w:rsidRPr="00E40C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03.07.13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Большое спасибо за организацию пришкольного лагеря. Дочки  довольны, а соответственно и мы,  родители. Очень весело проходят дни, много мероприятий, скучать не приходится.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Игумнова Л.Н.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04.07.14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Огромное  спасибо всем организаторам пришкольного лагеря.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Моему сыну очень нравится, здесь, как он говорит, «прикольно», «классно» и вообще «супер,». Вкусная еда, забавные игры, интересные мероприятия.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бы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продлить лагерь и организовать еще одну смену.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большое спасибо!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уважением, мама Криничного Родиона.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04.07.14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 огромную благодарность за организацию пришкольного лагеря. Ребенку нравятся мероприятия, питание. Если будет вторая и третья смена, мы обязательно будем посещать лагерь.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Лопатина Н Г.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04.07.14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 Алине очень нравится ходить в лагерь, в восторге от мероприятий.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утро она просто бежит в лагерь, и очень сожалеет, что всего до трёх часов.</w:t>
      </w:r>
    </w:p>
    <w:p w:rsidR="00E40C95" w:rsidRPr="00E40C95" w:rsidRDefault="00E40C95" w:rsidP="00E40C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уважением мама, бабушка и дедушка </w:t>
      </w:r>
      <w:proofErr w:type="spell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Мирхазитдиновы</w:t>
      </w:r>
      <w:proofErr w:type="spell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04.07.14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Выражаем благодарность всему коллективу пришкольного лагеря за отличную подготовку лагеря к летнему отдыху наших детей. Программа лагеря получилась очень насыщенной, интересной. Творческая инициатива наших педагогов просто очаровывает ребят: они с большим удовольствием посещают лагерь, очень довольны; а главное всегда под «родительской» опекой педагогов, здоровы и жизнерадостны.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40C95" w:rsidRPr="00E40C95" w:rsidRDefault="00E40C95" w:rsidP="00E40C9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Поляковы</w:t>
      </w:r>
    </w:p>
    <w:p w:rsidR="00E40C95" w:rsidRPr="00E40C95" w:rsidRDefault="00E40C95" w:rsidP="00E40C9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05.07.14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Я, Васильева Надежда Сергеевна, учитель физической культуры в общеобразовательной школе №15 г. Борзя. На базе нашей школы был открыт детский оздоровительный лагерь «АТеН» с дневным пребыванием детей. Посещало лагерь 80 человек.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детьми велась в нескольких направлениях: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художественно-эстетическое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спортивно-оздоровительное, танцевальное и музыкальное. В начале лагерной смены было проведено тестирование, по которому были распределены ребят по студиям.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всей лагерной смены были занятия по расписанию, где каждый преподаватель работал в своем направлении, а также проводились различные мероприятия.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нашего лагеря проводились «Олимпийские игры», где команда лагеря «АТеН» заняла 1 место.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каждого проведенного дня в лагере делался анализ, дети обсуждали, что им понравилось. В общем, детям нравилось посещать лагерь.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15.07.14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С чувством удовлетворенности прочла отзывы родителей о работе пришкольного лагеря; наблюдая за жизнью лагеря, отмечаю: дети живут активной жизнью, производят впечатление бодрости, жизнерадостности, у детей хороший аппетит, они дружны и терпимы друг к другу. Отрадно, что родители отмечают слаженную работу педагогов – думаю, что мне удалось сформировать команду инициативную, творческую, ответственную.</w:t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внимательных, отзывчивых родителей работать приятно!</w:t>
      </w:r>
    </w:p>
    <w:p w:rsid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Начальник лагеря: Михайлова М.Л.</w:t>
      </w: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Pr="00E40C95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Default="00E40C95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93E" w:rsidRDefault="00AB493E" w:rsidP="00AB4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2 </w:t>
      </w:r>
    </w:p>
    <w:p w:rsidR="00AB493E" w:rsidRPr="00E40C95" w:rsidRDefault="00AB493E" w:rsidP="00AB4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C95" w:rsidRPr="00E40C95" w:rsidRDefault="00AB493E" w:rsidP="00E4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96047" cy="5372543"/>
            <wp:effectExtent l="9208" t="0" r="0" b="0"/>
            <wp:docPr id="5" name="Рисунок 5" descr="C:\Users\Lenovo\Desktop\20191115_183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20191115_1837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80" b="13508"/>
                    <a:stretch/>
                  </pic:blipFill>
                  <pic:spPr bwMode="auto">
                    <a:xfrm rot="5400000">
                      <a:off x="0" y="0"/>
                      <a:ext cx="7302508" cy="537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0C95" w:rsidRPr="00E40C95" w:rsidRDefault="00E40C95" w:rsidP="00E40C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ПРИЛОЖЕНИЕ № 3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3C93416" wp14:editId="38E0240F">
            <wp:extent cx="5888334" cy="3255665"/>
            <wp:effectExtent l="0" t="0" r="17780" b="209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B35C4FF" wp14:editId="58D36AC3">
            <wp:extent cx="5940425" cy="3602120"/>
            <wp:effectExtent l="0" t="0" r="22225" b="1778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79E56716" wp14:editId="70B09D1E">
            <wp:extent cx="5940425" cy="3938530"/>
            <wp:effectExtent l="0" t="0" r="22225" b="2413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Количество обследуемых 75 детей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87CF233" wp14:editId="4C647A6C">
            <wp:extent cx="5659338" cy="3397296"/>
            <wp:effectExtent l="0" t="0" r="17780" b="127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D3090" w:rsidRDefault="002D3090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2D3090" w:rsidRDefault="002D3090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2D3090" w:rsidRDefault="002D3090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Приложение № 4.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Анкета </w:t>
      </w: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«Интересы школьников»</w:t>
      </w:r>
    </w:p>
    <w:p w:rsidR="00E40C95" w:rsidRPr="00E40C95" w:rsidRDefault="00E40C95" w:rsidP="00E4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Фамилия имя_______________________________________класс__________________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Выбери любимый предмет 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музыка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физкультура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английский язык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технология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Какие передачи ты любишь смотреть по телевизору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«Голос»  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«Новости спорта»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«</w:t>
      </w: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en-US" w:eastAsia="ru-RU"/>
        </w:rPr>
        <w:t>Magic</w:t>
      </w: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en-US" w:eastAsia="ru-RU"/>
        </w:rPr>
        <w:t>English</w:t>
      </w: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»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«Школа ремонта»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Тебе будет интересно пойти 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на стадион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на концерт 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в музей искусства 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кружок английского языка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Под музыку ты любишь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петь песню на английском языке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мастерить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петь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делать зарядку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Какой журнал  ты бы купил для прочтения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 спорте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 музыкантах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о рукоделии </w:t>
      </w:r>
    </w:p>
    <w:p w:rsidR="00E40C95" w:rsidRPr="00E40C95" w:rsidRDefault="00E40C95" w:rsidP="00E40C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E40C9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об Англии</w:t>
      </w: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D3090" w:rsidRDefault="002D3090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D3090" w:rsidRDefault="002D3090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ПРИЛОЖЕНИЕ № 5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Режим дня.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Работа « Академии творческих наук»  состоит из комплекса учебных, воспитательных, физкультурно-оздоровительных мероприятий, а также общественно-полезного труда.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Она строится с ориентацией на следующий  распорядок дня: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8.30–9.00  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Общий сбор детей. </w:t>
      </w:r>
      <w:r w:rsidRPr="00E40C95">
        <w:rPr>
          <w:rFonts w:ascii="Times New Roman" w:hAnsi="Times New Roman" w:cs="Times New Roman"/>
          <w:sz w:val="28"/>
          <w:szCs w:val="28"/>
        </w:rPr>
        <w:t>Солнышко встает – спать ребятам не дает.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9.00 – 9.15 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Линейка</w:t>
      </w:r>
      <w:proofErr w:type="gramStart"/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End"/>
      <w:r w:rsidRPr="00E40C95">
        <w:rPr>
          <w:rFonts w:ascii="Times New Roman" w:hAnsi="Times New Roman" w:cs="Times New Roman"/>
          <w:sz w:val="28"/>
          <w:szCs w:val="28"/>
        </w:rPr>
        <w:t>Горн зовет, пора-пора на линейку, детвора.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9.15 – 9.30 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Зарядка</w:t>
      </w:r>
      <w:r w:rsidRPr="00E40C95">
        <w:t xml:space="preserve">. </w:t>
      </w:r>
      <w:r w:rsidRPr="00E40C95">
        <w:rPr>
          <w:rFonts w:ascii="Times New Roman" w:hAnsi="Times New Roman" w:cs="Times New Roman"/>
          <w:sz w:val="28"/>
          <w:szCs w:val="28"/>
        </w:rPr>
        <w:t>Чтобы быть весь день в порядке, надо сделать нам зарядку.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9.30 – 10.00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Завтрак. </w:t>
      </w:r>
      <w:r w:rsidRPr="00E40C95">
        <w:rPr>
          <w:rFonts w:ascii="Times New Roman" w:hAnsi="Times New Roman" w:cs="Times New Roman"/>
          <w:sz w:val="28"/>
          <w:szCs w:val="28"/>
        </w:rPr>
        <w:t>Каша, чай, кусочек сыра – вкусно, сытно и красиво.</w:t>
      </w:r>
    </w:p>
    <w:p w:rsidR="00E40C95" w:rsidRPr="00E40C95" w:rsidRDefault="00E40C95" w:rsidP="00E40C95">
      <w:pPr>
        <w:suppressAutoHyphens/>
        <w:spacing w:after="0" w:line="312" w:lineRule="auto"/>
        <w:jc w:val="both"/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10.00–12.00   </w:t>
      </w:r>
      <w:r w:rsidRPr="00E40C9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Работа по плану. </w:t>
      </w:r>
      <w:r w:rsidRPr="00E40C95">
        <w:rPr>
          <w:rFonts w:ascii="Times New Roman" w:hAnsi="Times New Roman" w:cs="Times New Roman"/>
          <w:sz w:val="28"/>
          <w:szCs w:val="28"/>
        </w:rPr>
        <w:t xml:space="preserve">Лишь заслышим зов игры, быстро на улицу выбежим мы. Ждет нас здесь много забав интересных, соревнований, прогулок чудесных. Лучше студии нет места на свете – знают учителя, знают и дети. Кто-то любит танцевать, кто-то петь и рисовать, только бездельники час этот </w:t>
      </w:r>
      <w:proofErr w:type="gramStart"/>
      <w:r w:rsidRPr="00E40C95">
        <w:rPr>
          <w:rFonts w:ascii="Times New Roman" w:hAnsi="Times New Roman" w:cs="Times New Roman"/>
          <w:sz w:val="28"/>
          <w:szCs w:val="28"/>
        </w:rPr>
        <w:t>маются</w:t>
      </w:r>
      <w:proofErr w:type="gramEnd"/>
      <w:r w:rsidRPr="00E40C95">
        <w:rPr>
          <w:rFonts w:ascii="Times New Roman" w:hAnsi="Times New Roman" w:cs="Times New Roman"/>
          <w:sz w:val="28"/>
          <w:szCs w:val="28"/>
        </w:rPr>
        <w:t>, а все ребята в студиях занимаются</w:t>
      </w:r>
      <w:r w:rsidRPr="00E40C95">
        <w:t xml:space="preserve">.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12.00 – 13.00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Час  здоровья.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13.00–14.00  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Обед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.  Нас столовая зовет, суп отличный и компот.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14.00 - 14.30 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Свободное время. Подготовка к следующему дню.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14.30 – 15.00    </w:t>
      </w:r>
      <w:r w:rsidRPr="00E40C9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Уход детей домой. </w:t>
      </w: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2D3090" w:rsidRDefault="002D3090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  <w:lastRenderedPageBreak/>
        <w:t>Законы «АТеН».</w:t>
      </w:r>
    </w:p>
    <w:p w:rsidR="00E40C95" w:rsidRPr="00E40C95" w:rsidRDefault="00E40C95" w:rsidP="00E40C95">
      <w:pPr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</w:pP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«Здоровый образ жизни!»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Береги свое здоровье.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«Чистота и красота».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Соблюдай личную гигиену, содержи личные вещи и полученное имущество лагеря в чистоте и порядке. Относись бережно к имуществу лагеря.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«Уважение».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хочешь, чтобы уважали тебя, относись с уважением к другим.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«Территория».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 разрешения не покидай лагерь. Будь хозяином своего лагеря и помни, что рядом соседи: не надо мешать друг другу.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«Зелень».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Ни одной сломанной ветки. Сохраним наш лагерь зеленым!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«Правая рука».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преподаватель поднимает правую руку – все замолкают.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«Рука молчания»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Если человек поднимает руку, ему необходимо сообщить людям что-то очень нужное, поэтому каждому поднявшему руку – слово!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«00».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Время дорого у нас: берегите каждый час.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Чтобы не опаздывать, изволь выполнять закон 00.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«Мотор».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Долой скуку!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«Дружба».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Один за всех и все за одного! </w:t>
      </w:r>
    </w:p>
    <w:p w:rsidR="00E40C95" w:rsidRPr="00E40C95" w:rsidRDefault="00E40C95" w:rsidP="00E40C95">
      <w:pPr>
        <w:numPr>
          <w:ilvl w:val="0"/>
          <w:numId w:val="23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Закон «Творчество».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Творить всегда, творить везде, творить на радость людям!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40C95" w:rsidRPr="00E40C95" w:rsidRDefault="00E40C95" w:rsidP="00E40C95">
      <w:pPr>
        <w:suppressAutoHyphens/>
        <w:spacing w:after="0" w:line="312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2D3090" w:rsidRDefault="002D3090" w:rsidP="00E40C95">
      <w:pPr>
        <w:tabs>
          <w:tab w:val="left" w:pos="7155"/>
        </w:tabs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0C95" w:rsidRPr="00E40C95" w:rsidRDefault="00E40C95" w:rsidP="00E40C95">
      <w:pPr>
        <w:tabs>
          <w:tab w:val="left" w:pos="7155"/>
        </w:tabs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Гимн АТеН</w:t>
      </w:r>
    </w:p>
    <w:p w:rsidR="00E40C95" w:rsidRPr="00E40C95" w:rsidRDefault="00E40C95" w:rsidP="00E40C95">
      <w:pPr>
        <w:tabs>
          <w:tab w:val="left" w:pos="7155"/>
        </w:tabs>
        <w:suppressAutoHyphens/>
        <w:spacing w:after="0" w:line="312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(На мотив песни «Не дано», гр.</w:t>
      </w:r>
      <w:r w:rsidRPr="00E40C95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Hi</w:t>
      </w:r>
      <w:r w:rsidRPr="00E40C9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– </w:t>
      </w:r>
      <w:r w:rsidRPr="00E40C95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Fi</w:t>
      </w:r>
      <w:r w:rsidRPr="00E40C9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</w:p>
    <w:p w:rsidR="00E40C95" w:rsidRPr="00E40C95" w:rsidRDefault="00E40C95" w:rsidP="00E40C95">
      <w:pPr>
        <w:tabs>
          <w:tab w:val="left" w:pos="7155"/>
        </w:tabs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C95" w:rsidRPr="00E40C95" w:rsidRDefault="00E40C95" w:rsidP="00E40C95">
      <w:pPr>
        <w:numPr>
          <w:ilvl w:val="0"/>
          <w:numId w:val="24"/>
        </w:numPr>
        <w:tabs>
          <w:tab w:val="left" w:pos="7155"/>
        </w:tabs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Мы все хотим понять скорей,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 нас вопросов очень много,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Надежных обрести друзей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 выбрать верную дорогу.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 в академию не зря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Пришли на месяц поучиться,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Чтобы таланты проявить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 чтоб, конечно, подружиться.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Пр.: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День, уходящий не вернуть,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Не торопись пройти  свой путь,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Но, осторожный сделав шаг,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Просто скажи: «Пусть будет так!»</w:t>
      </w: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C95" w:rsidRPr="00E40C95" w:rsidRDefault="00E40C95" w:rsidP="00E40C95">
      <w:pPr>
        <w:numPr>
          <w:ilvl w:val="0"/>
          <w:numId w:val="24"/>
        </w:num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Найдем </w:t>
      </w:r>
      <w:proofErr w:type="gramStart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высокое</w:t>
      </w:r>
      <w:proofErr w:type="gramEnd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простом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 мир украсим яркой краской.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Построим творчества мы дом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С заботой, добротой и лаской.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Ведь в академию не зря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Пришли на месяц поучиться, 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Чтобы таланты проявить</w:t>
      </w:r>
    </w:p>
    <w:p w:rsidR="00E40C95" w:rsidRPr="00E40C95" w:rsidRDefault="00E40C95" w:rsidP="00E40C9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И чтоб, конечно, подру</w:t>
      </w:r>
      <w:bookmarkStart w:id="1" w:name="_GoBack"/>
      <w:bookmarkEnd w:id="1"/>
      <w:r w:rsidRPr="00E40C95">
        <w:rPr>
          <w:rFonts w:ascii="Times New Roman" w:eastAsia="Times New Roman" w:hAnsi="Times New Roman" w:cs="Times New Roman"/>
          <w:sz w:val="28"/>
          <w:szCs w:val="28"/>
          <w:lang w:eastAsia="ar-SA"/>
        </w:rPr>
        <w:t>житься.</w:t>
      </w:r>
    </w:p>
    <w:sectPr w:rsidR="00E40C95" w:rsidRPr="00E40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20327E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435658"/>
    <w:multiLevelType w:val="hybridMultilevel"/>
    <w:tmpl w:val="64FCAC5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AF31AD"/>
    <w:multiLevelType w:val="hybridMultilevel"/>
    <w:tmpl w:val="E7C8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4504C8"/>
    <w:multiLevelType w:val="hybridMultilevel"/>
    <w:tmpl w:val="5E56601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0E771EF1"/>
    <w:multiLevelType w:val="hybridMultilevel"/>
    <w:tmpl w:val="622A4346"/>
    <w:lvl w:ilvl="0" w:tplc="C7988B3E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233748"/>
    <w:multiLevelType w:val="hybridMultilevel"/>
    <w:tmpl w:val="12C471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611D15"/>
    <w:multiLevelType w:val="hybridMultilevel"/>
    <w:tmpl w:val="B172E752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18B04B7C"/>
    <w:multiLevelType w:val="hybridMultilevel"/>
    <w:tmpl w:val="53241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12798"/>
    <w:multiLevelType w:val="hybridMultilevel"/>
    <w:tmpl w:val="692C2C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B15E8"/>
    <w:multiLevelType w:val="hybridMultilevel"/>
    <w:tmpl w:val="25B4B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749E6"/>
    <w:multiLevelType w:val="hybridMultilevel"/>
    <w:tmpl w:val="6520D2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F43DA1"/>
    <w:multiLevelType w:val="multilevel"/>
    <w:tmpl w:val="0974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1B5047"/>
    <w:multiLevelType w:val="multilevel"/>
    <w:tmpl w:val="0BCA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36D7AAE"/>
    <w:multiLevelType w:val="hybridMultilevel"/>
    <w:tmpl w:val="4CCCA6E4"/>
    <w:lvl w:ilvl="0" w:tplc="FFFFFFFF">
      <w:start w:val="1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5A7413"/>
    <w:multiLevelType w:val="hybridMultilevel"/>
    <w:tmpl w:val="A74C7E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580405"/>
    <w:multiLevelType w:val="hybridMultilevel"/>
    <w:tmpl w:val="B4AC9E8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4CE65CE0"/>
    <w:multiLevelType w:val="hybridMultilevel"/>
    <w:tmpl w:val="7A7A1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B5120"/>
    <w:multiLevelType w:val="hybridMultilevel"/>
    <w:tmpl w:val="EA66E8B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54212C45"/>
    <w:multiLevelType w:val="hybridMultilevel"/>
    <w:tmpl w:val="FD7E9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DA1B69"/>
    <w:multiLevelType w:val="multilevel"/>
    <w:tmpl w:val="83281F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1">
    <w:nsid w:val="631C7D79"/>
    <w:multiLevelType w:val="hybridMultilevel"/>
    <w:tmpl w:val="C7D249B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>
    <w:nsid w:val="68833726"/>
    <w:multiLevelType w:val="hybridMultilevel"/>
    <w:tmpl w:val="C44668D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6C537325"/>
    <w:multiLevelType w:val="hybridMultilevel"/>
    <w:tmpl w:val="572CB3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02056"/>
    <w:multiLevelType w:val="hybridMultilevel"/>
    <w:tmpl w:val="531A60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1A080C"/>
    <w:multiLevelType w:val="hybridMultilevel"/>
    <w:tmpl w:val="E9FE42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2"/>
  </w:num>
  <w:num w:numId="5">
    <w:abstractNumId w:val="10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25"/>
  </w:num>
  <w:num w:numId="11">
    <w:abstractNumId w:val="19"/>
  </w:num>
  <w:num w:numId="12">
    <w:abstractNumId w:val="21"/>
  </w:num>
  <w:num w:numId="13">
    <w:abstractNumId w:val="11"/>
  </w:num>
  <w:num w:numId="14">
    <w:abstractNumId w:val="9"/>
  </w:num>
  <w:num w:numId="15">
    <w:abstractNumId w:val="5"/>
  </w:num>
  <w:num w:numId="16">
    <w:abstractNumId w:val="4"/>
  </w:num>
  <w:num w:numId="17">
    <w:abstractNumId w:val="18"/>
  </w:num>
  <w:num w:numId="18">
    <w:abstractNumId w:val="14"/>
  </w:num>
  <w:num w:numId="19">
    <w:abstractNumId w:val="16"/>
  </w:num>
  <w:num w:numId="20">
    <w:abstractNumId w:val="22"/>
  </w:num>
  <w:num w:numId="21">
    <w:abstractNumId w:val="24"/>
  </w:num>
  <w:num w:numId="22">
    <w:abstractNumId w:val="17"/>
  </w:num>
  <w:num w:numId="23">
    <w:abstractNumId w:val="20"/>
  </w:num>
  <w:num w:numId="24">
    <w:abstractNumId w:val="1"/>
  </w:num>
  <w:num w:numId="25">
    <w:abstractNumId w:val="13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E9"/>
    <w:rsid w:val="000503E9"/>
    <w:rsid w:val="002D3090"/>
    <w:rsid w:val="00370BC7"/>
    <w:rsid w:val="00836813"/>
    <w:rsid w:val="00AB493E"/>
    <w:rsid w:val="00E4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E40C9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E40C95"/>
    <w:rPr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E4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C9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40C95"/>
  </w:style>
  <w:style w:type="character" w:customStyle="1" w:styleId="apple-converted-space">
    <w:name w:val="apple-converted-space"/>
    <w:basedOn w:val="a0"/>
    <w:rsid w:val="00E40C95"/>
  </w:style>
  <w:style w:type="character" w:styleId="a7">
    <w:name w:val="Emphasis"/>
    <w:basedOn w:val="a0"/>
    <w:uiPriority w:val="20"/>
    <w:qFormat/>
    <w:rsid w:val="00E40C95"/>
    <w:rPr>
      <w:i/>
      <w:iCs/>
    </w:rPr>
  </w:style>
  <w:style w:type="paragraph" w:styleId="a8">
    <w:name w:val="header"/>
    <w:basedOn w:val="a"/>
    <w:link w:val="a9"/>
    <w:uiPriority w:val="99"/>
    <w:unhideWhenUsed/>
    <w:rsid w:val="00E40C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E40C9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40C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E40C95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E4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c"/>
    <w:uiPriority w:val="59"/>
    <w:rsid w:val="00E4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40C95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semiHidden/>
    <w:unhideWhenUsed/>
    <w:rsid w:val="00E4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E40C9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E40C95"/>
    <w:rPr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E4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C9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40C95"/>
  </w:style>
  <w:style w:type="character" w:customStyle="1" w:styleId="apple-converted-space">
    <w:name w:val="apple-converted-space"/>
    <w:basedOn w:val="a0"/>
    <w:rsid w:val="00E40C95"/>
  </w:style>
  <w:style w:type="character" w:styleId="a7">
    <w:name w:val="Emphasis"/>
    <w:basedOn w:val="a0"/>
    <w:uiPriority w:val="20"/>
    <w:qFormat/>
    <w:rsid w:val="00E40C95"/>
    <w:rPr>
      <w:i/>
      <w:iCs/>
    </w:rPr>
  </w:style>
  <w:style w:type="paragraph" w:styleId="a8">
    <w:name w:val="header"/>
    <w:basedOn w:val="a"/>
    <w:link w:val="a9"/>
    <w:uiPriority w:val="99"/>
    <w:unhideWhenUsed/>
    <w:rsid w:val="00E40C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E40C9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40C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E40C95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E4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c"/>
    <w:uiPriority w:val="59"/>
    <w:rsid w:val="00E4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40C95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semiHidden/>
    <w:unhideWhenUsed/>
    <w:rsid w:val="00E4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211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111311131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111411141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Book Antiqua" panose="02040602050305030304" pitchFamily="18" charset="0"/>
              </a:rPr>
              <a:t>Социальная адаптация 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Book Antiqua" panose="02040602050305030304" pitchFamily="18" charset="0"/>
              </a:rPr>
              <a:t>младших школьников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Book Antiqua" panose="02040602050305030304" pitchFamily="18" charset="0"/>
              </a:rPr>
              <a:t>период с 01.06.</a:t>
            </a:r>
            <a:r>
              <a:rPr lang="ru-RU" b="1" baseline="0">
                <a:latin typeface="Book Antiqua" panose="02040602050305030304" pitchFamily="18" charset="0"/>
              </a:rPr>
              <a:t> 2016 г по 10.06 2016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baseline="0">
                <a:latin typeface="Book Antiqua" panose="02040602050305030304" pitchFamily="18" charset="0"/>
              </a:rPr>
              <a:t>количество обследуемых 75 воспитанников </a:t>
            </a:r>
            <a:endParaRPr lang="ru-RU" b="1">
              <a:latin typeface="Book Antiqua" panose="0204060205030503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75"/>
      <c:rotY val="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1BA-4C22-AFA2-5CDFB2C969E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1BA-4C22-AFA2-5CDFB2C969E8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1BA-4C22-AFA2-5CDFB2C969E8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1BA-4C22-AFA2-5CDFB2C969E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1">
                  <c:v>высокий</c:v>
                </c:pt>
                <c:pt idx="2">
                  <c:v>средний</c:v>
                </c:pt>
                <c:pt idx="3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1">
                  <c:v>0.373</c:v>
                </c:pt>
                <c:pt idx="2">
                  <c:v>0.46600000000000003</c:v>
                </c:pt>
                <c:pt idx="3">
                  <c:v>0.161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67-47FF-9AD7-05DC9D844B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1BA-4C22-AFA2-5CDFB2C969E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1BA-4C22-AFA2-5CDFB2C969E8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61BA-4C22-AFA2-5CDFB2C969E8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61BA-4C22-AFA2-5CDFB2C969E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1">
                  <c:v>высокий</c:v>
                </c:pt>
                <c:pt idx="2">
                  <c:v>средний</c:v>
                </c:pt>
                <c:pt idx="3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67-47FF-9AD7-05DC9D844B5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61BA-4C22-AFA2-5CDFB2C969E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61BA-4C22-AFA2-5CDFB2C969E8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61BA-4C22-AFA2-5CDFB2C969E8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61BA-4C22-AFA2-5CDFB2C969E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1">
                  <c:v>высокий</c:v>
                </c:pt>
                <c:pt idx="2">
                  <c:v>средний</c:v>
                </c:pt>
                <c:pt idx="3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67-47FF-9AD7-05DC9D844B5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Book Antiqua" panose="02040602050305030304" pitchFamily="18" charset="0"/>
              </a:rPr>
              <a:t>Социальная адаптация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Book Antiqua" panose="02040602050305030304" pitchFamily="18" charset="0"/>
              </a:rPr>
              <a:t>младших школьников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Book Antiqua" panose="02040602050305030304" pitchFamily="18" charset="0"/>
              </a:rPr>
              <a:t>период с 15.06 2016г</a:t>
            </a:r>
            <a:r>
              <a:rPr lang="ru-RU" b="1" baseline="0">
                <a:latin typeface="Book Antiqua" panose="02040602050305030304" pitchFamily="18" charset="0"/>
              </a:rPr>
              <a:t> по 21.06.2016</a:t>
            </a:r>
            <a:r>
              <a:rPr lang="ru-RU" b="1">
                <a:latin typeface="Book Antiqua" panose="02040602050305030304" pitchFamily="18" charset="0"/>
              </a:rPr>
              <a:t>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1"/>
                <c:pt idx="0">
                  <c:v>уровень адаптации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.00%">
                  <c:v>0.626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729-478C-9060-F34E238E9AB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1"/>
                <c:pt idx="0">
                  <c:v>уровень адаптации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0%">
                  <c:v>0.34599999999999997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729-478C-9060-F34E238E9AB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1"/>
                <c:pt idx="0">
                  <c:v>уровень адаптации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 formatCode="0.00%">
                  <c:v>2.8000000000000001E-2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729-478C-9060-F34E238E9A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9294336"/>
        <c:axId val="202445952"/>
      </c:barChart>
      <c:catAx>
        <c:axId val="1992943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02445952"/>
        <c:crosses val="autoZero"/>
        <c:auto val="1"/>
        <c:lblAlgn val="ctr"/>
        <c:lblOffset val="100"/>
        <c:noMultiLvlLbl val="0"/>
      </c:catAx>
      <c:valAx>
        <c:axId val="202445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9294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>
                <a:latin typeface="Book Antiqua" panose="02040602050305030304" pitchFamily="18" charset="0"/>
              </a:rPr>
              <a:t>Социальная адаптация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>
                <a:latin typeface="Book Antiqua" panose="02040602050305030304" pitchFamily="18" charset="0"/>
              </a:rPr>
              <a:t>младших школьников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>
                <a:latin typeface="Book Antiqua" panose="02040602050305030304" pitchFamily="18" charset="0"/>
              </a:rPr>
              <a:t>в период с 01.06.2017г</a:t>
            </a:r>
            <a:r>
              <a:rPr lang="ru-RU" sz="1600" b="1" baseline="0">
                <a:latin typeface="Book Antiqua" panose="02040602050305030304" pitchFamily="18" charset="0"/>
              </a:rPr>
              <a:t> по  07.06.2017г</a:t>
            </a:r>
            <a:r>
              <a:rPr lang="ru-RU" sz="1600" b="1">
                <a:latin typeface="Book Antiqua" panose="02040602050305030304" pitchFamily="18" charset="0"/>
              </a:rPr>
              <a:t>  </a:t>
            </a:r>
          </a:p>
        </c:rich>
      </c:tx>
      <c:layout>
        <c:manualLayout>
          <c:xMode val="edge"/>
          <c:yMode val="edge"/>
          <c:x val="0.34353000145815105"/>
          <c:y val="1.1904761904761904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5669473607465735E-2"/>
          <c:y val="2.1795713035870516E-2"/>
          <c:w val="0.78089876786235057"/>
          <c:h val="0.62639545056867896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 уровень </c:v>
                </c:pt>
                <c:pt idx="1">
                  <c:v>средний уровень</c:v>
                </c:pt>
                <c:pt idx="2">
                  <c:v>низкий  уровень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0.253</c:v>
                </c:pt>
                <c:pt idx="1">
                  <c:v>0.56000000000000005</c:v>
                </c:pt>
                <c:pt idx="2">
                  <c:v>0.187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82-4018-B684-BC53A78E0F1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 уровень </c:v>
                </c:pt>
                <c:pt idx="1">
                  <c:v>средний уровень</c:v>
                </c:pt>
                <c:pt idx="2">
                  <c:v>низкий 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A82-4018-B684-BC53A78E0F1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 уровень </c:v>
                </c:pt>
                <c:pt idx="1">
                  <c:v>средний уровень</c:v>
                </c:pt>
                <c:pt idx="2">
                  <c:v>низкий  уровень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A82-4018-B684-BC53A78E0F1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02488448"/>
        <c:axId val="202510720"/>
        <c:axId val="114272896"/>
      </c:bar3DChart>
      <c:catAx>
        <c:axId val="202488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510720"/>
        <c:crosses val="autoZero"/>
        <c:auto val="1"/>
        <c:lblAlgn val="ctr"/>
        <c:lblOffset val="100"/>
        <c:noMultiLvlLbl val="0"/>
      </c:catAx>
      <c:valAx>
        <c:axId val="202510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2488448"/>
        <c:crosses val="autoZero"/>
        <c:crossBetween val="between"/>
      </c:valAx>
      <c:serAx>
        <c:axId val="114272896"/>
        <c:scaling>
          <c:orientation val="minMax"/>
        </c:scaling>
        <c:delete val="1"/>
        <c:axPos val="b"/>
        <c:majorTickMark val="none"/>
        <c:minorTickMark val="none"/>
        <c:tickLblPos val="nextTo"/>
        <c:crossAx val="202510720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>
                <a:latin typeface="Book Antiqua" panose="02040602050305030304" pitchFamily="18" charset="0"/>
              </a:rPr>
              <a:t>Социальная</a:t>
            </a:r>
            <a:r>
              <a:rPr lang="ru-RU" sz="1600" b="1" baseline="0">
                <a:latin typeface="Book Antiqua" panose="02040602050305030304" pitchFamily="18" charset="0"/>
              </a:rPr>
              <a:t> адаптация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 baseline="0">
                <a:latin typeface="Book Antiqua" panose="02040602050305030304" pitchFamily="18" charset="0"/>
              </a:rPr>
              <a:t>младших школьников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 baseline="0">
                <a:latin typeface="Book Antiqua" panose="02040602050305030304" pitchFamily="18" charset="0"/>
              </a:rPr>
              <a:t>в период с 16.06.2017г по 21.06.2017г</a:t>
            </a:r>
            <a:endParaRPr lang="ru-RU" sz="1600" b="1">
              <a:latin typeface="Book Antiqua" panose="02040602050305030304" pitchFamily="18" charset="0"/>
            </a:endParaRP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rich>
      </c:tx>
      <c:layout>
        <c:manualLayout>
          <c:xMode val="edge"/>
          <c:yMode val="edge"/>
          <c:x val="0.42775462962962957"/>
          <c:y val="7.93650793650793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938-4147-ACF5-AC5599D4AAC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 formatCode="0.00%">
                  <c:v>0.58599999999999997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938-4147-ACF5-AC5599D4AAC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 formatCode="0.00%">
                  <c:v>5.2999999999999999E-2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938-4147-ACF5-AC5599D4AA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0754688"/>
        <c:axId val="200756224"/>
      </c:barChart>
      <c:catAx>
        <c:axId val="200754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0756224"/>
        <c:crosses val="autoZero"/>
        <c:auto val="1"/>
        <c:lblAlgn val="ctr"/>
        <c:lblOffset val="100"/>
        <c:noMultiLvlLbl val="0"/>
      </c:catAx>
      <c:valAx>
        <c:axId val="200756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0754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6178</Words>
  <Characters>35220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2019-11-15T09:11:00Z</dcterms:created>
  <dcterms:modified xsi:type="dcterms:W3CDTF">2019-11-15T09:48:00Z</dcterms:modified>
</cp:coreProperties>
</file>