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B" w:rsidRPr="00032783" w:rsidRDefault="007D0B0B" w:rsidP="009C37B5">
      <w:pPr>
        <w:pStyle w:val="Standard"/>
        <w:spacing w:line="360" w:lineRule="auto"/>
        <w:rPr>
          <w:b/>
          <w:sz w:val="40"/>
          <w:szCs w:val="40"/>
          <w:lang w:val="ru-RU"/>
        </w:rPr>
      </w:pPr>
    </w:p>
    <w:p w:rsidR="00AD7338" w:rsidRPr="00032783" w:rsidRDefault="009C37B5" w:rsidP="00416FA5">
      <w:pPr>
        <w:pStyle w:val="Standard"/>
        <w:spacing w:line="360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</w:t>
      </w:r>
      <w:proofErr w:type="spellStart"/>
      <w:r w:rsidR="00AD7338" w:rsidRPr="00032783">
        <w:rPr>
          <w:b/>
          <w:sz w:val="40"/>
          <w:szCs w:val="40"/>
          <w:lang w:val="ru-RU"/>
        </w:rPr>
        <w:t>Речедвигательные</w:t>
      </w:r>
      <w:proofErr w:type="spellEnd"/>
      <w:r w:rsidR="00AD7338" w:rsidRPr="00032783">
        <w:rPr>
          <w:b/>
          <w:sz w:val="40"/>
          <w:szCs w:val="40"/>
          <w:lang w:val="ru-RU"/>
        </w:rPr>
        <w:t xml:space="preserve"> игры с мячом</w:t>
      </w:r>
    </w:p>
    <w:p w:rsidR="00AD7338" w:rsidRPr="00032783" w:rsidRDefault="00AD7338" w:rsidP="00416FA5">
      <w:pPr>
        <w:pStyle w:val="Standard"/>
        <w:spacing w:line="360" w:lineRule="auto"/>
        <w:jc w:val="center"/>
        <w:rPr>
          <w:b/>
          <w:sz w:val="40"/>
          <w:szCs w:val="40"/>
          <w:lang w:val="ru-RU"/>
        </w:rPr>
      </w:pPr>
      <w:r w:rsidRPr="00032783">
        <w:rPr>
          <w:b/>
          <w:sz w:val="40"/>
          <w:szCs w:val="40"/>
          <w:lang w:val="ru-RU"/>
        </w:rPr>
        <w:t xml:space="preserve">для дошкольников с </w:t>
      </w:r>
      <w:proofErr w:type="gramStart"/>
      <w:r w:rsidRPr="00032783">
        <w:rPr>
          <w:b/>
          <w:sz w:val="40"/>
          <w:szCs w:val="40"/>
          <w:lang w:val="ru-RU"/>
        </w:rPr>
        <w:t>психофизическими</w:t>
      </w:r>
      <w:proofErr w:type="gramEnd"/>
    </w:p>
    <w:p w:rsidR="007D0B0B" w:rsidRPr="009C37B5" w:rsidRDefault="00AD7338" w:rsidP="009C37B5">
      <w:pPr>
        <w:pStyle w:val="Standard"/>
        <w:spacing w:line="480" w:lineRule="auto"/>
        <w:jc w:val="center"/>
        <w:rPr>
          <w:b/>
          <w:sz w:val="40"/>
          <w:szCs w:val="40"/>
          <w:lang w:val="ru-RU"/>
        </w:rPr>
      </w:pPr>
      <w:r w:rsidRPr="00032783">
        <w:rPr>
          <w:b/>
          <w:sz w:val="40"/>
          <w:szCs w:val="40"/>
          <w:lang w:val="ru-RU"/>
        </w:rPr>
        <w:t>нарушениями</w:t>
      </w:r>
      <w:r w:rsidR="009C37B5">
        <w:rPr>
          <w:b/>
          <w:sz w:val="40"/>
          <w:szCs w:val="40"/>
          <w:lang w:val="ru-RU"/>
        </w:rPr>
        <w:t>.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>В дошкольном возрасте закладываются основы гармоничного развития ребенка. Важную роль при этом играет физическое воспитание. Физическое воспитание ребенка с отклонениями в развитии тесно связано с укреплением его здоровья. Своевременное и правильно организованное физическое воспитание не только укрепляет здоровье ребенка, но и способствует коррекции имеющихся у него нарушений моторики, предупреждает формирование неправильных двигательных стереотипов. Это положительно влияет на развитие полноценной личности, способной активно включиться в социальную жизнь и найти себе достойное место в общественно полезном труде.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 xml:space="preserve">У детей с органическим поражением центральной нервной системы нарушена нервная регуляция мышечной деятельности, в результате чего своевременно не формируется  </w:t>
      </w:r>
      <w:proofErr w:type="gramStart"/>
      <w:r w:rsidRPr="008951D0">
        <w:rPr>
          <w:rFonts w:cs="Times New Roman"/>
          <w:sz w:val="28"/>
          <w:szCs w:val="28"/>
          <w:lang w:val="ru-RU"/>
        </w:rPr>
        <w:t>контроль  за</w:t>
      </w:r>
      <w:proofErr w:type="gramEnd"/>
      <w:r w:rsidRPr="008951D0">
        <w:rPr>
          <w:rFonts w:cs="Times New Roman"/>
          <w:sz w:val="28"/>
          <w:szCs w:val="28"/>
          <w:lang w:val="ru-RU"/>
        </w:rPr>
        <w:t xml:space="preserve"> двигательными актами, возникают сопутствующие движения-</w:t>
      </w:r>
      <w:proofErr w:type="spellStart"/>
      <w:r w:rsidRPr="008951D0">
        <w:rPr>
          <w:rFonts w:cs="Times New Roman"/>
          <w:sz w:val="28"/>
          <w:szCs w:val="28"/>
          <w:lang w:val="ru-RU"/>
        </w:rPr>
        <w:t>синкенезии</w:t>
      </w:r>
      <w:proofErr w:type="spellEnd"/>
      <w:r w:rsidRPr="008951D0">
        <w:rPr>
          <w:rFonts w:cs="Times New Roman"/>
          <w:sz w:val="28"/>
          <w:szCs w:val="28"/>
          <w:lang w:val="ru-RU"/>
        </w:rPr>
        <w:t xml:space="preserve">. При этом нарушаются и моторные компоненты речи, тесно связанные с общим развитием моторики </w:t>
      </w:r>
      <w:proofErr w:type="gramStart"/>
      <w:r w:rsidRPr="008951D0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Pr="008951D0">
        <w:rPr>
          <w:rFonts w:cs="Times New Roman"/>
          <w:sz w:val="28"/>
          <w:szCs w:val="28"/>
          <w:lang w:val="ru-RU"/>
        </w:rPr>
        <w:t>крупной и мелкой).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>Органическое поражение центральной нервной системы обуславливает сложные дефекты не только психического, но физического развития ребенка. Поэтому коррекционно-компенсаторная направленность физического воспитания в специальном образовательном учреждении имеет первостепенное значение.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 xml:space="preserve">Эффективным средством коррекции координации движений являются игры и упражнения с мячом. Активное их использование на занятиях по физической культуре, во время утренней гимнастики, </w:t>
      </w:r>
      <w:proofErr w:type="spellStart"/>
      <w:r w:rsidRPr="008951D0">
        <w:rPr>
          <w:rFonts w:cs="Times New Roman"/>
          <w:sz w:val="28"/>
          <w:szCs w:val="28"/>
          <w:lang w:val="ru-RU"/>
        </w:rPr>
        <w:t>физминуток</w:t>
      </w:r>
      <w:proofErr w:type="spellEnd"/>
      <w:r w:rsidRPr="008951D0">
        <w:rPr>
          <w:rFonts w:cs="Times New Roman"/>
          <w:sz w:val="28"/>
          <w:szCs w:val="28"/>
          <w:lang w:val="ru-RU"/>
        </w:rPr>
        <w:t>, на индивидуальных занятиях, в перерывах между занятиями положительно влияет на координацию движений, развивает памят</w:t>
      </w:r>
      <w:proofErr w:type="gramStart"/>
      <w:r w:rsidRPr="008951D0">
        <w:rPr>
          <w:rFonts w:cs="Times New Roman"/>
          <w:sz w:val="28"/>
          <w:szCs w:val="28"/>
          <w:lang w:val="ru-RU"/>
        </w:rPr>
        <w:t>ь(</w:t>
      </w:r>
      <w:proofErr w:type="gramEnd"/>
      <w:r w:rsidRPr="008951D0">
        <w:rPr>
          <w:rFonts w:cs="Times New Roman"/>
          <w:sz w:val="28"/>
          <w:szCs w:val="28"/>
          <w:lang w:val="ru-RU"/>
        </w:rPr>
        <w:t xml:space="preserve">слуховую, моторную), формирует механизм </w:t>
      </w:r>
      <w:proofErr w:type="spellStart"/>
      <w:r w:rsidRPr="008951D0">
        <w:rPr>
          <w:rFonts w:cs="Times New Roman"/>
          <w:sz w:val="28"/>
          <w:szCs w:val="28"/>
          <w:lang w:val="ru-RU"/>
        </w:rPr>
        <w:t>речеобразования</w:t>
      </w:r>
      <w:proofErr w:type="spellEnd"/>
      <w:r w:rsidRPr="008951D0">
        <w:rPr>
          <w:rFonts w:cs="Times New Roman"/>
          <w:sz w:val="28"/>
          <w:szCs w:val="28"/>
          <w:lang w:val="ru-RU"/>
        </w:rPr>
        <w:t xml:space="preserve"> через сочетание речи с мануальными движениями, потребность в двигательной деятельности, создает положительный эмоциональный настрой.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 xml:space="preserve">При </w:t>
      </w:r>
      <w:proofErr w:type="spellStart"/>
      <w:r w:rsidRPr="008951D0">
        <w:rPr>
          <w:rFonts w:cs="Times New Roman"/>
          <w:sz w:val="28"/>
          <w:szCs w:val="28"/>
          <w:lang w:val="ru-RU"/>
        </w:rPr>
        <w:t>использованиии</w:t>
      </w:r>
      <w:proofErr w:type="spellEnd"/>
      <w:r w:rsidRPr="008951D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951D0">
        <w:rPr>
          <w:rFonts w:cs="Times New Roman"/>
          <w:sz w:val="28"/>
          <w:szCs w:val="28"/>
          <w:lang w:val="ru-RU"/>
        </w:rPr>
        <w:t>речедвигательных</w:t>
      </w:r>
      <w:proofErr w:type="spellEnd"/>
      <w:r w:rsidRPr="008951D0">
        <w:rPr>
          <w:rFonts w:cs="Times New Roman"/>
          <w:sz w:val="28"/>
          <w:szCs w:val="28"/>
          <w:lang w:val="ru-RU"/>
        </w:rPr>
        <w:t xml:space="preserve"> игр с мячом в работе с детьми с психофизическими нарушениями решаются следующие важные задачи: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>-коррекция общей, мелкой моторики и координации движений;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>-работа над согласованностью дыхания, речи, движений;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>-формирование правильного звукопроизношения;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 xml:space="preserve">-закрепление словарного запаса по заданной теме и </w:t>
      </w:r>
      <w:proofErr w:type="spellStart"/>
      <w:r w:rsidRPr="008951D0">
        <w:rPr>
          <w:rFonts w:cs="Times New Roman"/>
          <w:sz w:val="28"/>
          <w:szCs w:val="28"/>
          <w:lang w:val="ru-RU"/>
        </w:rPr>
        <w:t>обобщаюших</w:t>
      </w:r>
      <w:proofErr w:type="spellEnd"/>
      <w:r w:rsidRPr="008951D0">
        <w:rPr>
          <w:rFonts w:cs="Times New Roman"/>
          <w:sz w:val="28"/>
          <w:szCs w:val="28"/>
          <w:lang w:val="ru-RU"/>
        </w:rPr>
        <w:t xml:space="preserve"> понятий;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lastRenderedPageBreak/>
        <w:t>-активизация внимания, памяти, мышления;</w:t>
      </w:r>
    </w:p>
    <w:p w:rsidR="009C37B5" w:rsidRPr="008951D0" w:rsidRDefault="009C37B5" w:rsidP="009C37B5">
      <w:pPr>
        <w:pStyle w:val="Standard"/>
        <w:rPr>
          <w:rFonts w:cs="Times New Roman"/>
          <w:sz w:val="28"/>
          <w:szCs w:val="28"/>
          <w:lang w:val="ru-RU"/>
        </w:rPr>
      </w:pPr>
      <w:r w:rsidRPr="008951D0">
        <w:rPr>
          <w:rFonts w:cs="Times New Roman"/>
          <w:sz w:val="28"/>
          <w:szCs w:val="28"/>
          <w:lang w:val="ru-RU"/>
        </w:rPr>
        <w:t>-развитие правильной ориентировки в пространстве.</w:t>
      </w:r>
    </w:p>
    <w:p w:rsidR="009C37B5" w:rsidRPr="008951D0" w:rsidRDefault="009C37B5" w:rsidP="009C37B5">
      <w:pPr>
        <w:rPr>
          <w:rFonts w:eastAsiaTheme="minorHAnsi" w:cs="Times New Roman"/>
          <w:b/>
          <w:color w:val="FF0000"/>
          <w:kern w:val="0"/>
          <w:sz w:val="28"/>
          <w:szCs w:val="28"/>
          <w:u w:val="single"/>
          <w:lang w:val="ru-RU" w:bidi="ar-SA"/>
        </w:rPr>
      </w:pPr>
      <w:r w:rsidRPr="008951D0">
        <w:rPr>
          <w:rFonts w:eastAsia="Times New Roman" w:cs="Times New Roman"/>
          <w:color w:val="555555"/>
          <w:kern w:val="0"/>
          <w:sz w:val="28"/>
          <w:szCs w:val="28"/>
          <w:lang w:val="ru-RU" w:eastAsia="ru-RU" w:bidi="ar-SA"/>
        </w:rPr>
        <w:t xml:space="preserve"> </w:t>
      </w:r>
      <w:r w:rsidRPr="008951D0">
        <w:rPr>
          <w:rFonts w:asciiTheme="minorHAnsi" w:eastAsiaTheme="minorHAnsi" w:hAnsiTheme="minorHAnsi" w:cstheme="minorBidi"/>
          <w:kern w:val="0"/>
          <w:sz w:val="28"/>
          <w:szCs w:val="28"/>
          <w:shd w:val="clear" w:color="auto" w:fill="FFFFFF"/>
          <w:lang w:val="ru-RU" w:bidi="ar-SA"/>
        </w:rPr>
        <w:t xml:space="preserve">Подвижные игры – одно из основных средств физического воспитания детей. Огромную потребность в движении дети обычно стремятся удовлетворить в играх. Играть для них – это, прежде  </w:t>
      </w:r>
      <w:proofErr w:type="gramStart"/>
      <w:r w:rsidRPr="008951D0">
        <w:rPr>
          <w:rFonts w:asciiTheme="minorHAnsi" w:eastAsiaTheme="minorHAnsi" w:hAnsiTheme="minorHAnsi" w:cstheme="minorBidi"/>
          <w:kern w:val="0"/>
          <w:sz w:val="28"/>
          <w:szCs w:val="28"/>
          <w:shd w:val="clear" w:color="auto" w:fill="FFFFFF"/>
          <w:lang w:val="ru-RU" w:bidi="ar-SA"/>
        </w:rPr>
        <w:t>всего</w:t>
      </w:r>
      <w:proofErr w:type="gramEnd"/>
      <w:r w:rsidRPr="008951D0">
        <w:rPr>
          <w:rFonts w:asciiTheme="minorHAnsi" w:eastAsiaTheme="minorHAnsi" w:hAnsiTheme="minorHAnsi" w:cstheme="minorBidi"/>
          <w:kern w:val="0"/>
          <w:sz w:val="28"/>
          <w:szCs w:val="28"/>
          <w:shd w:val="clear" w:color="auto" w:fill="FFFFFF"/>
          <w:lang w:val="ru-RU" w:bidi="ar-SA"/>
        </w:rPr>
        <w:t xml:space="preserve"> 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 </w:t>
      </w: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 xml:space="preserve"> </w:t>
      </w:r>
      <w:r w:rsidRPr="008951D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b/>
          <w:color w:val="FF0000"/>
          <w:kern w:val="0"/>
          <w:sz w:val="28"/>
          <w:szCs w:val="28"/>
          <w:u w:val="single"/>
          <w:lang w:val="ru-RU" w:bidi="ar-SA"/>
        </w:rPr>
      </w:pPr>
      <w:r w:rsidRPr="008951D0">
        <w:rPr>
          <w:rFonts w:ascii="Georgia" w:eastAsiaTheme="minorHAnsi" w:hAnsi="Georgia" w:cstheme="minorBidi"/>
          <w:color w:val="3E3E3E"/>
          <w:kern w:val="0"/>
          <w:sz w:val="28"/>
          <w:szCs w:val="28"/>
          <w:shd w:val="clear" w:color="auto" w:fill="FAFAFA"/>
          <w:lang w:val="ru-RU" w:bidi="ar-SA"/>
        </w:rPr>
        <w:t>Игра с </w:t>
      </w:r>
      <w:r w:rsidRPr="008951D0">
        <w:rPr>
          <w:rFonts w:asciiTheme="minorHAnsi" w:eastAsiaTheme="minorHAnsi" w:hAnsiTheme="minorHAnsi" w:cstheme="minorBidi"/>
          <w:kern w:val="0"/>
          <w:sz w:val="28"/>
          <w:szCs w:val="28"/>
          <w:shd w:val="clear" w:color="auto" w:fill="FFFFFF"/>
          <w:lang w:val="ru-RU" w:bidi="ar-SA"/>
        </w:rPr>
        <w:t xml:space="preserve">  </w:t>
      </w:r>
      <w:hyperlink r:id="rId7" w:tooltip="игры с мячом" w:history="1">
        <w:r w:rsidRPr="008951D0">
          <w:rPr>
            <w:rFonts w:ascii="Georgia" w:eastAsiaTheme="minorHAnsi" w:hAnsi="Georgia" w:cstheme="minorBidi"/>
            <w:b/>
            <w:bCs/>
            <w:color w:val="E15435"/>
            <w:kern w:val="0"/>
            <w:sz w:val="28"/>
            <w:szCs w:val="28"/>
            <w:u w:val="single"/>
            <w:shd w:val="clear" w:color="auto" w:fill="FAFAFA"/>
            <w:lang w:val="ru-RU" w:bidi="ar-SA"/>
          </w:rPr>
          <w:t>мячом</w:t>
        </w:r>
      </w:hyperlink>
      <w:r w:rsidRPr="008951D0">
        <w:rPr>
          <w:rFonts w:ascii="Georgia" w:eastAsiaTheme="minorHAnsi" w:hAnsi="Georgia" w:cstheme="minorBidi"/>
          <w:color w:val="3E3E3E"/>
          <w:kern w:val="0"/>
          <w:sz w:val="28"/>
          <w:szCs w:val="28"/>
          <w:shd w:val="clear" w:color="auto" w:fill="FAFAFA"/>
          <w:lang w:val="ru-RU" w:bidi="ar-SA"/>
        </w:rPr>
        <w:t>, отлично </w:t>
      </w:r>
      <w:hyperlink r:id="rId8" w:tooltip="детские развивающие игры" w:history="1">
        <w:r w:rsidRPr="008951D0">
          <w:rPr>
            <w:rFonts w:ascii="Georgia" w:eastAsiaTheme="minorHAnsi" w:hAnsi="Georgia" w:cstheme="minorBidi"/>
            <w:b/>
            <w:bCs/>
            <w:color w:val="E15435"/>
            <w:kern w:val="0"/>
            <w:sz w:val="28"/>
            <w:szCs w:val="28"/>
            <w:u w:val="single"/>
            <w:shd w:val="clear" w:color="auto" w:fill="FAFAFA"/>
            <w:lang w:val="ru-RU" w:bidi="ar-SA"/>
          </w:rPr>
          <w:t>развивающая</w:t>
        </w:r>
      </w:hyperlink>
      <w:r w:rsidRPr="008951D0">
        <w:rPr>
          <w:rFonts w:ascii="Georgia" w:eastAsiaTheme="minorHAnsi" w:hAnsi="Georgia" w:cstheme="minorBidi"/>
          <w:color w:val="3E3E3E"/>
          <w:kern w:val="0"/>
          <w:sz w:val="28"/>
          <w:szCs w:val="28"/>
          <w:shd w:val="clear" w:color="auto" w:fill="FAFAFA"/>
          <w:lang w:val="ru-RU" w:bidi="ar-SA"/>
        </w:rPr>
        <w:t> </w:t>
      </w:r>
      <w:hyperlink r:id="rId9" w:tooltip="игры на реакцию" w:history="1">
        <w:r w:rsidRPr="008951D0">
          <w:rPr>
            <w:rFonts w:ascii="Georgia" w:eastAsiaTheme="minorHAnsi" w:hAnsi="Georgia" w:cstheme="minorBidi"/>
            <w:b/>
            <w:bCs/>
            <w:color w:val="E15435"/>
            <w:kern w:val="0"/>
            <w:sz w:val="28"/>
            <w:szCs w:val="28"/>
            <w:u w:val="single"/>
            <w:shd w:val="clear" w:color="auto" w:fill="FAFAFA"/>
            <w:lang w:val="ru-RU" w:bidi="ar-SA"/>
          </w:rPr>
          <w:t>реакцию</w:t>
        </w:r>
      </w:hyperlink>
      <w:r w:rsidRPr="008951D0">
        <w:rPr>
          <w:rFonts w:ascii="Georgia" w:eastAsiaTheme="minorHAnsi" w:hAnsi="Georgia" w:cstheme="minorBidi"/>
          <w:color w:val="3E3E3E"/>
          <w:kern w:val="0"/>
          <w:sz w:val="28"/>
          <w:szCs w:val="28"/>
          <w:shd w:val="clear" w:color="auto" w:fill="FAFAFA"/>
          <w:lang w:val="ru-RU" w:bidi="ar-SA"/>
        </w:rPr>
        <w:t>, а также фантазию и воображение. </w:t>
      </w:r>
    </w:p>
    <w:p w:rsidR="009C37B5" w:rsidRPr="008951D0" w:rsidRDefault="009C37B5" w:rsidP="009C37B5">
      <w:pPr>
        <w:pStyle w:val="a5"/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951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Мяч, пожалуй, стоит отнести к самым универсальным и многогранным игрушкам. Многие почему-то отдают ему только спортивную роль. Однако эта игрушка не только развивает ловкость, координацию движений ребенка, но и учит мыслить, развивает наблюдательность, является средством общения между людьми.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Практика использования мяча показывает, что мяч может быть прекрасным коррекционным инструментом: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75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игры с мячом отвлекают внимание ребенка от речевого дефекта и побуждают к общению;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помогают разнообразить виды деятельности;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развивают общую и мелкую моторику, ориентировку в пространстве;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регулируют силу и точность движений;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движение мяча активизирует непроизвольное внимание и формирует произвольное (мяч может быть брошен любому ребенку);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игры с мячом развивают и нормализуют эмоционально-волевую сферу, что особенно важно для гипердинамичных детей;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развивают глазомер, силу, ловкость, быстроту реакции;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развивают мышечную силу, улучшают обмен веществ и работу основных органов.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Все это является: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lastRenderedPageBreak/>
        <w:t>-          необходимыми предпосылками для лучшего функционирования речевых органов;</w:t>
      </w:r>
    </w:p>
    <w:p w:rsidR="009C37B5" w:rsidRPr="008951D0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8951D0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-          оказывает положительное влияние на выработку у детей правильных речевых навыков.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val="ru-RU" w:bidi="ar-SA"/>
        </w:rPr>
      </w:pPr>
      <w:proofErr w:type="spellStart"/>
      <w:r w:rsidRPr="008951D0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val="ru-RU" w:bidi="ar-SA"/>
        </w:rPr>
        <w:t>Речедвигательные</w:t>
      </w:r>
      <w:proofErr w:type="spellEnd"/>
      <w:r w:rsidRPr="008951D0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val="ru-RU" w:bidi="ar-SA"/>
        </w:rPr>
        <w:t xml:space="preserve">  игры с мячом.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 xml:space="preserve">На начальном этапе дети учатся выполнять элементарные упражнения: «Ударь мяч о стенку и назови свое имя», «Ударь мяч об пол и скажи </w:t>
      </w:r>
      <w:proofErr w:type="gramStart"/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мяу</w:t>
      </w:r>
      <w:proofErr w:type="gramEnd"/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», «Подбрось мяч вверх, пока он летит, посчитай до двух».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val="ru-RU" w:bidi="ar-SA"/>
        </w:rPr>
        <w:t>Закончи фразу.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Дети образуют круг. Педагог стоит в центре и обращается к детям: «Я начну фразу, а вы закончите ее. Тот, кто будет отвечать, должен хлопнуть в ладони и при ответе повернуться вокруг себя». Педагог читает стихотворение Хармса «Очень, очень вкусный пирог»: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Я захотел устроить бал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И я гостей к себе..</w:t>
      </w:r>
      <w:proofErr w:type="gramStart"/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.(</w:t>
      </w:r>
      <w:proofErr w:type="gramEnd"/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позвал)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Купил муку, купил творог,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Испек рассыпчатый …(пирог) и т.д.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Пирог, ножи и вилки тут,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Но что-то гости…</w:t>
      </w:r>
      <w:proofErr w:type="gramStart"/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 xml:space="preserve">( </w:t>
      </w:r>
      <w:proofErr w:type="gramEnd"/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не идут)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Я ждал, пока хватало сил,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Потом кусочек…(проглотил).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Потом подвинул  стул и сел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И весь пирог в минуту…(съел).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Когда же гости подошли,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8951D0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  <w:t>То даже крошек…(не нашли).</w:t>
      </w:r>
    </w:p>
    <w:p w:rsidR="009C37B5" w:rsidRPr="00CE13C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</w:p>
    <w:p w:rsidR="009C37B5" w:rsidRPr="00CE13C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  <w:r w:rsidRPr="00CE13C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>Совместная игровая деятельность с взрослыми и сверстниками снимают неуверенность, зажатость у ребенка,</w:t>
      </w:r>
      <w:r w:rsidRPr="008951D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CE13C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proofErr w:type="gramStart"/>
      <w:r w:rsidRPr="00CE13C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>которые</w:t>
      </w:r>
      <w:proofErr w:type="gramEnd"/>
      <w:r w:rsidRPr="00CE13C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 xml:space="preserve">  часто связаны </w:t>
      </w:r>
      <w:r w:rsidRPr="00CE13C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lastRenderedPageBreak/>
        <w:t>с речевым дефектом или личностными комплексами. С большим увлечением дошкольники выполняют двигательные упражнения с использованием игрового материала (шапочки, маски), потому что задания превращаются в занимательную игру</w:t>
      </w:r>
      <w:r w:rsidRPr="008951D0">
        <w:rPr>
          <w:rFonts w:ascii="Arial" w:eastAsiaTheme="minorHAnsi" w:hAnsi="Arial" w:cs="Arial"/>
          <w:color w:val="333333"/>
          <w:kern w:val="0"/>
          <w:sz w:val="28"/>
          <w:szCs w:val="28"/>
          <w:shd w:val="clear" w:color="auto" w:fill="FFFFFF"/>
          <w:lang w:val="ru-RU" w:bidi="ar-SA"/>
        </w:rPr>
        <w:t>.</w:t>
      </w:r>
    </w:p>
    <w:p w:rsidR="009C37B5" w:rsidRPr="002A30CF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2A30CF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Для того чтобы достичь положительных результатов в работе с детьми, имеющими особенности развития, комбинируются различные методы, техники и приемы, — традиционные и нетрадиционные, а также разрабатываются игры с мячом. Опыт работы показал, что эти игры эффективны в коррекционной деятельности с детьми с нарушениями речи. Для того чтобы организовать работу с детьми в социуме необходимо обучить их играть, выполнять необходимые действия, правильно говорить и др. и итогом всей коррекционно-развивающей деятельности является перенос знаний полученных в процессе обучения в игровую деятельность.</w:t>
      </w:r>
    </w:p>
    <w:p w:rsidR="009C37B5" w:rsidRPr="002A30CF" w:rsidRDefault="009C37B5" w:rsidP="009C37B5">
      <w:pPr>
        <w:widowControl/>
        <w:shd w:val="clear" w:color="auto" w:fill="FFFFFF"/>
        <w:suppressAutoHyphens w:val="0"/>
        <w:autoSpaceDN/>
        <w:spacing w:after="270" w:line="27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</w:pPr>
      <w:r w:rsidRPr="002A30CF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 xml:space="preserve">Поэтому коррекционно-развивающая работа с детьми планируется в тесном взаимодействии с педагогами, родителями. Успешная коррекционно-развивающая работа и состояние здоровья детей не могут сегодня рассматриваться изолированно друг от друга. Они взаимосвязаны, т. к. хорошее здоровье благоприятствует полноценному развитию детей. Полноценное физическое развитие и здоровье ребенка — это основа формирования личности. Долголетние наблюдения педагогов и исследования гигиенистов показывают, что работоспособность, качество усвоения программы, формирование умственных операций, развитие речи, овладение разнообразными умениями находятся в прямой зависимости от состояния здоровья. Весь комплекс </w:t>
      </w:r>
      <w:proofErr w:type="spellStart"/>
      <w:r w:rsidRPr="002A30CF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>здоровьесберегающих</w:t>
      </w:r>
      <w:proofErr w:type="spellEnd"/>
      <w:r w:rsidRPr="002A30CF">
        <w:rPr>
          <w:rFonts w:ascii="Arial" w:eastAsia="Times New Roman" w:hAnsi="Arial" w:cs="Arial"/>
          <w:color w:val="333333"/>
          <w:kern w:val="0"/>
          <w:sz w:val="28"/>
          <w:szCs w:val="28"/>
          <w:lang w:val="ru-RU" w:eastAsia="ru-RU" w:bidi="ar-SA"/>
        </w:rPr>
        <w:t xml:space="preserve"> мероприятий помогает предупредить возникновение простудных заболеваний, повысить общий жизненный тонус, укрепить психофизическое здоровье детей, а значит, и обеспечить полноценное и гармоничное развитие дошкольников.</w:t>
      </w: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</w:p>
    <w:p w:rsidR="009C37B5" w:rsidRPr="008951D0" w:rsidRDefault="009C37B5" w:rsidP="009C37B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val="ru-RU" w:bidi="ar-SA"/>
        </w:rPr>
      </w:pPr>
    </w:p>
    <w:p w:rsidR="009C37B5" w:rsidRPr="008951D0" w:rsidRDefault="009C37B5" w:rsidP="009C37B5">
      <w:pPr>
        <w:rPr>
          <w:rFonts w:cs="Times New Roman"/>
          <w:sz w:val="28"/>
          <w:szCs w:val="28"/>
          <w:u w:val="single"/>
          <w:lang w:val="ru-RU"/>
        </w:rPr>
      </w:pPr>
    </w:p>
    <w:p w:rsidR="009C37B5" w:rsidRPr="008951D0" w:rsidRDefault="009C37B5" w:rsidP="009C37B5">
      <w:pPr>
        <w:rPr>
          <w:rFonts w:cs="Times New Roman"/>
          <w:sz w:val="28"/>
          <w:szCs w:val="28"/>
          <w:u w:val="single"/>
          <w:lang w:val="ru-RU"/>
        </w:rPr>
      </w:pPr>
    </w:p>
    <w:p w:rsidR="009C37B5" w:rsidRPr="008951D0" w:rsidRDefault="009C37B5" w:rsidP="009C37B5">
      <w:pPr>
        <w:rPr>
          <w:rFonts w:cs="Times New Roman"/>
          <w:sz w:val="28"/>
          <w:szCs w:val="28"/>
          <w:u w:val="single"/>
          <w:lang w:val="ru-RU"/>
        </w:rPr>
      </w:pPr>
    </w:p>
    <w:p w:rsidR="009C37B5" w:rsidRPr="00416FA5" w:rsidRDefault="009C37B5" w:rsidP="009C37B5">
      <w:pPr>
        <w:rPr>
          <w:rFonts w:cs="Times New Roman"/>
          <w:sz w:val="36"/>
          <w:szCs w:val="36"/>
          <w:u w:val="single"/>
          <w:lang w:val="ru-RU"/>
        </w:rPr>
      </w:pPr>
    </w:p>
    <w:p w:rsidR="009C37B5" w:rsidRPr="00416FA5" w:rsidRDefault="009C37B5" w:rsidP="009C37B5">
      <w:pPr>
        <w:rPr>
          <w:rFonts w:cs="Times New Roman"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9C37B5" w:rsidRDefault="009C37B5" w:rsidP="009C37B5">
      <w:pPr>
        <w:rPr>
          <w:b/>
          <w:sz w:val="36"/>
          <w:szCs w:val="36"/>
          <w:u w:val="single"/>
          <w:lang w:val="ru-RU"/>
        </w:rPr>
      </w:pPr>
    </w:p>
    <w:p w:rsidR="007D0B0B" w:rsidRPr="008049C5" w:rsidRDefault="00AD7338" w:rsidP="007D0B0B">
      <w:pPr>
        <w:pStyle w:val="Standard"/>
        <w:spacing w:line="360" w:lineRule="auto"/>
        <w:jc w:val="center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  <w:lang w:val="ru-RU"/>
        </w:rPr>
        <w:t xml:space="preserve"> </w:t>
      </w: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9C37B5">
      <w:pPr>
        <w:pStyle w:val="Standard"/>
        <w:jc w:val="center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032783" w:rsidRDefault="009C37B5" w:rsidP="007D0B0B">
      <w:pPr>
        <w:pStyle w:val="Standard"/>
        <w:jc w:val="right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</w:t>
      </w: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032783" w:rsidRDefault="007D0B0B" w:rsidP="009C37B5">
      <w:pPr>
        <w:pStyle w:val="Standard"/>
        <w:rPr>
          <w:sz w:val="36"/>
          <w:szCs w:val="36"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7D0B0B" w:rsidRPr="008049C5" w:rsidRDefault="007D0B0B" w:rsidP="007D0B0B">
      <w:pPr>
        <w:pStyle w:val="Standard"/>
        <w:jc w:val="right"/>
        <w:rPr>
          <w:b/>
          <w:u w:val="single"/>
          <w:lang w:val="ru-RU"/>
        </w:rPr>
      </w:pPr>
    </w:p>
    <w:p w:rsidR="006C7F32" w:rsidRDefault="006C7F32" w:rsidP="007D0B0B">
      <w:pPr>
        <w:pStyle w:val="Standard"/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C7F32" w:rsidRDefault="006C7F32" w:rsidP="007D0B0B">
      <w:pPr>
        <w:pStyle w:val="Standard"/>
        <w:jc w:val="right"/>
        <w:rPr>
          <w:b/>
          <w:lang w:val="ru-RU"/>
        </w:rPr>
      </w:pPr>
    </w:p>
    <w:p w:rsidR="007D0B0B" w:rsidRDefault="009C37B5" w:rsidP="007D0B0B">
      <w:pPr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  <w:lang w:val="ru-RU"/>
        </w:rPr>
        <w:t xml:space="preserve"> </w:t>
      </w:r>
      <w:bookmarkStart w:id="0" w:name="_GoBack"/>
      <w:bookmarkEnd w:id="0"/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Default="007D0B0B" w:rsidP="007D0B0B">
      <w:pPr>
        <w:rPr>
          <w:b/>
          <w:sz w:val="36"/>
          <w:szCs w:val="36"/>
          <w:u w:val="single"/>
          <w:lang w:val="ru-RU"/>
        </w:rPr>
      </w:pPr>
    </w:p>
    <w:p w:rsidR="007D0B0B" w:rsidRPr="00AD7338" w:rsidRDefault="007D0B0B" w:rsidP="007D0B0B">
      <w:pPr>
        <w:rPr>
          <w:lang w:val="ru-RU"/>
        </w:rPr>
      </w:pPr>
    </w:p>
    <w:sectPr w:rsidR="007D0B0B" w:rsidRPr="00AD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CB" w:rsidRDefault="002D50CB" w:rsidP="002044E4">
      <w:r>
        <w:separator/>
      </w:r>
    </w:p>
  </w:endnote>
  <w:endnote w:type="continuationSeparator" w:id="0">
    <w:p w:rsidR="002D50CB" w:rsidRDefault="002D50CB" w:rsidP="002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CB" w:rsidRDefault="002D50CB" w:rsidP="002044E4">
      <w:r>
        <w:separator/>
      </w:r>
    </w:p>
  </w:footnote>
  <w:footnote w:type="continuationSeparator" w:id="0">
    <w:p w:rsidR="002D50CB" w:rsidRDefault="002D50CB" w:rsidP="0020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2"/>
    <w:rsid w:val="00032783"/>
    <w:rsid w:val="000F27AC"/>
    <w:rsid w:val="00124FF8"/>
    <w:rsid w:val="001738CC"/>
    <w:rsid w:val="002044E4"/>
    <w:rsid w:val="002A30CF"/>
    <w:rsid w:val="002B41BA"/>
    <w:rsid w:val="002D50CB"/>
    <w:rsid w:val="0030009C"/>
    <w:rsid w:val="003E49E2"/>
    <w:rsid w:val="0041668B"/>
    <w:rsid w:val="00416FA5"/>
    <w:rsid w:val="004839DB"/>
    <w:rsid w:val="00547919"/>
    <w:rsid w:val="00580C69"/>
    <w:rsid w:val="005F085D"/>
    <w:rsid w:val="00637950"/>
    <w:rsid w:val="006C7F32"/>
    <w:rsid w:val="00702CC6"/>
    <w:rsid w:val="00707BBB"/>
    <w:rsid w:val="00717B19"/>
    <w:rsid w:val="007D0B0B"/>
    <w:rsid w:val="008951D0"/>
    <w:rsid w:val="0091383F"/>
    <w:rsid w:val="0096074C"/>
    <w:rsid w:val="0099571B"/>
    <w:rsid w:val="009C37B5"/>
    <w:rsid w:val="009E1EEC"/>
    <w:rsid w:val="00AD7338"/>
    <w:rsid w:val="00B3085B"/>
    <w:rsid w:val="00B40F49"/>
    <w:rsid w:val="00B665E5"/>
    <w:rsid w:val="00B66D3C"/>
    <w:rsid w:val="00B74A95"/>
    <w:rsid w:val="00C44F47"/>
    <w:rsid w:val="00CE13C0"/>
    <w:rsid w:val="00D035FD"/>
    <w:rsid w:val="00D87244"/>
    <w:rsid w:val="00E316B2"/>
    <w:rsid w:val="00E71820"/>
    <w:rsid w:val="00F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B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44F4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47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416FA5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color w:val="auto"/>
      <w:kern w:val="0"/>
      <w:lang w:val="ru-RU" w:bidi="ar-SA"/>
    </w:rPr>
  </w:style>
  <w:style w:type="paragraph" w:styleId="a6">
    <w:name w:val="header"/>
    <w:basedOn w:val="a"/>
    <w:link w:val="a7"/>
    <w:uiPriority w:val="99"/>
    <w:unhideWhenUsed/>
    <w:rsid w:val="00204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4E4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204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4E4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B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44F4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47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416FA5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color w:val="auto"/>
      <w:kern w:val="0"/>
      <w:lang w:val="ru-RU" w:bidi="ar-SA"/>
    </w:rPr>
  </w:style>
  <w:style w:type="paragraph" w:styleId="a6">
    <w:name w:val="header"/>
    <w:basedOn w:val="a"/>
    <w:link w:val="a7"/>
    <w:uiPriority w:val="99"/>
    <w:unhideWhenUsed/>
    <w:rsid w:val="00204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4E4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204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4E4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sichkom.com/%D0%B8%D0%B3%D1%80%D1%8B/%D1%80%D0%B0%D0%B7%D0%B2%D0%B8%D0%B2%D0%B0%D1%8E%D1%89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sichkom.com/%D0%B8%D0%B3%D1%80%D1%8B/%D1%81-%D0%BC%D1%8F%D1%87%D0%BE%D0%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sichkom.com/%D0%B8%D0%B3%D1%80%D1%8B/%D0%BD%D0%B0-%D1%80%D0%B5%D0%B0%D0%BA%D1%86%D0%B8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19</cp:revision>
  <cp:lastPrinted>2014-11-17T10:16:00Z</cp:lastPrinted>
  <dcterms:created xsi:type="dcterms:W3CDTF">2014-11-14T19:41:00Z</dcterms:created>
  <dcterms:modified xsi:type="dcterms:W3CDTF">2017-12-18T18:36:00Z</dcterms:modified>
</cp:coreProperties>
</file>