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8" w:rsidRPr="0085498F" w:rsidRDefault="00EB62B6" w:rsidP="0085498F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85498F">
        <w:rPr>
          <w:rFonts w:ascii="Times New Roman" w:hAnsi="Times New Roman" w:cs="Times New Roman"/>
          <w:b/>
          <w:sz w:val="28"/>
          <w:szCs w:val="28"/>
        </w:rPr>
        <w:t>Тема: Развитие творческих способностей</w:t>
      </w:r>
      <w:r w:rsidR="00082414">
        <w:rPr>
          <w:rFonts w:ascii="Times New Roman" w:hAnsi="Times New Roman" w:cs="Times New Roman"/>
          <w:b/>
          <w:sz w:val="28"/>
          <w:szCs w:val="28"/>
        </w:rPr>
        <w:t xml:space="preserve"> у младших школьников </w:t>
      </w:r>
    </w:p>
    <w:p w:rsidR="00EB62B6" w:rsidRPr="0085498F" w:rsidRDefault="00EB62B6" w:rsidP="0085498F">
      <w:pPr>
        <w:ind w:left="-851"/>
        <w:rPr>
          <w:rFonts w:ascii="Times New Roman" w:hAnsi="Times New Roman" w:cs="Times New Roman"/>
          <w:sz w:val="28"/>
          <w:szCs w:val="28"/>
        </w:rPr>
      </w:pPr>
      <w:r w:rsidRPr="0085498F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Соотношение обучения и развития является основной проблемой образовательного процесса. Творчество – самый мощный импульс в развитии ребенка. Стремление к творчеству присуще всем людям и задача учителя – развивать творческие способности в маленьком человеке. Творчество требует от личности высокой компетентности в той области, в которой она хочет творить. Антон Семенович Макаренко подчеркивал, что развитие творческих возможностей личности – это всегда трудно, так как творчество связано с напряжением всех сил человека, с преодолением лености мысли, с проявлением самостоятельности личности, с поиском нового.</w:t>
      </w:r>
    </w:p>
    <w:p w:rsidR="00EB62B6" w:rsidRPr="0085498F" w:rsidRDefault="00EB62B6" w:rsidP="0085498F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данной темы</w:t>
      </w:r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объясняется следующими положениями. Во-первых, основная цель образования заключается в том, чтобы готовить подрастающее поколение к будущему, к появлению новых возможностей, которые предоставляет жизнь. С моей точки зрения, той способностью, которая позволяет эффективно реализовать эту цель, является творческое мышление, </w:t>
      </w:r>
      <w:proofErr w:type="spellStart"/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. Во-вторых, мы живем в век информации; в обществе произошли бурные изменения, осуществившиеся за относительно короткий срок. Человек вынужден реагировать на них, но часто он бывает не готов к постоянно происходящим в обществе изменениям. Чтобы адекватно реагировать на эти изменения, человек должен активизировать свои творческие способности, развить в себе творчество. Творчество детей необходимо развивать в процессе всего обучения в младшей школе. В настоящее время одно из актуальных значений приобретает проблема развития творческих способностей личности.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sz w:val="28"/>
          <w:szCs w:val="28"/>
        </w:rPr>
      </w:pPr>
      <w:r w:rsidRPr="0085498F">
        <w:rPr>
          <w:rStyle w:val="c0"/>
          <w:b/>
          <w:sz w:val="28"/>
          <w:szCs w:val="28"/>
        </w:rPr>
        <w:t>Главная цель</w:t>
      </w:r>
      <w:r w:rsidRPr="0085498F">
        <w:rPr>
          <w:rStyle w:val="c0"/>
          <w:sz w:val="28"/>
          <w:szCs w:val="28"/>
        </w:rPr>
        <w:t xml:space="preserve"> развития творческих способностей - воспитание подлинно творческой свободной личности. 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b/>
          <w:sz w:val="28"/>
          <w:szCs w:val="28"/>
        </w:rPr>
      </w:pPr>
      <w:r w:rsidRPr="0085498F">
        <w:rPr>
          <w:rStyle w:val="c0"/>
          <w:b/>
          <w:sz w:val="28"/>
          <w:szCs w:val="28"/>
        </w:rPr>
        <w:t>Для решения этой цели я определила следующие задачи: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5498F">
        <w:rPr>
          <w:rStyle w:val="c0"/>
          <w:sz w:val="28"/>
          <w:szCs w:val="28"/>
        </w:rPr>
        <w:t>-формировать у детей способности самостоятельно мыслить, добывать и     применять знания;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5498F">
        <w:rPr>
          <w:rStyle w:val="c0"/>
          <w:sz w:val="28"/>
          <w:szCs w:val="28"/>
        </w:rPr>
        <w:t>-развивать познавательную, исследовательскую и творческую деятельность;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  <w:r w:rsidRPr="0085498F">
        <w:rPr>
          <w:rStyle w:val="c0"/>
          <w:sz w:val="28"/>
          <w:szCs w:val="28"/>
        </w:rPr>
        <w:t>-находить нестандартные решения любых  возникающих проблем;</w:t>
      </w:r>
    </w:p>
    <w:p w:rsidR="001218CD" w:rsidRPr="0085498F" w:rsidRDefault="001218CD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sz w:val="28"/>
          <w:szCs w:val="28"/>
        </w:rPr>
      </w:pPr>
      <w:r w:rsidRPr="0085498F">
        <w:rPr>
          <w:rStyle w:val="c0"/>
          <w:sz w:val="28"/>
          <w:szCs w:val="28"/>
        </w:rPr>
        <w:t>-воспитывать интерес к участию в творческой деятельности.</w:t>
      </w:r>
    </w:p>
    <w:p w:rsidR="00FD050C" w:rsidRPr="0085498F" w:rsidRDefault="00FD050C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sz w:val="28"/>
          <w:szCs w:val="28"/>
        </w:rPr>
      </w:pPr>
    </w:p>
    <w:p w:rsidR="00EB62B6" w:rsidRDefault="00FD050C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sz w:val="28"/>
          <w:szCs w:val="28"/>
        </w:rPr>
      </w:pPr>
      <w:r w:rsidRPr="0085498F">
        <w:rPr>
          <w:b/>
          <w:bCs/>
          <w:sz w:val="28"/>
          <w:szCs w:val="28"/>
        </w:rPr>
        <w:t>Современные образовательные технологии:</w:t>
      </w:r>
    </w:p>
    <w:p w:rsidR="0085498F" w:rsidRPr="0085498F" w:rsidRDefault="0085498F" w:rsidP="0085498F">
      <w:pPr>
        <w:pStyle w:val="c5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5E0336" w:rsidRPr="0085498F" w:rsidRDefault="00C15CCB" w:rsidP="0085498F">
      <w:pPr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 технологии</w:t>
      </w:r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(Игровые формы обучения на уроке – эффективная организация взаимодействия педагога и учащихся.</w:t>
      </w:r>
      <w:proofErr w:type="gramEnd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 – творчество, игра – труд. В процессе игры у учащихся вырабатывается привычка сосредотачиваться, мыслить самостоятельно, развивается внимание, стремление к знаниям. Учащиеся не замечают, что в ходе игры они учатся: познают, запоминают новое, ориентируются </w:t>
      </w:r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необычных ситуациях, развивают навыки, фантазию. </w:t>
      </w:r>
      <w:proofErr w:type="gramStart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самые пассивные из учеников включаются в игру с огромным желанием.)</w:t>
      </w:r>
      <w:proofErr w:type="gramEnd"/>
    </w:p>
    <w:p w:rsidR="005E0336" w:rsidRPr="0085498F" w:rsidRDefault="00C15CCB" w:rsidP="0085498F">
      <w:pPr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Педагогика сотрудничества</w:t>
      </w:r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в сотрудничестве рассматривается в мировой педагогике как наиболее успешная альтернатива традиционным методам.</w:t>
      </w:r>
      <w:proofErr w:type="gramEnd"/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Отличие от традиционных технологий обучения, где ближайшей целью урока является усвоение знаний, выработка умений и навыков, основанных на запоминании, то есть на механизме внушения знаний, умений и навыков.)</w:t>
      </w:r>
      <w:proofErr w:type="gramEnd"/>
    </w:p>
    <w:p w:rsidR="00416CE7" w:rsidRPr="0085498F" w:rsidRDefault="00C15CCB" w:rsidP="0085498F">
      <w:pPr>
        <w:pStyle w:val="c3"/>
        <w:shd w:val="clear" w:color="auto" w:fill="FFFFFF"/>
        <w:spacing w:before="0" w:beforeAutospacing="0" w:after="0" w:afterAutospacing="0"/>
        <w:ind w:left="-851" w:firstLine="708"/>
        <w:jc w:val="both"/>
        <w:rPr>
          <w:sz w:val="28"/>
          <w:szCs w:val="28"/>
        </w:rPr>
      </w:pPr>
      <w:r w:rsidRPr="0085498F">
        <w:rPr>
          <w:rFonts w:eastAsia="+mn-ea"/>
          <w:sz w:val="28"/>
          <w:szCs w:val="28"/>
          <w:shd w:val="clear" w:color="auto" w:fill="FFFFFF"/>
        </w:rPr>
        <w:t>Проблемное обучени</w:t>
      </w:r>
      <w:proofErr w:type="gramStart"/>
      <w:r w:rsidRPr="0085498F">
        <w:rPr>
          <w:rFonts w:eastAsia="+mn-ea"/>
          <w:sz w:val="28"/>
          <w:szCs w:val="28"/>
          <w:shd w:val="clear" w:color="auto" w:fill="FFFFFF"/>
        </w:rPr>
        <w:t>е</w:t>
      </w:r>
      <w:r w:rsidR="00416CE7" w:rsidRPr="0085498F">
        <w:rPr>
          <w:sz w:val="28"/>
          <w:szCs w:val="28"/>
          <w:shd w:val="clear" w:color="auto" w:fill="FFFFFF"/>
        </w:rPr>
        <w:t>(</w:t>
      </w:r>
      <w:proofErr w:type="gramEnd"/>
      <w:r w:rsidR="00416CE7" w:rsidRPr="0085498F">
        <w:rPr>
          <w:sz w:val="28"/>
          <w:szCs w:val="28"/>
          <w:shd w:val="clear" w:color="auto" w:fill="FFFFFF"/>
        </w:rPr>
        <w:t>р</w:t>
      </w:r>
      <w:r w:rsidR="00416CE7" w:rsidRPr="0085498F">
        <w:rPr>
          <w:rStyle w:val="c0"/>
          <w:sz w:val="28"/>
          <w:szCs w:val="28"/>
        </w:rPr>
        <w:t>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</w:t>
      </w:r>
    </w:p>
    <w:p w:rsidR="005E0336" w:rsidRDefault="00416CE7" w:rsidP="0085498F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apple-converted-space"/>
          <w:sz w:val="28"/>
          <w:szCs w:val="28"/>
        </w:rPr>
      </w:pPr>
      <w:r w:rsidRPr="0085498F">
        <w:rPr>
          <w:rStyle w:val="c0"/>
          <w:sz w:val="28"/>
          <w:szCs w:val="28"/>
        </w:rPr>
        <w:t xml:space="preserve">индивидуальности и творческого мышления. </w:t>
      </w:r>
      <w:proofErr w:type="gramStart"/>
      <w:r w:rsidRPr="0085498F">
        <w:rPr>
          <w:rStyle w:val="c0"/>
          <w:sz w:val="28"/>
          <w:szCs w:val="28"/>
        </w:rPr>
        <w:t>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 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</w:t>
      </w:r>
      <w:r w:rsidRPr="0085498F">
        <w:rPr>
          <w:rStyle w:val="apple-converted-space"/>
          <w:sz w:val="28"/>
          <w:szCs w:val="28"/>
        </w:rPr>
        <w:t>)</w:t>
      </w:r>
      <w:proofErr w:type="gramEnd"/>
    </w:p>
    <w:p w:rsidR="0085498F" w:rsidRPr="0085498F" w:rsidRDefault="0085498F" w:rsidP="0085498F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5E0336" w:rsidRPr="0085498F" w:rsidRDefault="00C15CCB" w:rsidP="0085498F">
      <w:pPr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Здоровьесберегающий</w:t>
      </w:r>
      <w:proofErr w:type="spellEnd"/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 w:rsidR="00416CE7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(Для того, чтобы дети не уставали на уроке, я провожу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зрения.)</w:t>
      </w:r>
    </w:p>
    <w:p w:rsidR="005E0336" w:rsidRPr="0085498F" w:rsidRDefault="00C15CCB" w:rsidP="0085498F">
      <w:pPr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дифференцированного обучения. </w:t>
      </w:r>
      <w:proofErr w:type="gramStart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(Обучение детей, разных не только по уровню подготовки, но даже по учебным возможностям — это сложная задача, стоящая перед учителем.</w:t>
      </w:r>
      <w:proofErr w:type="gramEnd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И решить её невозможно без дифференцированного подхода к обучению.)</w:t>
      </w:r>
      <w:proofErr w:type="gramEnd"/>
    </w:p>
    <w:p w:rsidR="005E0336" w:rsidRPr="0085498F" w:rsidRDefault="00C15CCB" w:rsidP="0085498F">
      <w:pPr>
        <w:numPr>
          <w:ilvl w:val="0"/>
          <w:numId w:val="1"/>
        </w:num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Гуманно-личностная   технология</w:t>
      </w:r>
      <w:r w:rsidR="00FD050C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1C140F" w:rsidRPr="0085498F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оценки )</w:t>
      </w:r>
    </w:p>
    <w:p w:rsidR="00FD050C" w:rsidRPr="0085498F" w:rsidRDefault="00C15CCB" w:rsidP="0085498F">
      <w:pPr>
        <w:pStyle w:val="a3"/>
        <w:numPr>
          <w:ilvl w:val="0"/>
          <w:numId w:val="1"/>
        </w:numPr>
        <w:shd w:val="clear" w:color="auto" w:fill="FFFFFF"/>
        <w:ind w:left="-851"/>
        <w:rPr>
          <w:sz w:val="28"/>
          <w:szCs w:val="28"/>
        </w:rPr>
      </w:pPr>
      <w:r w:rsidRPr="0085498F">
        <w:rPr>
          <w:rFonts w:eastAsia="+mn-ea"/>
          <w:sz w:val="28"/>
          <w:szCs w:val="28"/>
          <w:shd w:val="clear" w:color="auto" w:fill="FFFFFF"/>
        </w:rPr>
        <w:t>Технология критического мышления.</w:t>
      </w:r>
      <w:r w:rsidR="00FD050C" w:rsidRPr="0085498F">
        <w:rPr>
          <w:rFonts w:eastAsia="+mn-ea"/>
          <w:sz w:val="28"/>
          <w:szCs w:val="28"/>
          <w:shd w:val="clear" w:color="auto" w:fill="FFFFFF"/>
        </w:rPr>
        <w:t xml:space="preserve"> </w:t>
      </w:r>
      <w:r w:rsidR="00FD050C" w:rsidRPr="0085498F">
        <w:rPr>
          <w:sz w:val="28"/>
          <w:szCs w:val="28"/>
          <w:shd w:val="clear" w:color="auto" w:fill="FFFFFF"/>
        </w:rPr>
        <w:t>И</w:t>
      </w:r>
      <w:r w:rsidR="00FD050C" w:rsidRPr="0085498F">
        <w:rPr>
          <w:sz w:val="28"/>
          <w:szCs w:val="28"/>
        </w:rPr>
        <w:t>спользую на уроках и во внеурочной деятельности некоторые приемы развития критического мышления:</w:t>
      </w:r>
    </w:p>
    <w:p w:rsidR="00FD050C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t>- чтение с остановками;</w:t>
      </w:r>
    </w:p>
    <w:p w:rsidR="00FD050C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t>- работа с вопросниками;</w:t>
      </w:r>
    </w:p>
    <w:p w:rsidR="00FD050C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t>- таблица «Знаю, узнал, хочу узнать»;</w:t>
      </w:r>
    </w:p>
    <w:p w:rsidR="00416CE7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t>- написание творческих работ;</w:t>
      </w:r>
    </w:p>
    <w:p w:rsidR="00FD050C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t>- кластер;</w:t>
      </w:r>
    </w:p>
    <w:p w:rsidR="00FD050C" w:rsidRPr="0085498F" w:rsidRDefault="00FD050C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sz w:val="28"/>
          <w:szCs w:val="28"/>
        </w:rPr>
        <w:lastRenderedPageBreak/>
        <w:t>- «Верно – неверно».</w:t>
      </w:r>
    </w:p>
    <w:p w:rsidR="00416CE7" w:rsidRPr="0085498F" w:rsidRDefault="00416CE7" w:rsidP="0085498F">
      <w:pPr>
        <w:pStyle w:val="a3"/>
        <w:shd w:val="clear" w:color="auto" w:fill="FFFFFF"/>
        <w:ind w:left="-851"/>
        <w:rPr>
          <w:sz w:val="28"/>
          <w:szCs w:val="28"/>
        </w:rPr>
      </w:pPr>
      <w:r w:rsidRPr="0085498F">
        <w:rPr>
          <w:b/>
          <w:bCs/>
          <w:sz w:val="28"/>
          <w:szCs w:val="28"/>
          <w:shd w:val="clear" w:color="auto" w:fill="FFFFFF"/>
        </w:rPr>
        <w:t>Информационные образовательные технологии</w:t>
      </w:r>
    </w:p>
    <w:p w:rsidR="00416CE7" w:rsidRPr="0085498F" w:rsidRDefault="00416CE7" w:rsidP="0085498F">
      <w:pPr>
        <w:pStyle w:val="c3"/>
        <w:shd w:val="clear" w:color="auto" w:fill="FFFFFF"/>
        <w:spacing w:before="0" w:beforeAutospacing="0" w:after="0" w:afterAutospacing="0"/>
        <w:ind w:left="-851" w:firstLine="708"/>
        <w:jc w:val="both"/>
        <w:rPr>
          <w:sz w:val="28"/>
          <w:szCs w:val="28"/>
        </w:rPr>
      </w:pPr>
      <w:r w:rsidRPr="0085498F">
        <w:rPr>
          <w:rStyle w:val="c0"/>
          <w:sz w:val="28"/>
          <w:szCs w:val="28"/>
        </w:rPr>
        <w:t>Урок с использованием информационных технологий становится более интересным для учащихся, в результате, становится более эффективное усвоение знаний; улучшается уровень наглядности на уроке.</w:t>
      </w:r>
    </w:p>
    <w:p w:rsidR="00416CE7" w:rsidRPr="0085498F" w:rsidRDefault="00416CE7" w:rsidP="0085498F">
      <w:pPr>
        <w:pStyle w:val="c3"/>
        <w:shd w:val="clear" w:color="auto" w:fill="FFFFFF"/>
        <w:spacing w:before="0" w:beforeAutospacing="0" w:after="0" w:afterAutospacing="0"/>
        <w:ind w:left="-851" w:firstLine="708"/>
        <w:jc w:val="both"/>
        <w:rPr>
          <w:sz w:val="28"/>
          <w:szCs w:val="28"/>
        </w:rPr>
      </w:pPr>
      <w:r w:rsidRPr="0085498F">
        <w:rPr>
          <w:rStyle w:val="c0"/>
          <w:sz w:val="28"/>
          <w:szCs w:val="28"/>
        </w:rPr>
        <w:t>Повышение эффективности урока за счет наглядности.</w:t>
      </w:r>
    </w:p>
    <w:p w:rsidR="005E0336" w:rsidRPr="0085498F" w:rsidRDefault="005E0336" w:rsidP="0085498F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63CA" w:rsidRPr="0085498F" w:rsidRDefault="001C140F" w:rsidP="0085498F">
      <w:pPr>
        <w:pStyle w:val="a3"/>
        <w:shd w:val="clear" w:color="auto" w:fill="FFFFFF"/>
        <w:spacing w:before="0" w:beforeAutospacing="0" w:after="160" w:afterAutospacing="0"/>
        <w:ind w:left="-851"/>
        <w:rPr>
          <w:sz w:val="28"/>
          <w:szCs w:val="28"/>
        </w:rPr>
      </w:pPr>
      <w:r w:rsidRPr="0085498F">
        <w:rPr>
          <w:b/>
          <w:sz w:val="28"/>
          <w:szCs w:val="28"/>
          <w:shd w:val="clear" w:color="auto" w:fill="FFFFFF"/>
        </w:rPr>
        <w:t xml:space="preserve">Более подробно </w:t>
      </w:r>
      <w:r w:rsidR="00B063CA" w:rsidRPr="0085498F">
        <w:rPr>
          <w:b/>
          <w:sz w:val="28"/>
          <w:szCs w:val="28"/>
          <w:shd w:val="clear" w:color="auto" w:fill="FFFFFF"/>
        </w:rPr>
        <w:t>рассмотрим</w:t>
      </w:r>
      <w:r w:rsidR="00B063CA" w:rsidRPr="0085498F">
        <w:rPr>
          <w:sz w:val="28"/>
          <w:szCs w:val="28"/>
          <w:shd w:val="clear" w:color="auto" w:fill="FFFFFF"/>
        </w:rPr>
        <w:t xml:space="preserve"> </w:t>
      </w:r>
      <w:r w:rsidR="00B063CA" w:rsidRPr="0085498F">
        <w:rPr>
          <w:b/>
          <w:bCs/>
          <w:sz w:val="28"/>
          <w:szCs w:val="28"/>
        </w:rPr>
        <w:t>Игровые технологии: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 используется мной в следующих случаях:</w:t>
      </w:r>
    </w:p>
    <w:p w:rsidR="00B063CA" w:rsidRPr="00B063CA" w:rsidRDefault="00B063CA" w:rsidP="00854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понятия, темы и даже раздела учебного предмета (урок-игра «Путешествие по с</w:t>
      </w:r>
      <w:r w:rsidRPr="008549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 Знаний»)</w:t>
      </w:r>
    </w:p>
    <w:p w:rsidR="00B063CA" w:rsidRPr="00B063CA" w:rsidRDefault="00B063CA" w:rsidP="00854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урока (занятия) или его части (введения, объяснения, закрепления, упражнения, контроля).</w:t>
      </w:r>
      <w:proofErr w:type="gramEnd"/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</w:t>
      </w: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Например:</w:t>
      </w:r>
      <w:r w:rsidRPr="00854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«Соедини половинки слов».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Сделайте несколько списков слов из шести букв, разбитых пополам в две колонки. В каждой из них могут быть и </w:t>
      </w:r>
      <w:proofErr w:type="gramStart"/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proofErr w:type="gramEnd"/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последние половинки слов: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95"/>
        <w:gridCol w:w="6"/>
      </w:tblGrid>
      <w:tr w:rsidR="00B063CA" w:rsidRPr="00B063CA" w:rsidTr="00B063C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                     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ЛОН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АГА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АТА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ИЦА</w:t>
            </w:r>
            <w:proofErr w:type="gramEnd"/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КЕТ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ИКА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ХИС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АРМ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ПЛЯ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КЕР</w:t>
            </w:r>
          </w:p>
        </w:tc>
      </w:tr>
    </w:tbl>
    <w:p w:rsidR="00B063CA" w:rsidRPr="00B063CA" w:rsidRDefault="00B063CA" w:rsidP="00C15CCB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(Ответ: оптика, паркет, баллон, курага, палата, корица, танкер, арахис, армада, пляска).</w:t>
      </w:r>
      <w:proofErr w:type="gramEnd"/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460"/>
        <w:gridCol w:w="6"/>
      </w:tblGrid>
      <w:tr w:rsidR="00B063CA" w:rsidRPr="00B063CA" w:rsidTr="00B063CA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                     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БУК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ФУТ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ВЕРТ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ВАРЬ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НАЛ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КАН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</w:t>
            </w:r>
          </w:p>
        </w:tc>
      </w:tr>
    </w:tbl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549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63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уроке литературного чтения можно провести игру «Пословицы-перевёртыши»:</w:t>
      </w:r>
    </w:p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419"/>
        <w:gridCol w:w="5936"/>
      </w:tblGrid>
      <w:tr w:rsidR="00B063CA" w:rsidRPr="00B063CA" w:rsidTr="00B063C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честном человеке ботинки мокнут.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воре шапка горит)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Радость ушла – заколоти дверь.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(Пришла беда – отворяй ворота)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Чужие штаны дальше от ног.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(Своя рубашка ближе к телу)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 свой хлеб закрой глаз.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(На чужой каравай, рта не </w:t>
            </w:r>
            <w:proofErr w:type="gramStart"/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разевай</w:t>
            </w:r>
            <w:proofErr w:type="gramEnd"/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63CA" w:rsidRPr="00B063CA" w:rsidRDefault="00B063CA" w:rsidP="0085498F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Товарищ спасается. А тебя бросает.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(Сам погибай, а товарища выручай)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Держи много денег, и ни с кем не дружи.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 имей сто рублей, а имей сто друзей.)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Загубил работу, сиди дома и дрожи от страха.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(Сделал дело, гуляй смело)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Утка корове подружка.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(Гусь свинье не товарищ)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Не надо думать, надо двадцать раз пробовать, что-то сделать.</w:t>
            </w:r>
            <w:r w:rsidRPr="00B0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5498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(Семь раз отмерь, один раз отрежь)</w:t>
            </w:r>
          </w:p>
        </w:tc>
      </w:tr>
    </w:tbl>
    <w:p w:rsidR="00B063CA" w:rsidRPr="00B063CA" w:rsidRDefault="00B063CA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включая в процесс обучения детей игры и игровые моменты, учитель всегда должен помнить об их цели и назначении. Нельзя забывать, что за игрой стоит урок – это знакомство с новым материалом, его закрепление и повторение, это и работа с учебником и тетрадью.</w:t>
      </w:r>
      <w:r w:rsidR="0085498F" w:rsidRPr="00854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63CA" w:rsidRPr="00B063CA" w:rsidRDefault="0085498F" w:rsidP="0085498F">
      <w:pPr>
        <w:shd w:val="clear" w:color="auto" w:fill="FFFFFF"/>
        <w:spacing w:after="16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вышеизложенные </w:t>
      </w:r>
      <w:r w:rsidR="00B063CA" w:rsidRPr="00B06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:rsidR="00FD050C" w:rsidRPr="0085498F" w:rsidRDefault="00FD050C" w:rsidP="0085498F">
      <w:pPr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D050C" w:rsidRPr="0085498F" w:rsidSect="00A7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DD"/>
    <w:multiLevelType w:val="multilevel"/>
    <w:tmpl w:val="D672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A51D6"/>
    <w:multiLevelType w:val="hybridMultilevel"/>
    <w:tmpl w:val="B4CC8422"/>
    <w:lvl w:ilvl="0" w:tplc="844A8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4C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C8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EE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89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27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86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2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67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B62B6"/>
    <w:rsid w:val="00082414"/>
    <w:rsid w:val="001218CD"/>
    <w:rsid w:val="001C140F"/>
    <w:rsid w:val="00416CE7"/>
    <w:rsid w:val="005E0336"/>
    <w:rsid w:val="006D6FF5"/>
    <w:rsid w:val="0085498F"/>
    <w:rsid w:val="00A70A18"/>
    <w:rsid w:val="00B063CA"/>
    <w:rsid w:val="00C15CCB"/>
    <w:rsid w:val="00EB62B6"/>
    <w:rsid w:val="00FD050C"/>
    <w:rsid w:val="00FE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8CD"/>
  </w:style>
  <w:style w:type="paragraph" w:styleId="a3">
    <w:name w:val="Normal (Web)"/>
    <w:basedOn w:val="a"/>
    <w:uiPriority w:val="99"/>
    <w:semiHidden/>
    <w:unhideWhenUsed/>
    <w:rsid w:val="00FD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1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CE7"/>
  </w:style>
  <w:style w:type="character" w:styleId="a4">
    <w:name w:val="Strong"/>
    <w:basedOn w:val="a0"/>
    <w:uiPriority w:val="22"/>
    <w:qFormat/>
    <w:rsid w:val="00B063CA"/>
    <w:rPr>
      <w:b/>
      <w:bCs/>
    </w:rPr>
  </w:style>
  <w:style w:type="character" w:styleId="a5">
    <w:name w:val="Emphasis"/>
    <w:basedOn w:val="a0"/>
    <w:uiPriority w:val="20"/>
    <w:qFormat/>
    <w:rsid w:val="00B06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2017-04-16T11:14:00Z</dcterms:created>
  <dcterms:modified xsi:type="dcterms:W3CDTF">2022-02-25T02:37:00Z</dcterms:modified>
</cp:coreProperties>
</file>