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48" w:rsidRPr="00AC4C48" w:rsidRDefault="00AC4C48" w:rsidP="00AC4C4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4C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работы с интернет ресурсами</w:t>
      </w:r>
    </w:p>
    <w:p w:rsidR="00AC4C48" w:rsidRPr="00AC4C48" w:rsidRDefault="00AF4FC6" w:rsidP="00AC4C4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</w:t>
      </w:r>
      <w:bookmarkStart w:id="0" w:name="_GoBack"/>
      <w:bookmarkEnd w:id="0"/>
      <w:r w:rsidR="00AC4C48" w:rsidRPr="00AC4C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изучении иностранных языков.</w:t>
      </w:r>
    </w:p>
    <w:p w:rsidR="00023B06" w:rsidRPr="00414332" w:rsidRDefault="00AC4C48" w:rsidP="0041433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4332" w:rsidRPr="00414332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не вызывает сомнения актуальность и востребованность интеграции Интернета в процесс обучения иностранному языку. Главным предметом обсуждений при этом становится не вопрос для чего, а как применять современные компьютерные технологии в процессе обучения. Использование Интернета в значительной степени расширило бы спектр реальных коммуникативных ситуаций, повысило бы мотивацию учащихся, позволило бы применять полученные знания, сформированные навыки, речевые умения для решения реальных коммуникативных задач.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Отвечая на вопрос «для чего следует использовать Интернет на уроках английского языка» ученые-методисты и учителя-практики отмечают, что Интернет позволяет эффективно решать целый ряд дидактических задач: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формировать устойчивую мотивацию,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активизировать мыслительные способности учащихся,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привлекать к работе пассивных учеников,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делать занятия более наглядными,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обеспечивать учебный процесс новыми, ранее недоступными материалами, аутентичными текстами,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приучать учащихся к самостоятельной работе с материалами,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обеспечивать моментальную обратную связь,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повышать интенсивность учебного процесса,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обеспечивать живое общение с представителями других стран и культур,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формировать умения и навыки эффективного чтения, письма и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аудирования, монологической и диалогической речи,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расширять словарный запас,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воспитывать терпимость, восприимчивость к духовному и познавательному опыту других народов,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реализовать личностно- ориентированный и дифференцированный подходы к обучению,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· формировать умения, обеспечивающие информационную компетентность, а именно: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lastRenderedPageBreak/>
        <w:t>а) осуществлять поиск и отбирать необходимую информацию в соответствии с определенной задачей и потребностями, использовать ее для достижения своих целей,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б) анализировать и оценивать прочитанное,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в) сортировать информацию на главную и второстепенную,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г) быстро ориентироваться в тексте, опираясь на такие подсказки, как ключевые слова, структура текста, предваряющая информация и др.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>Информация о том, в каком объеме могут привлекаться Интернет ресурсы на уроках, дается в разработанных на основе федерального закона «Санитарно-эпидемиологических правилах и нормативах» 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К цифровым и мультимедийным ресурсам, используемым сегодня в лингводидактике принято относить: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электронные словари, в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. учебные (толковые, переводные, терминологические, справочные, иллюстрированные, интерактивные);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аутентичные материалы на изучаемом языке (в текстовом, графическом, видео, аудио, игровом форматах); 8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AC4C48">
        <w:rPr>
          <w:rFonts w:ascii="Times New Roman" w:hAnsi="Times New Roman" w:cs="Times New Roman"/>
          <w:sz w:val="28"/>
          <w:szCs w:val="28"/>
        </w:rPr>
        <w:t>ые учебные ресурсы для обучения иностранного языка</w:t>
      </w:r>
      <w:r w:rsidRPr="00414332">
        <w:rPr>
          <w:rFonts w:ascii="Times New Roman" w:hAnsi="Times New Roman" w:cs="Times New Roman"/>
          <w:sz w:val="28"/>
          <w:szCs w:val="28"/>
        </w:rPr>
        <w:t xml:space="preserve"> (электронные учебники и напечатанные задания, созданные с помощью компьютера, программы-оболочки; интерактивные УМ);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прикладные программы (MS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веббраузеры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);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средства электронной синхронной (чаты, мессенджеры, видеоконференции) и асинхронной (электронная почта, форумы, учебные группы в соц. сетях) коммуникации; </w:t>
      </w:r>
      <w:r w:rsidRPr="004143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14332">
        <w:rPr>
          <w:rFonts w:ascii="Times New Roman" w:hAnsi="Times New Roman" w:cs="Times New Roman"/>
          <w:sz w:val="28"/>
          <w:szCs w:val="28"/>
        </w:rPr>
        <w:t xml:space="preserve"> учебные Интернет-ресурсы. Данные технологии используются в обучении языку при различных формах организации деятельности обучаемых, таких как: аудиторная работа; внеаудиторная работа; дистанционное обучение и смешанное или комбинированное обучение, содержащее элементы аудиторного и дистанционного. Стоит отметить, что смешанное обучение (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>) на сегодняшний день считается наиболее перспективной формой обучения иностранным языкам.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Мультимедийные и цифровые и ресурсы в обучении </w:t>
      </w:r>
      <w:r w:rsidR="00AC4C48"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414332">
        <w:rPr>
          <w:rFonts w:ascii="Times New Roman" w:hAnsi="Times New Roman" w:cs="Times New Roman"/>
          <w:sz w:val="28"/>
          <w:szCs w:val="28"/>
        </w:rPr>
        <w:t xml:space="preserve"> могут выполнять следующие функции: 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• обучающую (используются для презентации языкового материала); 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• тренирующую (используются для отработки навыков и развития коммуникативных умений); 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• контролирующую (используются для контроля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 навыков и умений); </w:t>
      </w:r>
    </w:p>
    <w:p w:rsidR="00AC4C48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t xml:space="preserve">• комбинированную (сочетает в себе элементы указанных выше). 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414332">
        <w:rPr>
          <w:rFonts w:ascii="Times New Roman" w:hAnsi="Times New Roman" w:cs="Times New Roman"/>
          <w:sz w:val="28"/>
          <w:szCs w:val="28"/>
        </w:rPr>
        <w:lastRenderedPageBreak/>
        <w:t xml:space="preserve">При планировании урока/фрагмента, урока/серии уроков с использованием цифровых и мультимедийный технологий следует пользоваться общими закономерностями планирования урока, то есть организовывать работу в три этапа: </w:t>
      </w:r>
      <w:proofErr w:type="spellStart"/>
      <w:r w:rsidRPr="00414332">
        <w:rPr>
          <w:rFonts w:ascii="Times New Roman" w:hAnsi="Times New Roman" w:cs="Times New Roman"/>
          <w:sz w:val="28"/>
          <w:szCs w:val="28"/>
        </w:rPr>
        <w:t>дотекстовый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 (задание, предваряющие использование цифровых технологий); текстовый (использование </w:t>
      </w:r>
      <w:r w:rsidR="00AC4C48" w:rsidRPr="00414332">
        <w:rPr>
          <w:rFonts w:ascii="Times New Roman" w:hAnsi="Times New Roman" w:cs="Times New Roman"/>
          <w:sz w:val="28"/>
          <w:szCs w:val="28"/>
        </w:rPr>
        <w:t>цифровых технологий</w:t>
      </w:r>
      <w:r w:rsidRPr="0041433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AC4C48">
        <w:rPr>
          <w:rFonts w:ascii="Times New Roman" w:hAnsi="Times New Roman" w:cs="Times New Roman"/>
          <w:sz w:val="28"/>
          <w:szCs w:val="28"/>
        </w:rPr>
        <w:t>после</w:t>
      </w:r>
      <w:r w:rsidR="00AC4C48" w:rsidRPr="00414332">
        <w:rPr>
          <w:rFonts w:ascii="Times New Roman" w:hAnsi="Times New Roman" w:cs="Times New Roman"/>
          <w:sz w:val="28"/>
          <w:szCs w:val="28"/>
        </w:rPr>
        <w:t>текстовый</w:t>
      </w:r>
      <w:proofErr w:type="spellEnd"/>
      <w:r w:rsidRPr="00414332">
        <w:rPr>
          <w:rFonts w:ascii="Times New Roman" w:hAnsi="Times New Roman" w:cs="Times New Roman"/>
          <w:sz w:val="28"/>
          <w:szCs w:val="28"/>
        </w:rPr>
        <w:t xml:space="preserve"> (задания, выполняющиеся после завершения работы с </w:t>
      </w:r>
      <w:r w:rsidR="00AC4C48" w:rsidRPr="00414332">
        <w:rPr>
          <w:rFonts w:ascii="Times New Roman" w:hAnsi="Times New Roman" w:cs="Times New Roman"/>
          <w:sz w:val="28"/>
          <w:szCs w:val="28"/>
        </w:rPr>
        <w:t>цифровы</w:t>
      </w:r>
      <w:r w:rsidR="00AC4C48">
        <w:rPr>
          <w:rFonts w:ascii="Times New Roman" w:hAnsi="Times New Roman" w:cs="Times New Roman"/>
          <w:sz w:val="28"/>
          <w:szCs w:val="28"/>
        </w:rPr>
        <w:t>ми</w:t>
      </w:r>
      <w:r w:rsidR="00AC4C48" w:rsidRPr="0041433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AC4C48">
        <w:rPr>
          <w:rFonts w:ascii="Times New Roman" w:hAnsi="Times New Roman" w:cs="Times New Roman"/>
          <w:sz w:val="28"/>
          <w:szCs w:val="28"/>
        </w:rPr>
        <w:t>ями</w:t>
      </w:r>
      <w:r w:rsidRPr="00414332">
        <w:rPr>
          <w:rFonts w:ascii="Times New Roman" w:hAnsi="Times New Roman" w:cs="Times New Roman"/>
          <w:sz w:val="28"/>
          <w:szCs w:val="28"/>
        </w:rPr>
        <w:t>). Разумеется, такие задания должны органично встраиваться в ход как конкретного занятия, так и серии занятий (учебного курса).</w:t>
      </w:r>
    </w:p>
    <w:p w:rsidR="00414332" w:rsidRPr="00414332" w:rsidRDefault="00414332" w:rsidP="0041433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4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Интернет-ресурсов позволяет создать условия для развития языковой, речевой, социокультурной, компенсаторной, учебно-познавательной компетенций, совершенствовать навыки говорения, аудирования, чтения, письма, знакомить учащихся с реалиями англоговорящих стран, представленных в аутентичных источниках, через проектную деятельность, с опорой на материалы Интернет-сайтов как на уроке, так и во внеурочной деятельности.</w:t>
      </w:r>
    </w:p>
    <w:p w:rsidR="00414332" w:rsidRPr="00414332" w:rsidRDefault="00414332" w:rsidP="0041433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4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дает возможность каждому ребенку индивидуально поработать над тем или иным грамматическим материалом под руководством преподавателя или без него. В таком случае имеет место самостоятельная работа учеников. Особенно четко это проявляется в проектной деятельности. В процессе работы воспитанник творчески раскрепощен, он проявляет свою фантазию, выражает идеи своим, ему доступным и нужным способом. Решение тех или иных проблем заставляет ученика думать, анализировать, сопоставлять, сравнивать.</w:t>
      </w:r>
    </w:p>
    <w:p w:rsidR="00414332" w:rsidRPr="00414332" w:rsidRDefault="00414332" w:rsidP="00414332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43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Использованные источники:</w:t>
      </w:r>
    </w:p>
    <w:p w:rsidR="00414332" w:rsidRPr="00AC4C48" w:rsidRDefault="00414332" w:rsidP="00AC4C4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Альбрехт К.Н. Использование ИКТ на уроках английского языка //Электронный научный журнал «Информационно-коммуникационные технологии в педагогическом образовании». – 2010.</w:t>
      </w:r>
    </w:p>
    <w:p w:rsidR="00414332" w:rsidRPr="00AC4C48" w:rsidRDefault="00414332" w:rsidP="00AC4C4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Войтко С.А. Об использовании информационно-коммуникационных технологий на уроках английского языка // Интернет-журнал Фестиваль педагогических идей «Открытый урок», 2004 – 2005.</w:t>
      </w:r>
    </w:p>
    <w:p w:rsidR="00414332" w:rsidRPr="00AC4C48" w:rsidRDefault="00414332" w:rsidP="00AC4C48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Костюк Е.В. Методика преподавания иностранных языков с использованием электронных ресурсов // Санкт-Петербургская академия постдипломного педагогического образования, 2010.</w:t>
      </w:r>
    </w:p>
    <w:p w:rsidR="00414332" w:rsidRPr="00414332" w:rsidRDefault="00414332" w:rsidP="004143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4332" w:rsidRPr="004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D0F38"/>
    <w:multiLevelType w:val="multilevel"/>
    <w:tmpl w:val="0C6A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81A95"/>
    <w:multiLevelType w:val="hybridMultilevel"/>
    <w:tmpl w:val="6070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32"/>
    <w:rsid w:val="00023B06"/>
    <w:rsid w:val="00414332"/>
    <w:rsid w:val="00AC4C48"/>
    <w:rsid w:val="00A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3A268-C581-4F7E-8134-49CB830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4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2021-04-02T05:34:00Z</dcterms:created>
  <dcterms:modified xsi:type="dcterms:W3CDTF">2021-04-02T05:54:00Z</dcterms:modified>
</cp:coreProperties>
</file>