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083" w:rsidRDefault="00396800">
      <w:pPr>
        <w:rPr>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1306286</wp:posOffset>
                </wp:positionH>
                <wp:positionV relativeFrom="paragraph">
                  <wp:posOffset>653143</wp:posOffset>
                </wp:positionV>
                <wp:extent cx="4889046" cy="9402184"/>
                <wp:effectExtent l="0" t="0" r="6985" b="8890"/>
                <wp:wrapNone/>
                <wp:docPr id="3" name="Поле 3"/>
                <wp:cNvGraphicFramePr/>
                <a:graphic xmlns:a="http://schemas.openxmlformats.org/drawingml/2006/main">
                  <a:graphicData uri="http://schemas.microsoft.com/office/word/2010/wordprocessingShape">
                    <wps:wsp>
                      <wps:cNvSpPr txBox="1"/>
                      <wps:spPr>
                        <a:xfrm>
                          <a:off x="0" y="0"/>
                          <a:ext cx="4889046" cy="9402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B56" w:rsidRDefault="008E2B56" w:rsidP="008E2B56">
                            <w:pPr>
                              <w:spacing w:after="0"/>
                              <w:jc w:val="center"/>
                              <w:rPr>
                                <w:rFonts w:ascii="Arial Narrow" w:hAnsi="Arial Narrow"/>
                                <w:sz w:val="28"/>
                                <w:szCs w:val="28"/>
                                <w:lang w:val="en-US"/>
                              </w:rPr>
                            </w:pPr>
                            <w:r w:rsidRPr="008E2B56">
                              <w:rPr>
                                <w:noProof/>
                                <w:lang w:eastAsia="ru-RU"/>
                              </w:rPr>
                              <w:drawing>
                                <wp:inline distT="0" distB="0" distL="0" distR="0">
                                  <wp:extent cx="3657600" cy="21153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2513" cy="2118157"/>
                                          </a:xfrm>
                                          <a:prstGeom prst="rect">
                                            <a:avLst/>
                                          </a:prstGeom>
                                          <a:noFill/>
                                          <a:ln>
                                            <a:noFill/>
                                          </a:ln>
                                        </pic:spPr>
                                      </pic:pic>
                                    </a:graphicData>
                                  </a:graphic>
                                </wp:inline>
                              </w:drawing>
                            </w:r>
                          </w:p>
                          <w:p w:rsidR="00396800" w:rsidRPr="008E2B56" w:rsidRDefault="00396800" w:rsidP="008E2B56">
                            <w:pPr>
                              <w:spacing w:after="0"/>
                              <w:jc w:val="center"/>
                              <w:rPr>
                                <w:rFonts w:ascii="Arial Narrow" w:hAnsi="Arial Narrow"/>
                                <w:b/>
                                <w:sz w:val="32"/>
                                <w:szCs w:val="32"/>
                              </w:rPr>
                            </w:pPr>
                            <w:r w:rsidRPr="008E2B56">
                              <w:rPr>
                                <w:rFonts w:ascii="Arial Narrow" w:hAnsi="Arial Narrow"/>
                                <w:b/>
                                <w:sz w:val="32"/>
                                <w:szCs w:val="32"/>
                              </w:rPr>
                              <w:t>«Дети и мультипликация»</w:t>
                            </w:r>
                          </w:p>
                          <w:p w:rsidR="00396800" w:rsidRPr="00396800" w:rsidRDefault="00396800" w:rsidP="00396800">
                            <w:pPr>
                              <w:spacing w:after="0"/>
                              <w:jc w:val="both"/>
                              <w:rPr>
                                <w:rFonts w:ascii="Arial Narrow" w:hAnsi="Arial Narrow"/>
                                <w:sz w:val="28"/>
                                <w:szCs w:val="28"/>
                              </w:rPr>
                            </w:pP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Каждый родитель имеет уникальную возможность заново открывать мир. Глядя на него глазами своих детей. Иногда мы делаем приятные открытия, а порой.… Так, нередко шокирующим известием для родителей становится информация о том, что мультфильмы могут быть вредны для ребенка.</w:t>
                            </w: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Мультфильм – неизменный спутник детей. Мультфильмы нашего детства – это светлый сказочный мир, несущий в себе заряд добра, тепла и любви, где злые герои часто становятся добрее, потому что добро, участие, понимание – великая сила. Будь то притча, захватывающее приключение или просто забавная история – мультфильм всегда был источником положительных образцов и эмоций.</w:t>
                            </w: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Не так  однозначно обстоит дело с ультрасовременной мультипликацией. Для усиления воздействия на детей в ней используются новейшие знания об особенностях детского восприятия и соответствующие технологии. Ка</w:t>
                            </w:r>
                            <w:r w:rsidR="0004765C">
                              <w:rPr>
                                <w:rFonts w:ascii="Arial Narrow" w:hAnsi="Arial Narrow"/>
                                <w:sz w:val="28"/>
                                <w:szCs w:val="28"/>
                              </w:rPr>
                              <w:t>ждому родителю необходимо знать</w:t>
                            </w:r>
                            <w:r w:rsidRPr="00396800">
                              <w:rPr>
                                <w:rFonts w:ascii="Arial Narrow" w:hAnsi="Arial Narrow"/>
                                <w:sz w:val="28"/>
                                <w:szCs w:val="28"/>
                              </w:rPr>
                              <w:t>, что эмоциональное переживание, подкрепленное ярким видеорядом, надолго оставляет след в сознании малыша. То же можно сказать и о рекламе, особенно для детей  до пяти лет, у которых память обладает фотографическим эффектом. Необходимо быть предельно внимательным и постоянно думать, что останется в голове у ребенка после просмотра телевизора. То, что черепашек Ниндзя и покемонов детям показывать не стоит, многие родители догадываются. Некоторые просто не включают ребенку импортные мультики. Абсолютное большинство родителей знает о том, что мультфильмы оказывают ощутимое влияние на детей, но очень уж удобно не вникать  глубоко в эту проблему!</w:t>
                            </w:r>
                          </w:p>
                          <w:p w:rsidR="00396800" w:rsidRPr="00396800" w:rsidRDefault="00396800" w:rsidP="00396800">
                            <w:pPr>
                              <w:spacing w:after="0"/>
                              <w:jc w:val="both"/>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102.85pt;margin-top:51.45pt;width:384.95pt;height:7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" fillcolor="white [3201]" stroked="f" strokeweight=".5pt">
                <v:textbox>
                  <w:txbxContent>
                    <w:p w:rsidR="008E2B56" w:rsidRDefault="008E2B56" w:rsidP="008E2B56">
                      <w:pPr>
                        <w:spacing w:after="0"/>
                        <w:jc w:val="center"/>
                        <w:rPr>
                          <w:rFonts w:ascii="Arial Narrow" w:hAnsi="Arial Narrow"/>
                          <w:sz w:val="28"/>
                          <w:szCs w:val="28"/>
                          <w:lang w:val="en-US"/>
                        </w:rPr>
                      </w:pPr>
                      <w:r w:rsidRPr="008E2B56">
                        <w:rPr>
                          <w:noProof/>
                          <w:lang w:eastAsia="ru-RU"/>
                        </w:rPr>
                        <w:drawing>
                          <wp:inline distT="0" distB="0" distL="0" distR="0">
                            <wp:extent cx="3657600" cy="21153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2513" cy="2118157"/>
                                    </a:xfrm>
                                    <a:prstGeom prst="rect">
                                      <a:avLst/>
                                    </a:prstGeom>
                                    <a:noFill/>
                                    <a:ln>
                                      <a:noFill/>
                                    </a:ln>
                                  </pic:spPr>
                                </pic:pic>
                              </a:graphicData>
                            </a:graphic>
                          </wp:inline>
                        </w:drawing>
                      </w:r>
                    </w:p>
                    <w:p w:rsidR="00396800" w:rsidRPr="008E2B56" w:rsidRDefault="00396800" w:rsidP="008E2B56">
                      <w:pPr>
                        <w:spacing w:after="0"/>
                        <w:jc w:val="center"/>
                        <w:rPr>
                          <w:rFonts w:ascii="Arial Narrow" w:hAnsi="Arial Narrow"/>
                          <w:b/>
                          <w:sz w:val="32"/>
                          <w:szCs w:val="32"/>
                        </w:rPr>
                      </w:pPr>
                      <w:r w:rsidRPr="008E2B56">
                        <w:rPr>
                          <w:rFonts w:ascii="Arial Narrow" w:hAnsi="Arial Narrow"/>
                          <w:b/>
                          <w:sz w:val="32"/>
                          <w:szCs w:val="32"/>
                        </w:rPr>
                        <w:t>«Дети и мультипликация»</w:t>
                      </w:r>
                    </w:p>
                    <w:p w:rsidR="00396800" w:rsidRPr="00396800" w:rsidRDefault="00396800" w:rsidP="00396800">
                      <w:pPr>
                        <w:spacing w:after="0"/>
                        <w:jc w:val="both"/>
                        <w:rPr>
                          <w:rFonts w:ascii="Arial Narrow" w:hAnsi="Arial Narrow"/>
                          <w:sz w:val="28"/>
                          <w:szCs w:val="28"/>
                        </w:rPr>
                      </w:pP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Каждый родитель имеет уникальную возможность заново открывать мир. Глядя на него глазами своих детей. Иногда мы делаем приятные открытия, а порой.… Так, нередко шокирующим известием для родителей становится информация о том, что мультфильмы могут быть вредны для ребенка.</w:t>
                      </w: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Мультфильм – неизменный спутник детей. Мультфильмы нашего детства – это светлый сказочный мир, несущий в себе заряд добра, тепла и любви, где злые герои часто становятся добрее, потому что добро, участие, понимание – великая сила. Будь то притча, захватывающее приключение или просто забавная история – мультфильм всегда был источником положительных образцов и эмоций.</w:t>
                      </w:r>
                    </w:p>
                    <w:p w:rsidR="00396800" w:rsidRPr="00396800" w:rsidRDefault="00396800" w:rsidP="00396800">
                      <w:pPr>
                        <w:spacing w:after="0"/>
                        <w:jc w:val="both"/>
                        <w:rPr>
                          <w:rFonts w:ascii="Arial Narrow" w:hAnsi="Arial Narrow"/>
                          <w:sz w:val="28"/>
                          <w:szCs w:val="28"/>
                        </w:rPr>
                      </w:pPr>
                      <w:r w:rsidRPr="00396800">
                        <w:rPr>
                          <w:rFonts w:ascii="Arial Narrow" w:hAnsi="Arial Narrow"/>
                          <w:sz w:val="28"/>
                          <w:szCs w:val="28"/>
                        </w:rPr>
                        <w:t xml:space="preserve">        Не так  однозначно обстоит дело с ультрасовременной мультипликацией. Для усиления воздействия на детей в ней используются новейшие знания об особенностях детского восприятия и соответствующие технологии. Ка</w:t>
                      </w:r>
                      <w:r w:rsidR="0004765C">
                        <w:rPr>
                          <w:rFonts w:ascii="Arial Narrow" w:hAnsi="Arial Narrow"/>
                          <w:sz w:val="28"/>
                          <w:szCs w:val="28"/>
                        </w:rPr>
                        <w:t>ждому родителю необходимо знать</w:t>
                      </w:r>
                      <w:r w:rsidRPr="00396800">
                        <w:rPr>
                          <w:rFonts w:ascii="Arial Narrow" w:hAnsi="Arial Narrow"/>
                          <w:sz w:val="28"/>
                          <w:szCs w:val="28"/>
                        </w:rPr>
                        <w:t>, что эмоциональное переживание, подкрепленное ярким видеорядом, надолго оставляет след в сознании малыша. То же можно сказать и о рекламе, особенно для детей  до пяти лет, у которых память обладает фотографическим эффектом. Необходимо быть предельно внимательным и постоянно думать, что останется в голове у ребенка после просмотра телевизора. То, что черепашек Ниндзя и покемонов детям показывать не стоит, многие родители догадываются. Некоторые просто не включают ребенку импортные мультики. Абсолютное большинство родителей знает о том, что мультфильмы оказывают ощутимое влияние на детей, но очень уж удобно не вникать  глубоко в эту проблему!</w:t>
                      </w:r>
                    </w:p>
                    <w:p w:rsidR="00396800" w:rsidRPr="00396800" w:rsidRDefault="00396800" w:rsidP="00396800">
                      <w:pPr>
                        <w:spacing w:after="0"/>
                        <w:jc w:val="both"/>
                        <w:rPr>
                          <w:rFonts w:ascii="Arial Narrow" w:hAnsi="Arial Narrow"/>
                          <w:sz w:val="28"/>
                          <w:szCs w:val="28"/>
                        </w:rPr>
                      </w:pPr>
                    </w:p>
                  </w:txbxContent>
                </v:textbox>
              </v:shape>
            </w:pict>
          </mc:Fallback>
        </mc:AlternateContent>
      </w:r>
      <w:r>
        <w:rPr>
          <w:noProof/>
          <w:lang w:eastAsia="ru-RU"/>
        </w:rPr>
        <w:drawing>
          <wp:inline distT="0" distB="0" distL="0" distR="0" wp14:anchorId="2B8933DE" wp14:editId="49978B6A">
            <wp:extent cx="7551868" cy="10693101"/>
            <wp:effectExtent l="0" t="0" r="0" b="0"/>
            <wp:docPr id="1" name="Рисунок 1" descr="D:\Мои документы\Загрузки\26290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грузки\26290987.gif"/>
                    <pic:cNvPicPr>
                      <a:picLocks noChangeAspect="1" noChangeArrowheads="1"/>
                    </pic:cNvPicPr>
                  </pic:nvPicPr>
                  <pic:blipFill rotWithShape="1">
                    <a:blip r:embed="rId6">
                      <a:extLst>
                        <a:ext uri="{28A0092B-C50C-407E-A947-70E740481C1C}">
                          <a14:useLocalDpi xmlns:a14="http://schemas.microsoft.com/office/drawing/2010/main" val="0"/>
                        </a:ext>
                      </a:extLst>
                    </a:blip>
                    <a:srcRect l="3983" t="5337" r="4979" b="4531"/>
                    <a:stretch/>
                  </pic:blipFill>
                  <pic:spPr bwMode="auto">
                    <a:xfrm>
                      <a:off x="0" y="0"/>
                      <a:ext cx="7549557" cy="1068982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8E2B56" w:rsidRDefault="008E2B56">
      <w:pPr>
        <w:rPr>
          <w:lang w:val="en-US"/>
        </w:rPr>
      </w:pPr>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1324948</wp:posOffset>
                </wp:positionH>
                <wp:positionV relativeFrom="paragraph">
                  <wp:posOffset>802433</wp:posOffset>
                </wp:positionV>
                <wp:extent cx="4870580" cy="9185456"/>
                <wp:effectExtent l="0" t="0" r="0" b="0"/>
                <wp:wrapNone/>
                <wp:docPr id="8" name="Поле 8"/>
                <wp:cNvGraphicFramePr/>
                <a:graphic xmlns:a="http://schemas.openxmlformats.org/drawingml/2006/main">
                  <a:graphicData uri="http://schemas.microsoft.com/office/word/2010/wordprocessingShape">
                    <wps:wsp>
                      <wps:cNvSpPr txBox="1"/>
                      <wps:spPr>
                        <a:xfrm>
                          <a:off x="0" y="0"/>
                          <a:ext cx="4870580" cy="9185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2B56" w:rsidRPr="008E2B56" w:rsidRDefault="008E2B56" w:rsidP="008E2B56">
                            <w:pPr>
                              <w:spacing w:after="0"/>
                              <w:jc w:val="both"/>
                              <w:rPr>
                                <w:rFonts w:ascii="Arial Narrow" w:hAnsi="Arial Narrow"/>
                                <w:lang w:val="en-US"/>
                              </w:rPr>
                            </w:pPr>
                            <w:r w:rsidRPr="008E2B56">
                              <w:t xml:space="preserve"> </w:t>
                            </w:r>
                            <w:r w:rsidRPr="008E2B56">
                              <w:rPr>
                                <w:rFonts w:ascii="Arial Narrow" w:hAnsi="Arial Narrow" w:cs="Times New Roman"/>
                                <w:sz w:val="28"/>
                                <w:szCs w:val="28"/>
                              </w:rPr>
                              <w:t>Особенности современной мультипликации таковы, что родителям просто необходимо знать о том, каким образом, увиденное на экране воздействует на психику ребенка. Это знание наряду с пониманием своей роли в воспитании собственного ребенка и ответственности за его психическое и физическое здоровье. Нравственность поможет родителям сделать правильный выбор.</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Психологи указывают на то, что любой эмоционально значимый объект не может быть нейтральным для психики человека. Он либо разрушает его, либо влияет благотворно, созидательно. Если фильм «вроде бы не плохой», то пользы он, скорее всего, не принесет, а вред, который может нанести сознанию, выявить будет гораздо сложнее, чем у откровенно негативного.</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К сожалению, в последнее время становится все больше и больше фильмов, которые передают ребенку неверные поведенческие установки или просто провоцируют плохое поведение. Это может выглядеть так: герои ведут себя как не должно, при этом сами они и все вокруг рады, смеются и получают удовольствие от своего поведения.  Если значимыми для ребенка людьми (родителями, педагогами) подобный образ действий не опровергается, он усваивается как эталон, как пример для подражания.</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Нередко современные мультфильмы просто подавляют волю ребенка. Стремительный темп развития событий на экране никоем образом не соответствует темпу жизни человека в реальности и тем более ритму функционирования человеческого организма. Податливый детский организм реагирует на подобное зрелище повышенной активностью равнодушием. Необходима новая доза впечатлений. Ребенок или подросток перестает быть самостоятельной личностью, без телевизора жизнь кажется пустой и безынтересной.</w:t>
                            </w:r>
                          </w:p>
                          <w:p w:rsidR="008E2B56" w:rsidRPr="008E2B56" w:rsidRDefault="008E2B56" w:rsidP="008E2B56">
                            <w:pPr>
                              <w:spacing w:after="0"/>
                              <w:jc w:val="center"/>
                              <w:rPr>
                                <w:rFonts w:ascii="Arial Narrow" w:hAnsi="Arial Narrow"/>
                                <w:sz w:val="28"/>
                                <w:szCs w:val="28"/>
                                <w:lang w:val="en-US"/>
                              </w:rPr>
                            </w:pPr>
                            <w:r w:rsidRPr="008E2B56">
                              <w:rPr>
                                <w:noProof/>
                                <w:lang w:eastAsia="ru-RU"/>
                              </w:rPr>
                              <w:drawing>
                                <wp:inline distT="0" distB="0" distL="0" distR="0" wp14:anchorId="21F069B4" wp14:editId="1F13EC9E">
                                  <wp:extent cx="2523307" cy="17541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307" cy="1754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7" type="#_x0000_t202" style="position:absolute;margin-left:104.35pt;margin-top:63.2pt;width:383.5pt;height:7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" filled="f" stroked="f" strokeweight=".5pt">
                <v:textbox>
                  <w:txbxContent>
                    <w:p w:rsidR="008E2B56" w:rsidRPr="008E2B56" w:rsidRDefault="008E2B56" w:rsidP="008E2B56">
                      <w:pPr>
                        <w:spacing w:after="0"/>
                        <w:jc w:val="both"/>
                        <w:rPr>
                          <w:rFonts w:ascii="Arial Narrow" w:hAnsi="Arial Narrow"/>
                          <w:lang w:val="en-US"/>
                        </w:rPr>
                      </w:pPr>
                      <w:r w:rsidRPr="008E2B56">
                        <w:t xml:space="preserve"> </w:t>
                      </w:r>
                      <w:r w:rsidRPr="008E2B56">
                        <w:rPr>
                          <w:rFonts w:ascii="Arial Narrow" w:hAnsi="Arial Narrow" w:cs="Times New Roman"/>
                          <w:sz w:val="28"/>
                          <w:szCs w:val="28"/>
                        </w:rPr>
                        <w:t>Особенности современной мультипликации таковы, что родителям просто необходимо знать о том, каким образом, увиденное на экране воздействует на психику ребенка. Это знание наряду с пониманием своей роли в воспитании собственного ребенка и ответственности за его психическое и физическое здоровье. Нравственность поможет родителям сделать правильный выбор.</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Психологи указывают на то, что любой эмоционально значимый объект не может быть нейтральным для психики человека. Он либо разрушает его, либо влияет благотворно, созидательно. Если фильм «вроде бы не плохой», то пользы он, скорее всего, не принесет, а вред, который может нанести сознанию, выявить будет гораздо сложнее, чем у откровенно негативного.</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К сожалению, в последнее время становится все больше и больше фильмов, которые передают ребенку неверные поведенческие установки или просто провоцируют плохое поведение. Это может выглядеть так: герои ведут себя как не должно, при этом сами они и все вокруг рады, смеются и получают удовольствие от своего поведения.  Если значимыми для ребенка людьми (родителями, педагогами) подобный образ действий не опровергается, он усваивается как эталон, как пример для подражания.</w:t>
                      </w:r>
                    </w:p>
                    <w:p w:rsidR="008E2B56" w:rsidRPr="008E2B56" w:rsidRDefault="008E2B56" w:rsidP="008E2B56">
                      <w:pPr>
                        <w:spacing w:after="0"/>
                        <w:jc w:val="both"/>
                        <w:rPr>
                          <w:rFonts w:ascii="Arial Narrow" w:hAnsi="Arial Narrow" w:cs="Times New Roman"/>
                          <w:sz w:val="28"/>
                          <w:szCs w:val="28"/>
                        </w:rPr>
                      </w:pPr>
                      <w:r w:rsidRPr="008E2B56">
                        <w:rPr>
                          <w:rFonts w:ascii="Arial Narrow" w:hAnsi="Arial Narrow" w:cs="Times New Roman"/>
                          <w:sz w:val="28"/>
                          <w:szCs w:val="28"/>
                        </w:rPr>
                        <w:t xml:space="preserve">        Нередко современные мультфильмы просто подавляют волю ребенка. Стремительный темп развития событий на экране никоем образом не соответствует темпу жизни человека в реальности и тем более ритму функционирования человеческого организма. Податливый детский организм реагирует на подобное зрелище повышенной активностью равнодушием. Необходима новая доза впечатлений. Ребенок или подросток перестает быть самостоятельной личностью, без телевизора жизнь кажется пустой и безынтересной.</w:t>
                      </w:r>
                    </w:p>
                    <w:p w:rsidR="008E2B56" w:rsidRPr="008E2B56" w:rsidRDefault="008E2B56" w:rsidP="008E2B56">
                      <w:pPr>
                        <w:spacing w:after="0"/>
                        <w:jc w:val="center"/>
                        <w:rPr>
                          <w:rFonts w:ascii="Arial Narrow" w:hAnsi="Arial Narrow"/>
                          <w:sz w:val="28"/>
                          <w:szCs w:val="28"/>
                          <w:lang w:val="en-US"/>
                        </w:rPr>
                      </w:pPr>
                      <w:r w:rsidRPr="008E2B56">
                        <w:rPr>
                          <w:noProof/>
                          <w:lang w:eastAsia="ru-RU"/>
                        </w:rPr>
                        <w:drawing>
                          <wp:inline distT="0" distB="0" distL="0" distR="0" wp14:anchorId="21F069B4" wp14:editId="1F13EC9E">
                            <wp:extent cx="2523307" cy="17541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307" cy="1754155"/>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292F6DE9">
            <wp:extent cx="7553325" cy="1069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inline>
        </w:drawing>
      </w:r>
    </w:p>
    <w:p w:rsidR="008E2B56" w:rsidRDefault="008E2B56">
      <w:pPr>
        <w:rPr>
          <w:lang w:val="en-US"/>
        </w:rPr>
      </w:pPr>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1175657</wp:posOffset>
                </wp:positionH>
                <wp:positionV relativeFrom="paragraph">
                  <wp:posOffset>380999</wp:posOffset>
                </wp:positionV>
                <wp:extent cx="5126899" cy="9731829"/>
                <wp:effectExtent l="0" t="0" r="0" b="3175"/>
                <wp:wrapNone/>
                <wp:docPr id="10" name="Поле 10"/>
                <wp:cNvGraphicFramePr/>
                <a:graphic xmlns:a="http://schemas.openxmlformats.org/drawingml/2006/main">
                  <a:graphicData uri="http://schemas.microsoft.com/office/word/2010/wordprocessingShape">
                    <wps:wsp>
                      <wps:cNvSpPr txBox="1"/>
                      <wps:spPr>
                        <a:xfrm>
                          <a:off x="0" y="0"/>
                          <a:ext cx="5126899" cy="9731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B38" w:rsidRDefault="000C3B38" w:rsidP="000C3B38">
                            <w:pPr>
                              <w:spacing w:after="0" w:line="240" w:lineRule="auto"/>
                              <w:jc w:val="center"/>
                              <w:rPr>
                                <w:rFonts w:ascii="Arial Narrow" w:eastAsia="Times New Roman" w:hAnsi="Arial Narrow" w:cs="Times New Roman"/>
                                <w:sz w:val="28"/>
                                <w:szCs w:val="28"/>
                                <w:lang w:val="en-US" w:eastAsia="ru-RU"/>
                              </w:rPr>
                            </w:pPr>
                          </w:p>
                          <w:p w:rsidR="008E2B56" w:rsidRDefault="000C3B38" w:rsidP="000C3B38">
                            <w:pPr>
                              <w:spacing w:after="0" w:line="240" w:lineRule="auto"/>
                              <w:jc w:val="center"/>
                              <w:rPr>
                                <w:rFonts w:ascii="Arial Narrow" w:eastAsia="Times New Roman" w:hAnsi="Arial Narrow" w:cs="Times New Roman"/>
                                <w:sz w:val="28"/>
                                <w:szCs w:val="28"/>
                                <w:lang w:val="en-US" w:eastAsia="ru-RU"/>
                              </w:rPr>
                            </w:pPr>
                            <w:r w:rsidRPr="000C3B38">
                              <w:rPr>
                                <w:noProof/>
                                <w:lang w:eastAsia="ru-RU"/>
                              </w:rPr>
                              <w:drawing>
                                <wp:inline distT="0" distB="0" distL="0" distR="0">
                                  <wp:extent cx="2144485" cy="2441906"/>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684" cy="2442133"/>
                                          </a:xfrm>
                                          <a:prstGeom prst="rect">
                                            <a:avLst/>
                                          </a:prstGeom>
                                          <a:noFill/>
                                          <a:ln>
                                            <a:noFill/>
                                          </a:ln>
                                        </pic:spPr>
                                      </pic:pic>
                                    </a:graphicData>
                                  </a:graphic>
                                </wp:inline>
                              </w:drawing>
                            </w:r>
                          </w:p>
                          <w:p w:rsidR="008E2B56" w:rsidRPr="0004765C" w:rsidRDefault="000C3B38" w:rsidP="008E2B56">
                            <w:pPr>
                              <w:spacing w:after="0" w:line="240" w:lineRule="auto"/>
                              <w:jc w:val="both"/>
                              <w:rPr>
                                <w:rFonts w:ascii="Arial Narrow" w:eastAsia="Times New Roman" w:hAnsi="Arial Narrow" w:cs="Times New Roman"/>
                                <w:sz w:val="28"/>
                                <w:szCs w:val="28"/>
                                <w:lang w:eastAsia="ru-RU"/>
                              </w:rPr>
                            </w:pPr>
                            <w:r w:rsidRPr="000C3B38">
                              <w:rPr>
                                <w:rFonts w:ascii="Arial Narrow" w:eastAsia="Times New Roman" w:hAnsi="Arial Narrow" w:cs="Times New Roman"/>
                                <w:sz w:val="28"/>
                                <w:szCs w:val="28"/>
                                <w:lang w:eastAsia="ru-RU"/>
                              </w:rPr>
                              <w:t xml:space="preserve">   </w:t>
                            </w:r>
                            <w:r w:rsidR="008E2B56" w:rsidRPr="008E2B56">
                              <w:rPr>
                                <w:rFonts w:ascii="Arial Narrow" w:eastAsia="Times New Roman" w:hAnsi="Arial Narrow" w:cs="Times New Roman"/>
                                <w:sz w:val="28"/>
                                <w:szCs w:val="28"/>
                                <w:lang w:eastAsia="ru-RU"/>
                              </w:rPr>
                              <w:t>Форма некоторых мультфильмов, фильмов и рекламных роликов может просто провоцировать соматические заболевания. Неестественно яркие цвета, быстрое мелькание кадров, какофоническое музыкальное сопровождение – все это ведет к расстройству нервной системы, а у ослабленного ребенка может провоцировать рвоту и головные боли. Другими проявлениями неблагоприятного влияния могут быть плаксивость, нервозность, раздражительность, повышенная возбудимость, нарушение сна и расстройство пищеварения. Многие кинофильмы и мультфильмы с очень страшными отрицательными персонажами могут вызвать запороговый страх у детей. Страх такой не проходит с возрастом, провоцирует различные побочные эффекты, как, например, недержание мочи, что требует уже специального лечения. Подобные зрелища могут привести к неврозам и другим расстройствам нервной системы и общего состояния малыша. Яркие вспышки света и резкие смены кадров неблагоприятно воздействуют на детский мозг и вызывают эпилептические припадки.</w:t>
                            </w:r>
                            <w:r w:rsidRPr="000C3B38">
                              <w:rPr>
                                <w:rFonts w:ascii="Arial Narrow" w:eastAsia="Times New Roman" w:hAnsi="Arial Narrow" w:cs="Times New Roman"/>
                                <w:sz w:val="28"/>
                                <w:szCs w:val="28"/>
                                <w:lang w:eastAsia="ru-RU"/>
                              </w:rPr>
                              <w:t xml:space="preserve"> </w:t>
                            </w:r>
                            <w:r w:rsidR="008E2B56" w:rsidRPr="008E2B56">
                              <w:rPr>
                                <w:rFonts w:ascii="Arial Narrow" w:eastAsia="Times New Roman" w:hAnsi="Arial Narrow" w:cs="Times New Roman"/>
                                <w:sz w:val="28"/>
                                <w:szCs w:val="28"/>
                                <w:lang w:eastAsia="ru-RU"/>
                              </w:rPr>
                              <w:t>Американская академия детской и юношеской психиатрии (ААСАР) провела исследование, посвященное проблеме насилия жестокости в мультипликационных фильмах. Исследования показали, что у детей развивается «иммунитет» к восприятию насилия. Они начинают повторять увиденные сцены насилия в жизненных ситуациях; дети соотносят себя с определенными персонажами – жертвами или палачами.</w:t>
                            </w:r>
                          </w:p>
                          <w:p w:rsidR="008E2B56" w:rsidRPr="008E2B56" w:rsidRDefault="008E2B56" w:rsidP="008E2B56">
                            <w:pPr>
                              <w:spacing w:after="0" w:line="240" w:lineRule="auto"/>
                              <w:jc w:val="both"/>
                              <w:rPr>
                                <w:rFonts w:ascii="Arial Narrow" w:eastAsia="Times New Roman" w:hAnsi="Arial Narrow" w:cs="Times New Roman"/>
                                <w:sz w:val="28"/>
                                <w:szCs w:val="28"/>
                                <w:lang w:eastAsia="ru-RU"/>
                              </w:rPr>
                            </w:pPr>
                            <w:r w:rsidRPr="008E2B56">
                              <w:rPr>
                                <w:rFonts w:ascii="Arial Narrow" w:eastAsia="Times New Roman" w:hAnsi="Arial Narrow" w:cs="Times New Roman"/>
                                <w:sz w:val="28"/>
                                <w:szCs w:val="28"/>
                                <w:lang w:eastAsia="ru-RU"/>
                              </w:rPr>
                              <w:t xml:space="preserve">   Еще одна опасность очередного навязываемого нам явления массовой культуры, на сей раз Востока. Речь идет об анимированных мультфильмах, для которых характерно использование ярких красок и натурализма в изображении человеческого тела. В «аниме» все ощущения на эмоциональной грани: дружба и ненависть, чувство долга и мести, любовь и смерть – все в крайней форме. Содержание же многих «аниме» заставляет усомниться в психическом здоровье их создателей. Уже известно, что даже взрослые люди, увлекающиеся этими фильмами, теряют чувство реальности, что же говорить о детях?!</w:t>
                            </w:r>
                          </w:p>
                          <w:p w:rsidR="008E2B56" w:rsidRPr="008E2B56" w:rsidRDefault="008E2B56" w:rsidP="008E2B56">
                            <w:pPr>
                              <w:spacing w:line="240"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28" type="#_x0000_t202" style="position:absolute;margin-left:92.55pt;margin-top:30pt;width:403.7pt;height:76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" filled="f" stroked="f" strokeweight=".5pt">
                <v:textbox>
                  <w:txbxContent>
                    <w:p w:rsidR="000C3B38" w:rsidRDefault="000C3B38" w:rsidP="000C3B38">
                      <w:pPr>
                        <w:spacing w:after="0" w:line="240" w:lineRule="auto"/>
                        <w:jc w:val="center"/>
                        <w:rPr>
                          <w:rFonts w:ascii="Arial Narrow" w:eastAsia="Times New Roman" w:hAnsi="Arial Narrow" w:cs="Times New Roman"/>
                          <w:sz w:val="28"/>
                          <w:szCs w:val="28"/>
                          <w:lang w:val="en-US" w:eastAsia="ru-RU"/>
                        </w:rPr>
                      </w:pPr>
                    </w:p>
                    <w:p w:rsidR="008E2B56" w:rsidRDefault="000C3B38" w:rsidP="000C3B38">
                      <w:pPr>
                        <w:spacing w:after="0" w:line="240" w:lineRule="auto"/>
                        <w:jc w:val="center"/>
                        <w:rPr>
                          <w:rFonts w:ascii="Arial Narrow" w:eastAsia="Times New Roman" w:hAnsi="Arial Narrow" w:cs="Times New Roman"/>
                          <w:sz w:val="28"/>
                          <w:szCs w:val="28"/>
                          <w:lang w:val="en-US" w:eastAsia="ru-RU"/>
                        </w:rPr>
                      </w:pPr>
                      <w:r w:rsidRPr="000C3B38">
                        <w:rPr>
                          <w:noProof/>
                          <w:lang w:eastAsia="ru-RU"/>
                        </w:rPr>
                        <w:drawing>
                          <wp:inline distT="0" distB="0" distL="0" distR="0">
                            <wp:extent cx="2144485" cy="2441906"/>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684" cy="2442133"/>
                                    </a:xfrm>
                                    <a:prstGeom prst="rect">
                                      <a:avLst/>
                                    </a:prstGeom>
                                    <a:noFill/>
                                    <a:ln>
                                      <a:noFill/>
                                    </a:ln>
                                  </pic:spPr>
                                </pic:pic>
                              </a:graphicData>
                            </a:graphic>
                          </wp:inline>
                        </w:drawing>
                      </w:r>
                    </w:p>
                    <w:p w:rsidR="008E2B56" w:rsidRPr="0004765C" w:rsidRDefault="000C3B38" w:rsidP="008E2B56">
                      <w:pPr>
                        <w:spacing w:after="0" w:line="240" w:lineRule="auto"/>
                        <w:jc w:val="both"/>
                        <w:rPr>
                          <w:rFonts w:ascii="Arial Narrow" w:eastAsia="Times New Roman" w:hAnsi="Arial Narrow" w:cs="Times New Roman"/>
                          <w:sz w:val="28"/>
                          <w:szCs w:val="28"/>
                          <w:lang w:eastAsia="ru-RU"/>
                        </w:rPr>
                      </w:pPr>
                      <w:r w:rsidRPr="000C3B38">
                        <w:rPr>
                          <w:rFonts w:ascii="Arial Narrow" w:eastAsia="Times New Roman" w:hAnsi="Arial Narrow" w:cs="Times New Roman"/>
                          <w:sz w:val="28"/>
                          <w:szCs w:val="28"/>
                          <w:lang w:eastAsia="ru-RU"/>
                        </w:rPr>
                        <w:t xml:space="preserve">   </w:t>
                      </w:r>
                      <w:r w:rsidR="008E2B56" w:rsidRPr="008E2B56">
                        <w:rPr>
                          <w:rFonts w:ascii="Arial Narrow" w:eastAsia="Times New Roman" w:hAnsi="Arial Narrow" w:cs="Times New Roman"/>
                          <w:sz w:val="28"/>
                          <w:szCs w:val="28"/>
                          <w:lang w:eastAsia="ru-RU"/>
                        </w:rPr>
                        <w:t>Форма некоторых мультфильмов, фильмов и рекламных роликов может просто провоцировать соматические заболевания. Неестественно яркие цвета, быстрое мелькание кадров, какофоническое музыкальное сопровождение – все это ведет к расстройству нервной системы, а у ослабленного ребенка может провоцировать рвоту и головные боли. Другими проявлениями неблагоприятного влияния могут быть плаксивость, нервозность, раздражительность, повышенная возбудимость, нарушение сна и расстройство пищеварения. Многие кинофильмы и мультфильмы с очень страшными отрицательными персонажами могут вызвать запороговый страх у детей. Страх такой не проходит с возрастом, провоцирует различные побочные эффекты, как, например, недержание мочи, что требует уже специального лечения. Подобные зрелища могут привести к неврозам и другим расстройствам нервной системы и общего состояния малыша. Яркие вспышки света и резкие смены кадров неблагоприятно воздействуют на детский мозг и вызывают эпилептические припадки.</w:t>
                      </w:r>
                      <w:r w:rsidRPr="000C3B38">
                        <w:rPr>
                          <w:rFonts w:ascii="Arial Narrow" w:eastAsia="Times New Roman" w:hAnsi="Arial Narrow" w:cs="Times New Roman"/>
                          <w:sz w:val="28"/>
                          <w:szCs w:val="28"/>
                          <w:lang w:eastAsia="ru-RU"/>
                        </w:rPr>
                        <w:t xml:space="preserve"> </w:t>
                      </w:r>
                      <w:r w:rsidR="008E2B56" w:rsidRPr="008E2B56">
                        <w:rPr>
                          <w:rFonts w:ascii="Arial Narrow" w:eastAsia="Times New Roman" w:hAnsi="Arial Narrow" w:cs="Times New Roman"/>
                          <w:sz w:val="28"/>
                          <w:szCs w:val="28"/>
                          <w:lang w:eastAsia="ru-RU"/>
                        </w:rPr>
                        <w:t>Американская академия детской и юношеской психиатрии (ААСАР) провела исследование, посвященное проблеме насилия жестокости в мультипликационных фильмах. Исследования показали, что у детей развивается «иммунитет» к восприятию насилия. Они начинают повторять увиденные сцены насилия в жизненных ситуациях; дети соотносят себя с определенными персонажами – жертвами или палачами.</w:t>
                      </w:r>
                    </w:p>
                    <w:p w:rsidR="008E2B56" w:rsidRPr="008E2B56" w:rsidRDefault="008E2B56" w:rsidP="008E2B56">
                      <w:pPr>
                        <w:spacing w:after="0" w:line="240" w:lineRule="auto"/>
                        <w:jc w:val="both"/>
                        <w:rPr>
                          <w:rFonts w:ascii="Arial Narrow" w:eastAsia="Times New Roman" w:hAnsi="Arial Narrow" w:cs="Times New Roman"/>
                          <w:sz w:val="28"/>
                          <w:szCs w:val="28"/>
                          <w:lang w:eastAsia="ru-RU"/>
                        </w:rPr>
                      </w:pPr>
                      <w:r w:rsidRPr="008E2B56">
                        <w:rPr>
                          <w:rFonts w:ascii="Arial Narrow" w:eastAsia="Times New Roman" w:hAnsi="Arial Narrow" w:cs="Times New Roman"/>
                          <w:sz w:val="28"/>
                          <w:szCs w:val="28"/>
                          <w:lang w:eastAsia="ru-RU"/>
                        </w:rPr>
                        <w:t xml:space="preserve">   Еще одна опасность очередного навязываемого нам явления массовой культуры, на сей раз Востока. Речь идет об анимированных мультфильмах, для которых характерно использование ярких красок и натурализма в изображении человеческого тела. В «аниме» все ощущения на эмоциональной грани: дружба и ненависть, чувство долга и мести, любовь и смерть – все в крайней форме. Содержание же многих «аниме» заставляет усомниться в психическом здоровье их создателей. Уже известно, что даже взрослые люди, увлекающиеся этими фильмами, теряют чувство реальности, что же говорить о детях?!</w:t>
                      </w:r>
                    </w:p>
                    <w:p w:rsidR="008E2B56" w:rsidRPr="008E2B56" w:rsidRDefault="008E2B56" w:rsidP="008E2B56">
                      <w:pPr>
                        <w:spacing w:line="240" w:lineRule="auto"/>
                        <w:jc w:val="both"/>
                        <w:rPr>
                          <w:sz w:val="28"/>
                          <w:szCs w:val="28"/>
                        </w:rPr>
                      </w:pPr>
                    </w:p>
                  </w:txbxContent>
                </v:textbox>
              </v:shape>
            </w:pict>
          </mc:Fallback>
        </mc:AlternateContent>
      </w:r>
      <w:r>
        <w:rPr>
          <w:noProof/>
          <w:lang w:eastAsia="ru-RU"/>
        </w:rPr>
        <w:drawing>
          <wp:inline distT="0" distB="0" distL="0" distR="0" wp14:anchorId="752E4497">
            <wp:extent cx="7553325" cy="1069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inline>
        </w:drawing>
      </w:r>
    </w:p>
    <w:p w:rsidR="008E2B56" w:rsidRDefault="008E2B56">
      <w:pPr>
        <w:rPr>
          <w:lang w:val="en-US"/>
        </w:rPr>
      </w:pPr>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1219200</wp:posOffset>
                </wp:positionH>
                <wp:positionV relativeFrom="paragraph">
                  <wp:posOffset>699247</wp:posOffset>
                </wp:positionV>
                <wp:extent cx="5068957" cy="97536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5068957" cy="975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Наиболее опасным, что требует повышенного родительского внимания это то, что современное телевидение размывает систему ценностей человека, а у ребенка она не имеет шанса сформироваться положительной. Современные мультфильмы полны пороков! Главные герои в них – либо чревоугодники, живущие только в свое удовольствие и ради забавы,  либо сребролюбцы и завистники, которые ради денег готовы практически на все. Более того, есть среди них положительные отрицательные герои! Это когда отрицательный персонаж изображается очень милым, симпатичным или когда положительный герой наделен различными страстями и совершает отрицательные поступки, например, ворует то, что украли у него.</w:t>
                            </w:r>
                          </w:p>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 xml:space="preserve">   Таким образом, без вмешательства взрослых в «мультипликационный рацион» детей мультфильмы могут стать воспитателями со знаком «минус», подавляющей индивидуальность машиной, приглашающей ребенка не в волшебный детский мир, а в область худших человеческих пороков и аномалий.</w:t>
                            </w:r>
                          </w:p>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 xml:space="preserve">   Перед родителями стоит серьезная проблема. Сегодня невнимание к тому, что смотрит ребенок («лишь бы не приставал к родителям»), по-настоящему опасно. Бессмысленно также ограничивать и запрещать. Необходимо заниматься ребенком: прививать вкус к хорошей музыке, литературе, кино. Это предполагает воспитание ребенка не словами, а своим примером.</w:t>
                            </w:r>
                          </w:p>
                          <w:p w:rsidR="008E2B56" w:rsidRPr="0004765C" w:rsidRDefault="008E2B56" w:rsidP="008E2B56">
                            <w:pPr>
                              <w:spacing w:after="0"/>
                              <w:jc w:val="both"/>
                              <w:rPr>
                                <w:rFonts w:ascii="Arial Narrow" w:hAnsi="Arial Narrow"/>
                                <w:sz w:val="28"/>
                                <w:szCs w:val="28"/>
                              </w:rPr>
                            </w:pPr>
                            <w:r w:rsidRPr="008E2B56">
                              <w:rPr>
                                <w:rFonts w:ascii="Arial Narrow" w:hAnsi="Arial Narrow"/>
                                <w:sz w:val="28"/>
                                <w:szCs w:val="28"/>
                              </w:rPr>
                              <w:t>Сегодня ответственность за выбор кинопродукции для  малыша, за те впечатления, которые он получит, и выводы, которые он сделает, целиком лежит на родителях. Как же выбрать мультфильмы для своих детей? Прежде всего вспомним о том, что «знаком качества» отмечены все советские мультфильмы, рекомендованные для просмотра детьми во всем мире. Выбирая мультфильм, нужно помнить о его предназначении – оживить, сделать зримой волшебную сказку, поучительную, забавную или грустную историю, дать пищу для размышлений, переживаний, послужить источником опыта.</w:t>
                            </w:r>
                          </w:p>
                          <w:p w:rsidR="008E2B56" w:rsidRPr="008E2B56" w:rsidRDefault="000C3B38" w:rsidP="008E2B56">
                            <w:pPr>
                              <w:spacing w:after="0"/>
                              <w:jc w:val="center"/>
                              <w:rPr>
                                <w:rFonts w:ascii="Arial Narrow" w:hAnsi="Arial Narrow"/>
                                <w:sz w:val="28"/>
                                <w:szCs w:val="28"/>
                                <w:lang w:val="en-US"/>
                              </w:rPr>
                            </w:pPr>
                            <w:r>
                              <w:rPr>
                                <w:rFonts w:ascii="Arial Narrow" w:hAnsi="Arial Narrow"/>
                                <w:noProof/>
                                <w:sz w:val="28"/>
                                <w:szCs w:val="28"/>
                                <w:lang w:eastAsia="ru-RU"/>
                              </w:rPr>
                              <w:drawing>
                                <wp:inline distT="0" distB="0" distL="0" distR="0">
                                  <wp:extent cx="2289859" cy="2307772"/>
                                  <wp:effectExtent l="0" t="0" r="0" b="0"/>
                                  <wp:docPr id="19" name="Рисунок 19" descr="D:\Мои документы\Загрузки\196d90ac04a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Загрузки\196d90ac04a3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095" cy="23140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29" type="#_x0000_t202" style="position:absolute;margin-left:96pt;margin-top:55.05pt;width:399.15pt;height:7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" filled="f" stroked="f" strokeweight=".5pt">
                <v:textbox>
                  <w:txbxContent>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Наиболее опасным, что требует повышенного родительского внимания это то, что современное телевидение размывает систему ценностей человека, а у ребенка она не имеет шанса сформироваться положительной. Современные мультфильмы полны пороков! Главные герои в них – либо чревоугодники, живущие только в свое удовольствие и ради забавы,  либо сребролюбцы и завистники, которые ради денег готовы практически на все. Более того, есть среди них положительные отрицательные герои! Это когда отрицательный персонаж изображается очень милым, симпатичным или когда положительный герой наделен различными страстями и совершает отрицательные поступки, например, ворует то, что украли у него.</w:t>
                      </w:r>
                    </w:p>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 xml:space="preserve">   Таким образом, без вмешательства взрослых в «мультипликационный рацион» детей мультфильмы могут стать воспитателями со знаком «минус», подавляющей индивидуальность машиной, приглашающей ребенка не в волшебный детский мир, а в область худших человеческих пороков и аномалий.</w:t>
                      </w:r>
                    </w:p>
                    <w:p w:rsidR="008E2B56" w:rsidRPr="008E2B56" w:rsidRDefault="008E2B56" w:rsidP="008E2B56">
                      <w:pPr>
                        <w:spacing w:after="0"/>
                        <w:jc w:val="both"/>
                        <w:rPr>
                          <w:rFonts w:ascii="Arial Narrow" w:hAnsi="Arial Narrow"/>
                          <w:sz w:val="28"/>
                          <w:szCs w:val="28"/>
                        </w:rPr>
                      </w:pPr>
                      <w:r w:rsidRPr="008E2B56">
                        <w:rPr>
                          <w:rFonts w:ascii="Arial Narrow" w:hAnsi="Arial Narrow"/>
                          <w:sz w:val="28"/>
                          <w:szCs w:val="28"/>
                        </w:rPr>
                        <w:t xml:space="preserve">   Перед родителями стоит серьезная проблема. Сегодня невнимание к тому, что смотрит ребенок («лишь бы не приставал к родителям»), по-настоящему опасно. Бессмысленно также ограничивать и запрещать. Необходимо заниматься ребенком: прививать вкус к хорошей музыке, литературе, кино. Это предполагает воспитание ребенка не словами, а своим примером.</w:t>
                      </w:r>
                    </w:p>
                    <w:p w:rsidR="008E2B56" w:rsidRPr="0004765C" w:rsidRDefault="008E2B56" w:rsidP="008E2B56">
                      <w:pPr>
                        <w:spacing w:after="0"/>
                        <w:jc w:val="both"/>
                        <w:rPr>
                          <w:rFonts w:ascii="Arial Narrow" w:hAnsi="Arial Narrow"/>
                          <w:sz w:val="28"/>
                          <w:szCs w:val="28"/>
                        </w:rPr>
                      </w:pPr>
                      <w:r w:rsidRPr="008E2B56">
                        <w:rPr>
                          <w:rFonts w:ascii="Arial Narrow" w:hAnsi="Arial Narrow"/>
                          <w:sz w:val="28"/>
                          <w:szCs w:val="28"/>
                        </w:rPr>
                        <w:t>Сегодня ответственность за выбор кинопродукции для  малыша, за те впечатления, которые он получит, и выводы, которые он сделает, целиком лежит на родителях. Как же выбрать мультфильмы для своих детей? Прежде всего вспомним о том, что «знаком качества» отмечены все советские мультфильмы, рекомендованные для просмотра детьми во всем мире. Выбирая мультфильм, нужно помнить о его предназначении – оживить, сделать зримой волшебную сказку, поучительную, забавную или грустную историю, дать пищу для размышлений, переживаний, послужить источником опыта.</w:t>
                      </w:r>
                    </w:p>
                    <w:p w:rsidR="008E2B56" w:rsidRPr="008E2B56" w:rsidRDefault="000C3B38" w:rsidP="008E2B56">
                      <w:pPr>
                        <w:spacing w:after="0"/>
                        <w:jc w:val="center"/>
                        <w:rPr>
                          <w:rFonts w:ascii="Arial Narrow" w:hAnsi="Arial Narrow"/>
                          <w:sz w:val="28"/>
                          <w:szCs w:val="28"/>
                          <w:lang w:val="en-US"/>
                        </w:rPr>
                      </w:pPr>
                      <w:r>
                        <w:rPr>
                          <w:rFonts w:ascii="Arial Narrow" w:hAnsi="Arial Narrow"/>
                          <w:noProof/>
                          <w:sz w:val="28"/>
                          <w:szCs w:val="28"/>
                          <w:lang w:eastAsia="ru-RU"/>
                        </w:rPr>
                        <w:drawing>
                          <wp:inline distT="0" distB="0" distL="0" distR="0">
                            <wp:extent cx="2289859" cy="2307772"/>
                            <wp:effectExtent l="0" t="0" r="0" b="0"/>
                            <wp:docPr id="19" name="Рисунок 19" descr="D:\Мои документы\Загрузки\196d90ac04a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Загрузки\196d90ac04a3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095" cy="2314057"/>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3954343A">
            <wp:extent cx="7553325" cy="1069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inline>
        </w:drawing>
      </w:r>
    </w:p>
    <w:p w:rsidR="008E2B56" w:rsidRPr="00DF624D" w:rsidRDefault="00515818">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1023257</wp:posOffset>
                </wp:positionH>
                <wp:positionV relativeFrom="paragraph">
                  <wp:posOffset>696685</wp:posOffset>
                </wp:positionV>
                <wp:extent cx="5257709" cy="9688285"/>
                <wp:effectExtent l="0" t="0" r="0" b="0"/>
                <wp:wrapNone/>
                <wp:docPr id="21" name="Поле 21"/>
                <wp:cNvGraphicFramePr/>
                <a:graphic xmlns:a="http://schemas.openxmlformats.org/drawingml/2006/main">
                  <a:graphicData uri="http://schemas.microsoft.com/office/word/2010/wordprocessingShape">
                    <wps:wsp>
                      <wps:cNvSpPr txBox="1"/>
                      <wps:spPr>
                        <a:xfrm>
                          <a:off x="0" y="0"/>
                          <a:ext cx="5257709" cy="968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5818" w:rsidRPr="00515818" w:rsidRDefault="00515818" w:rsidP="00515818">
                            <w:pPr>
                              <w:spacing w:after="0"/>
                              <w:jc w:val="center"/>
                              <w:rPr>
                                <w:rFonts w:ascii="Arial Narrow" w:hAnsi="Arial Narrow"/>
                                <w:b/>
                                <w:sz w:val="28"/>
                                <w:szCs w:val="28"/>
                              </w:rPr>
                            </w:pPr>
                            <w:r w:rsidRPr="00515818">
                              <w:rPr>
                                <w:rFonts w:ascii="Arial Narrow" w:hAnsi="Arial Narrow"/>
                                <w:b/>
                                <w:sz w:val="28"/>
                                <w:szCs w:val="28"/>
                              </w:rPr>
                              <w:t>Рекомендации</w:t>
                            </w:r>
                          </w:p>
                          <w:p w:rsidR="00515818" w:rsidRDefault="00515818" w:rsidP="00515818">
                            <w:pPr>
                              <w:spacing w:after="0"/>
                              <w:jc w:val="center"/>
                              <w:rPr>
                                <w:rFonts w:ascii="Arial Narrow" w:hAnsi="Arial Narrow"/>
                                <w:b/>
                                <w:sz w:val="28"/>
                                <w:szCs w:val="28"/>
                              </w:rPr>
                            </w:pPr>
                            <w:r w:rsidRPr="00515818">
                              <w:rPr>
                                <w:rFonts w:ascii="Arial Narrow" w:hAnsi="Arial Narrow"/>
                                <w:b/>
                                <w:sz w:val="28"/>
                                <w:szCs w:val="28"/>
                              </w:rPr>
                              <w:t>«Как правильно организова</w:t>
                            </w:r>
                            <w:r>
                              <w:rPr>
                                <w:rFonts w:ascii="Arial Narrow" w:hAnsi="Arial Narrow"/>
                                <w:b/>
                                <w:sz w:val="28"/>
                                <w:szCs w:val="28"/>
                              </w:rPr>
                              <w:t>ть просмотр мультфильмов</w:t>
                            </w:r>
                            <w:r w:rsidRPr="00515818">
                              <w:rPr>
                                <w:rFonts w:ascii="Arial Narrow" w:hAnsi="Arial Narrow"/>
                                <w:b/>
                                <w:sz w:val="28"/>
                                <w:szCs w:val="28"/>
                              </w:rPr>
                              <w:t>»</w:t>
                            </w:r>
                          </w:p>
                          <w:p w:rsidR="00515818" w:rsidRPr="00515818" w:rsidRDefault="00515818" w:rsidP="00515818">
                            <w:pPr>
                              <w:spacing w:after="0"/>
                              <w:jc w:val="center"/>
                              <w:rPr>
                                <w:rFonts w:ascii="Arial Narrow" w:hAnsi="Arial Narrow"/>
                                <w:b/>
                                <w:sz w:val="28"/>
                                <w:szCs w:val="28"/>
                              </w:rPr>
                            </w:pP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Оптимальная продолжительность мультсериала для детей до 5 лет – максимум 30 минут. Общее время просмотра телепередач детьми до 7 лет не должно превышать 6-7 часов в неделю.</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Лучше, если мультики не будут ежедневным развлечением. Попробуйте договориться с ребенком, например: вчера мы смотрели телевизор, а сегодня слушаем сказку.</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Если ребенок уже сидел перед монитором компьютера, то в этот день стоит отменить просмотр мультфильмов, чтобы не навредить зрению малыша.</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Ребенок не должен играть в комнате при включенном телевизоре – даже занятый игрушками малыш периодически бросает взгляд на экран, а это вредно для зрения. По этой же причине нельзя есть перед телевизором.</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Не стоит радовать свое чадо каждый день новыми мультиками и не переживайте, если ребенок несколько раз просматривает одно и то же: он каждый раз находит в любимом мультфильме что-то новенькое и интересное.</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Прежде чем включать ребенку новый мультфильм поинтересуйтесь его содержанием, сначала просмотрите его сами.</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После просмотра мультфильма вместе с ребенком, побеседуйте по содержанию увиденного:</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Как называется мультфильм? Про что он? (О чём он?) Где происходит</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действие? Назови действующих лиц, героев.</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Кто из персонажей нравится тебе больше всех? Почему? А какой из</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персонажей тебе не понравился? Почему?</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Какие качества главного героя тебе хотелось бы иметь в своем</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характере, а от каких ты бы отказался и почему?</w:t>
                            </w:r>
                          </w:p>
                          <w:p w:rsidR="00515818" w:rsidRPr="00515818" w:rsidRDefault="00515818" w:rsidP="00515818">
                            <w:pPr>
                              <w:jc w:val="center"/>
                              <w:rPr>
                                <w:rFonts w:ascii="Arial Narrow" w:hAnsi="Arial Narrow"/>
                                <w:sz w:val="28"/>
                                <w:szCs w:val="28"/>
                              </w:rPr>
                            </w:pPr>
                            <w:r>
                              <w:rPr>
                                <w:rFonts w:ascii="Arial Narrow" w:hAnsi="Arial Narrow"/>
                                <w:noProof/>
                                <w:sz w:val="28"/>
                                <w:szCs w:val="28"/>
                                <w:lang w:eastAsia="ru-RU"/>
                              </w:rPr>
                              <w:drawing>
                                <wp:inline distT="0" distB="0" distL="0" distR="0">
                                  <wp:extent cx="2699657" cy="2170059"/>
                                  <wp:effectExtent l="0" t="0" r="5715" b="1905"/>
                                  <wp:docPr id="22" name="Рисунок 22" descr="D:\Мои документы\Загрузки\9784a84fa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Загрузки\9784a84faaf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83" b="8134"/>
                                          <a:stretch/>
                                        </pic:blipFill>
                                        <pic:spPr bwMode="auto">
                                          <a:xfrm>
                                            <a:off x="0" y="0"/>
                                            <a:ext cx="2699914" cy="21702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0" type="#_x0000_t202" style="position:absolute;margin-left:80.55pt;margin-top:54.85pt;width:414pt;height:76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" filled="f" stroked="f" strokeweight=".5pt">
                <v:textbox>
                  <w:txbxContent>
                    <w:p w:rsidR="00515818" w:rsidRPr="00515818" w:rsidRDefault="00515818" w:rsidP="00515818">
                      <w:pPr>
                        <w:spacing w:after="0"/>
                        <w:jc w:val="center"/>
                        <w:rPr>
                          <w:rFonts w:ascii="Arial Narrow" w:hAnsi="Arial Narrow"/>
                          <w:b/>
                          <w:sz w:val="28"/>
                          <w:szCs w:val="28"/>
                        </w:rPr>
                      </w:pPr>
                      <w:r w:rsidRPr="00515818">
                        <w:rPr>
                          <w:rFonts w:ascii="Arial Narrow" w:hAnsi="Arial Narrow"/>
                          <w:b/>
                          <w:sz w:val="28"/>
                          <w:szCs w:val="28"/>
                        </w:rPr>
                        <w:t>Рекомендации</w:t>
                      </w:r>
                    </w:p>
                    <w:p w:rsidR="00515818" w:rsidRDefault="00515818" w:rsidP="00515818">
                      <w:pPr>
                        <w:spacing w:after="0"/>
                        <w:jc w:val="center"/>
                        <w:rPr>
                          <w:rFonts w:ascii="Arial Narrow" w:hAnsi="Arial Narrow"/>
                          <w:b/>
                          <w:sz w:val="28"/>
                          <w:szCs w:val="28"/>
                        </w:rPr>
                      </w:pPr>
                      <w:r w:rsidRPr="00515818">
                        <w:rPr>
                          <w:rFonts w:ascii="Arial Narrow" w:hAnsi="Arial Narrow"/>
                          <w:b/>
                          <w:sz w:val="28"/>
                          <w:szCs w:val="28"/>
                        </w:rPr>
                        <w:t>«Как правильно организова</w:t>
                      </w:r>
                      <w:r>
                        <w:rPr>
                          <w:rFonts w:ascii="Arial Narrow" w:hAnsi="Arial Narrow"/>
                          <w:b/>
                          <w:sz w:val="28"/>
                          <w:szCs w:val="28"/>
                        </w:rPr>
                        <w:t>ть просмотр мультфильмов</w:t>
                      </w:r>
                      <w:r w:rsidRPr="00515818">
                        <w:rPr>
                          <w:rFonts w:ascii="Arial Narrow" w:hAnsi="Arial Narrow"/>
                          <w:b/>
                          <w:sz w:val="28"/>
                          <w:szCs w:val="28"/>
                        </w:rPr>
                        <w:t>»</w:t>
                      </w:r>
                    </w:p>
                    <w:p w:rsidR="00515818" w:rsidRPr="00515818" w:rsidRDefault="00515818" w:rsidP="00515818">
                      <w:pPr>
                        <w:spacing w:after="0"/>
                        <w:jc w:val="center"/>
                        <w:rPr>
                          <w:rFonts w:ascii="Arial Narrow" w:hAnsi="Arial Narrow"/>
                          <w:b/>
                          <w:sz w:val="28"/>
                          <w:szCs w:val="28"/>
                        </w:rPr>
                      </w:pP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Оптимальная продолжительность мультсериала для детей до 5 лет – максимум 30 минут. Общее время просмотра телепередач детьми до 7 лет не должно превышать 6-7 часов в неделю.</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Лучше, если мультики не будут ежедневным развлечением. Попробуйте договориться с ребенком, например: вчера мы смотрели телевизор, а сегодня слушаем сказку.</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Если ребенок уже сидел перед монитором компьютера, то в этот день стоит отменить просмотр мультфильмов, чтобы не навредить зрению малыша.</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Ребенок не должен играть в комнате при включенном телевизоре – даже занятый игрушками малыш периодически бросает взгляд на экран, а это вредно для зрения. По этой же причине нельзя есть перед телевизором.</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Не стоит радовать свое чадо каждый день новыми мультиками и не переживайте, если ребенок несколько раз просматривает одно и то же: он каждый раз находит в любимом мультфильме что-то новенькое и интересное.</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Прежде чем включать ребенку новый мультфильм поинтересуйтесь его содержанием, сначала просмотрите его сами.</w:t>
                      </w:r>
                    </w:p>
                    <w:p w:rsidR="00515818" w:rsidRPr="00515818" w:rsidRDefault="00515818" w:rsidP="00515818">
                      <w:pPr>
                        <w:pStyle w:val="a5"/>
                        <w:numPr>
                          <w:ilvl w:val="0"/>
                          <w:numId w:val="1"/>
                        </w:numPr>
                        <w:jc w:val="both"/>
                        <w:rPr>
                          <w:rFonts w:ascii="Arial Narrow" w:hAnsi="Arial Narrow"/>
                          <w:sz w:val="28"/>
                          <w:szCs w:val="28"/>
                        </w:rPr>
                      </w:pPr>
                      <w:r w:rsidRPr="00515818">
                        <w:rPr>
                          <w:rFonts w:ascii="Arial Narrow" w:hAnsi="Arial Narrow"/>
                          <w:sz w:val="28"/>
                          <w:szCs w:val="28"/>
                        </w:rPr>
                        <w:t>После просмотра мультфильма вместе с ребенком, побеседуйте по содержанию увиденного:</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Как называется мультфильм? Про что он? (О чём он?) Где происходит</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действие? Назови действующих лиц, героев.</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Кто из персонажей нравится тебе больше всех? Почему? А какой из</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персонажей тебе не понравился? Почему?</w:t>
                      </w:r>
                    </w:p>
                    <w:p w:rsid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Какие качества главного героя тебе хотелось бы иметь в своем</w:t>
                      </w:r>
                    </w:p>
                    <w:p w:rsidR="00515818" w:rsidRPr="00515818" w:rsidRDefault="00515818" w:rsidP="00515818">
                      <w:pPr>
                        <w:spacing w:after="0"/>
                        <w:jc w:val="both"/>
                        <w:rPr>
                          <w:rFonts w:ascii="Arial Narrow" w:hAnsi="Arial Narrow"/>
                          <w:sz w:val="28"/>
                          <w:szCs w:val="28"/>
                        </w:rPr>
                      </w:pPr>
                      <w:r>
                        <w:rPr>
                          <w:rFonts w:ascii="Arial Narrow" w:hAnsi="Arial Narrow"/>
                          <w:sz w:val="28"/>
                          <w:szCs w:val="28"/>
                        </w:rPr>
                        <w:t xml:space="preserve">    </w:t>
                      </w:r>
                      <w:r w:rsidRPr="00515818">
                        <w:rPr>
                          <w:rFonts w:ascii="Arial Narrow" w:hAnsi="Arial Narrow"/>
                          <w:sz w:val="28"/>
                          <w:szCs w:val="28"/>
                        </w:rPr>
                        <w:t xml:space="preserve"> характере, а от каких ты бы отказался и почему?</w:t>
                      </w:r>
                    </w:p>
                    <w:p w:rsidR="00515818" w:rsidRPr="00515818" w:rsidRDefault="00515818" w:rsidP="00515818">
                      <w:pPr>
                        <w:jc w:val="center"/>
                        <w:rPr>
                          <w:rFonts w:ascii="Arial Narrow" w:hAnsi="Arial Narrow"/>
                          <w:sz w:val="28"/>
                          <w:szCs w:val="28"/>
                        </w:rPr>
                      </w:pPr>
                      <w:r>
                        <w:rPr>
                          <w:rFonts w:ascii="Arial Narrow" w:hAnsi="Arial Narrow"/>
                          <w:noProof/>
                          <w:sz w:val="28"/>
                          <w:szCs w:val="28"/>
                          <w:lang w:eastAsia="ru-RU"/>
                        </w:rPr>
                        <w:drawing>
                          <wp:inline distT="0" distB="0" distL="0" distR="0">
                            <wp:extent cx="2699657" cy="2170059"/>
                            <wp:effectExtent l="0" t="0" r="5715" b="1905"/>
                            <wp:docPr id="22" name="Рисунок 22" descr="D:\Мои документы\Загрузки\9784a84fa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Загрузки\9784a84faaf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83" b="8134"/>
                                    <a:stretch/>
                                  </pic:blipFill>
                                  <pic:spPr bwMode="auto">
                                    <a:xfrm>
                                      <a:off x="0" y="0"/>
                                      <a:ext cx="2699914" cy="21702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2B56">
        <w:rPr>
          <w:noProof/>
          <w:lang w:eastAsia="ru-RU"/>
        </w:rPr>
        <w:drawing>
          <wp:inline distT="0" distB="0" distL="0" distR="0" wp14:anchorId="7CFA30CC">
            <wp:extent cx="7553325" cy="1069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inline>
        </w:drawing>
      </w:r>
    </w:p>
    <w:sectPr w:rsidR="008E2B56" w:rsidRPr="00DF624D" w:rsidSect="00396800">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75D9B"/>
    <w:multiLevelType w:val="hybridMultilevel"/>
    <w:tmpl w:val="A5FE9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00"/>
    <w:rsid w:val="0004765C"/>
    <w:rsid w:val="000C3B38"/>
    <w:rsid w:val="00396800"/>
    <w:rsid w:val="00515818"/>
    <w:rsid w:val="00561C00"/>
    <w:rsid w:val="008A0083"/>
    <w:rsid w:val="008E2B56"/>
    <w:rsid w:val="00D164FE"/>
    <w:rsid w:val="00DF6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B2C5A"/>
  <w15:docId w15:val="{D48C5B76-E782-437E-A1FE-0D414E6A8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800"/>
    <w:rPr>
      <w:rFonts w:ascii="Tahoma" w:hAnsi="Tahoma" w:cs="Tahoma"/>
      <w:sz w:val="16"/>
      <w:szCs w:val="16"/>
    </w:rPr>
  </w:style>
  <w:style w:type="paragraph" w:styleId="a5">
    <w:name w:val="List Paragraph"/>
    <w:basedOn w:val="a"/>
    <w:uiPriority w:val="34"/>
    <w:qFormat/>
    <w:rsid w:val="00515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w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Pages>
  <Words>2</Words>
  <Characters>13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Владимировна</dc:creator>
  <cp:lastModifiedBy>Галина Роганова</cp:lastModifiedBy>
  <cp:revision>2</cp:revision>
  <dcterms:created xsi:type="dcterms:W3CDTF">2019-10-01T17:06:00Z</dcterms:created>
  <dcterms:modified xsi:type="dcterms:W3CDTF">2019-10-02T10:26:00Z</dcterms:modified>
</cp:coreProperties>
</file>