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19" w:rsidRDefault="00065A19" w:rsidP="00065A19">
      <w:pPr>
        <w:pStyle w:val="a4"/>
        <w:shd w:val="clear" w:color="auto" w:fill="FFFFFF"/>
        <w:spacing w:before="0" w:after="0" w:line="302" w:lineRule="atLeas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Творческое взаимодействие учителя и ученика  с ОВЗ в процессе обучения русскому языку.</w:t>
      </w:r>
    </w:p>
    <w:p w:rsidR="00065A19" w:rsidRDefault="00065A19" w:rsidP="00065A19">
      <w:pPr>
        <w:pStyle w:val="a4"/>
        <w:shd w:val="clear" w:color="auto" w:fill="FFFFFF"/>
        <w:spacing w:before="0" w:after="0" w:line="302" w:lineRule="atLeast"/>
        <w:rPr>
          <w:rFonts w:cs="Times New Roman"/>
          <w:sz w:val="28"/>
          <w:szCs w:val="28"/>
        </w:rPr>
      </w:pP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 xml:space="preserve">    </w:t>
      </w:r>
      <w:r w:rsidRPr="00065A19">
        <w:rPr>
          <w:rFonts w:cs="Times New Roman"/>
          <w:color w:val="333333"/>
          <w:sz w:val="32"/>
          <w:szCs w:val="32"/>
        </w:rPr>
        <w:t>Всем учителям, без исключения, хочется, чтобы их ученики были активными, творческими, чтобы не потеряли любопытство и любознательность, могли мыслить самостоятельно.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 xml:space="preserve"> </w:t>
      </w:r>
      <w:proofErr w:type="gramStart"/>
      <w:r w:rsidRPr="00065A19">
        <w:rPr>
          <w:rFonts w:cs="Times New Roman"/>
          <w:color w:val="333333"/>
          <w:sz w:val="32"/>
          <w:szCs w:val="32"/>
        </w:rPr>
        <w:t>Поэтому возникла необходимость развития речи учащихся, их познавательной активности к изучению русского языка и литературы, развитие творческих способностей у учащихся, воспитание коммуникативной культуры у школьников, а также повышение интереса к изучаемому предмету, организация исследовательской деятельности учащихся, развитие интеллектуальной раскованности ученика, его права на свои интересы, свой выбор пути в жизни, своё отношение к окружающему миру.</w:t>
      </w:r>
      <w:proofErr w:type="gramEnd"/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Каждый из нас знаком с Федеральной концепцией целевой программы развития образования на 2005–2010 годы, которая предполагает, чтобы выпускник общеобразовательного учреждения был, прежде всего, конкурентно-способной личностью. А это предусматривает знание права, языков, информационных технологий, он должен быть активным, здоровым и активно социализирующимся, мог мыслить самостоятельно, был творческой личностью.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Выпускной экзамен в тестовой форме ориентирован на проверку фактических знаний учащихся и на их способность к творческому самовыражению на основе накопленного опыта. А это итог многолетней каждодневной совместной творческой работы учителя и учащегося.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Просветление души – вот как расценивают влияние учителя-словесника учащиеся.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 xml:space="preserve">Активность учителя, выраженная в применении современных методов обучения и воспитания, рождает активность ученика. Учитель стремится реализовать своё право на творчество, ищет </w:t>
      </w:r>
      <w:r w:rsidRPr="00065A19">
        <w:rPr>
          <w:rFonts w:cs="Times New Roman"/>
          <w:color w:val="333333"/>
          <w:sz w:val="32"/>
          <w:szCs w:val="32"/>
        </w:rPr>
        <w:lastRenderedPageBreak/>
        <w:t>конкретные пути обновления учебного процесса, улучшения результатов обучения и воспитания.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По мнению известных учителей-новаторов, обучение становится интересным, привлекательным, более результативным, активным, когда по сути своей превращается в диалог учителя и учеников, а также учеников между собою.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Между тем Г.</w:t>
      </w:r>
      <w:r>
        <w:rPr>
          <w:rFonts w:cs="Times New Roman"/>
          <w:color w:val="333333"/>
          <w:sz w:val="32"/>
          <w:szCs w:val="32"/>
        </w:rPr>
        <w:t xml:space="preserve"> </w:t>
      </w:r>
      <w:r w:rsidRPr="00065A19">
        <w:rPr>
          <w:rFonts w:cs="Times New Roman"/>
          <w:color w:val="333333"/>
          <w:sz w:val="32"/>
          <w:szCs w:val="32"/>
        </w:rPr>
        <w:t xml:space="preserve">Спенсер справедливо считал, что “учение должно начинаться с </w:t>
      </w:r>
      <w:proofErr w:type="gramStart"/>
      <w:r w:rsidRPr="00065A19">
        <w:rPr>
          <w:rFonts w:cs="Times New Roman"/>
          <w:color w:val="333333"/>
          <w:sz w:val="32"/>
          <w:szCs w:val="32"/>
        </w:rPr>
        <w:t>конкретного</w:t>
      </w:r>
      <w:proofErr w:type="gramEnd"/>
      <w:r w:rsidRPr="00065A19">
        <w:rPr>
          <w:rFonts w:cs="Times New Roman"/>
          <w:color w:val="333333"/>
          <w:sz w:val="32"/>
          <w:szCs w:val="32"/>
        </w:rPr>
        <w:t xml:space="preserve"> и кончаться отвлечённым”.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Именно такой путь предусмотрен творческим взаимодействием.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Творческое взаимодействие осуществляется при помощи мотивационной последовательности, позволяющей школьнику заинтересованно и грамотно решить проблему, риторически точно организованную учителем. Эта последовательность обеспечивает:</w:t>
      </w:r>
    </w:p>
    <w:p w:rsidR="00065A19" w:rsidRPr="00065A19" w:rsidRDefault="00065A19" w:rsidP="00065A19">
      <w:pPr>
        <w:pStyle w:val="a3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>во-первых, активизацию внимания учащихся привлекательностью самого обращения к ним и диалога;</w:t>
      </w:r>
    </w:p>
    <w:p w:rsidR="00065A19" w:rsidRPr="00065A19" w:rsidRDefault="00065A19" w:rsidP="00065A19">
      <w:pPr>
        <w:pStyle w:val="a3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>во-вторых, возникновение и поддержание интереса к теме урока как непременного условия творческого обучения;</w:t>
      </w:r>
    </w:p>
    <w:p w:rsidR="00065A19" w:rsidRPr="00065A19" w:rsidRDefault="00065A19" w:rsidP="00065A19">
      <w:pPr>
        <w:pStyle w:val="a3"/>
        <w:numPr>
          <w:ilvl w:val="0"/>
          <w:numId w:val="1"/>
        </w:numPr>
        <w:spacing w:after="280"/>
        <w:rPr>
          <w:rFonts w:cs="Times New Roman"/>
          <w:sz w:val="32"/>
          <w:szCs w:val="32"/>
        </w:rPr>
      </w:pPr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>в-третьих, зримое, конкретное восприятие учебных положений.</w:t>
      </w:r>
    </w:p>
    <w:p w:rsidR="00065A19" w:rsidRPr="00065A19" w:rsidRDefault="00065A19" w:rsidP="00065A19">
      <w:pPr>
        <w:pStyle w:val="a3"/>
        <w:numPr>
          <w:ilvl w:val="0"/>
          <w:numId w:val="1"/>
        </w:numPr>
        <w:spacing w:after="280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Ведущая идея моего опыта заключается в необходимости создания условий для развития личностного потенциала ученика в образовательном процессе. Его способности к непрерывной реализации творческих возможностей, которое должно быть направлено на формирование действенных, жизненно значимых знаний.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В основе моего опыта лежит система работы Е.Н.</w:t>
      </w:r>
      <w:r>
        <w:rPr>
          <w:rFonts w:cs="Times New Roman"/>
          <w:color w:val="333333"/>
          <w:sz w:val="32"/>
          <w:szCs w:val="32"/>
        </w:rPr>
        <w:t xml:space="preserve"> </w:t>
      </w:r>
      <w:r w:rsidRPr="00065A19">
        <w:rPr>
          <w:rFonts w:cs="Times New Roman"/>
          <w:color w:val="333333"/>
          <w:sz w:val="32"/>
          <w:szCs w:val="32"/>
        </w:rPr>
        <w:t>Ильина, цель которой – помочь ученику поверить в свои силы, разбудить в нём лучшие качества, подвести к высотам гуманизма и гражданственности. А также разработки научной школы А.В.</w:t>
      </w:r>
      <w:r>
        <w:rPr>
          <w:rFonts w:cs="Times New Roman"/>
          <w:color w:val="333333"/>
          <w:sz w:val="32"/>
          <w:szCs w:val="32"/>
        </w:rPr>
        <w:t xml:space="preserve"> </w:t>
      </w:r>
      <w:r w:rsidRPr="00065A19">
        <w:rPr>
          <w:rFonts w:cs="Times New Roman"/>
          <w:color w:val="333333"/>
          <w:sz w:val="32"/>
          <w:szCs w:val="32"/>
        </w:rPr>
        <w:t xml:space="preserve">Хуторского, так как их цель – проектирование и реализация таких типов и форм образования, которые обеспечивают личностную </w:t>
      </w:r>
      <w:r w:rsidRPr="00065A19">
        <w:rPr>
          <w:rFonts w:cs="Times New Roman"/>
          <w:color w:val="333333"/>
          <w:sz w:val="32"/>
          <w:szCs w:val="32"/>
        </w:rPr>
        <w:lastRenderedPageBreak/>
        <w:t>культурно-историческую самореализацию человека на основе его эвристической, продуктивной, рефлексивной деятельности</w:t>
      </w:r>
      <w:proofErr w:type="gramStart"/>
      <w:r w:rsidRPr="00065A19">
        <w:rPr>
          <w:rFonts w:cs="Times New Roman"/>
          <w:color w:val="333333"/>
          <w:sz w:val="32"/>
          <w:szCs w:val="32"/>
        </w:rPr>
        <w:t>..</w:t>
      </w:r>
      <w:proofErr w:type="gramEnd"/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 xml:space="preserve"> </w:t>
      </w:r>
      <w:r w:rsidRPr="00065A19">
        <w:rPr>
          <w:rFonts w:cs="Times New Roman"/>
          <w:color w:val="333333"/>
          <w:sz w:val="32"/>
          <w:szCs w:val="32"/>
        </w:rPr>
        <w:t xml:space="preserve"> </w:t>
      </w:r>
      <w:r>
        <w:rPr>
          <w:rFonts w:cs="Times New Roman"/>
          <w:color w:val="333333"/>
          <w:sz w:val="32"/>
          <w:szCs w:val="32"/>
        </w:rPr>
        <w:t>Я</w:t>
      </w:r>
      <w:r w:rsidRPr="00065A19">
        <w:rPr>
          <w:rFonts w:cs="Times New Roman"/>
          <w:color w:val="333333"/>
          <w:sz w:val="32"/>
          <w:szCs w:val="32"/>
        </w:rPr>
        <w:t xml:space="preserve"> считаю, каждый ребёнок способен от ро</w:t>
      </w:r>
      <w:r>
        <w:rPr>
          <w:rFonts w:cs="Times New Roman"/>
          <w:color w:val="333333"/>
          <w:sz w:val="32"/>
          <w:szCs w:val="32"/>
        </w:rPr>
        <w:t xml:space="preserve">ждения </w:t>
      </w:r>
      <w:proofErr w:type="gramStart"/>
      <w:r>
        <w:rPr>
          <w:rFonts w:cs="Times New Roman"/>
          <w:color w:val="333333"/>
          <w:sz w:val="32"/>
          <w:szCs w:val="32"/>
        </w:rPr>
        <w:t>в развивать</w:t>
      </w:r>
      <w:proofErr w:type="gramEnd"/>
      <w:r>
        <w:rPr>
          <w:rFonts w:cs="Times New Roman"/>
          <w:color w:val="333333"/>
          <w:sz w:val="32"/>
          <w:szCs w:val="32"/>
        </w:rPr>
        <w:t xml:space="preserve">  свой интеллект, творчество</w:t>
      </w:r>
      <w:r w:rsidRPr="00065A19">
        <w:rPr>
          <w:rFonts w:cs="Times New Roman"/>
          <w:color w:val="333333"/>
          <w:sz w:val="32"/>
          <w:szCs w:val="32"/>
        </w:rPr>
        <w:t xml:space="preserve">, расширять и пополнять свои знания. </w:t>
      </w:r>
      <w:r>
        <w:rPr>
          <w:rFonts w:cs="Times New Roman"/>
          <w:color w:val="333333"/>
          <w:sz w:val="32"/>
          <w:szCs w:val="32"/>
        </w:rPr>
        <w:t xml:space="preserve">    </w:t>
      </w:r>
      <w:r w:rsidRPr="00065A19">
        <w:rPr>
          <w:rFonts w:cs="Times New Roman"/>
          <w:color w:val="333333"/>
          <w:sz w:val="32"/>
          <w:szCs w:val="32"/>
        </w:rPr>
        <w:t>Известна и мудра народная поговорка: “На ошибках учатся”. Мы учимся на ошибках, выявляем их причины, чтобы в дальнейшем избежать повторения. Этому способствуют работа по организации направленных ассоциаций, умение обосновать избранную позицию и отказаться от своего суждения, если аргументация оппонента оказывается более убедительной. Ведь именно на школьной скамье рождаются жажда открытия, стремление проникнуть в самые сокровенные тайны.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 xml:space="preserve">  </w:t>
      </w:r>
      <w:r w:rsidRPr="00065A19">
        <w:rPr>
          <w:rFonts w:cs="Times New Roman"/>
          <w:color w:val="333333"/>
          <w:sz w:val="32"/>
          <w:szCs w:val="32"/>
        </w:rPr>
        <w:t>Творческое взаимодействие учителя и учащегося строится на основе проблемно-поисковых форм работы. Педагогическое речевое мастерство учителя реализуется при создании действенного высказывания. Это актуально на уроках русского языка по следующим причинам:</w:t>
      </w:r>
      <w:r w:rsidRPr="00065A19">
        <w:rPr>
          <w:rFonts w:cs="Times New Roman"/>
          <w:color w:val="333333"/>
          <w:sz w:val="32"/>
          <w:szCs w:val="32"/>
        </w:rPr>
        <w:br/>
        <w:t>– школьники, знающие формулировки правил орфографии и пунктуации, зачастую не умеют опираться на них в процессе письма. Предваряющее усвоение теоретических сведений препятствует их применению, подавляет стремление учиться;</w:t>
      </w:r>
      <w:r w:rsidRPr="00065A19">
        <w:rPr>
          <w:rFonts w:cs="Times New Roman"/>
          <w:color w:val="333333"/>
          <w:sz w:val="32"/>
          <w:szCs w:val="32"/>
        </w:rPr>
        <w:br/>
        <w:t>– учащиеся не всегда обнаруживают в тексте места, чреватые ошибками.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proofErr w:type="gramStart"/>
      <w:r w:rsidRPr="00065A19">
        <w:rPr>
          <w:rFonts w:cs="Times New Roman"/>
          <w:color w:val="333333"/>
          <w:sz w:val="32"/>
          <w:szCs w:val="32"/>
        </w:rPr>
        <w:t xml:space="preserve">Наиболее часто это происходит при множестве исключений и взаимопротиворечащих </w:t>
      </w:r>
      <w:r>
        <w:rPr>
          <w:rFonts w:cs="Times New Roman"/>
          <w:color w:val="333333"/>
          <w:sz w:val="32"/>
          <w:szCs w:val="32"/>
        </w:rPr>
        <w:t xml:space="preserve"> </w:t>
      </w:r>
      <w:r w:rsidRPr="00065A19">
        <w:rPr>
          <w:rFonts w:cs="Times New Roman"/>
          <w:color w:val="333333"/>
          <w:sz w:val="32"/>
          <w:szCs w:val="32"/>
        </w:rPr>
        <w:t xml:space="preserve">факторов (правописание н и </w:t>
      </w:r>
      <w:proofErr w:type="spellStart"/>
      <w:r w:rsidRPr="00065A19">
        <w:rPr>
          <w:rFonts w:cs="Times New Roman"/>
          <w:color w:val="333333"/>
          <w:sz w:val="32"/>
          <w:szCs w:val="32"/>
        </w:rPr>
        <w:t>нн</w:t>
      </w:r>
      <w:proofErr w:type="spellEnd"/>
      <w:r w:rsidRPr="00065A19">
        <w:rPr>
          <w:rFonts w:cs="Times New Roman"/>
          <w:color w:val="333333"/>
          <w:sz w:val="32"/>
          <w:szCs w:val="32"/>
        </w:rPr>
        <w:t xml:space="preserve"> в прилагательных и причастиях, слитное и раздельное написание не с разными частями речи, постановка двоеточия и тире);</w:t>
      </w:r>
      <w:r w:rsidRPr="00065A19">
        <w:rPr>
          <w:rFonts w:cs="Times New Roman"/>
          <w:color w:val="333333"/>
          <w:sz w:val="32"/>
          <w:szCs w:val="32"/>
        </w:rPr>
        <w:br/>
        <w:t>– обучение русскому языку во многом остаётся абстрактно-логическим: от правила – к языковым фактам, от схемы – к предполагаемым речевым ситуациям её применения.</w:t>
      </w:r>
      <w:proofErr w:type="gramEnd"/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 xml:space="preserve">Следовательно, задания и микроструктуры учебного занятия служат развитию чувства языка. Повышению качества знаний без приоритетного и зачастую непродуктивного заучивания правил. </w:t>
      </w:r>
      <w:r w:rsidRPr="00065A19">
        <w:rPr>
          <w:rFonts w:cs="Times New Roman"/>
          <w:color w:val="333333"/>
          <w:sz w:val="32"/>
          <w:szCs w:val="32"/>
        </w:rPr>
        <w:lastRenderedPageBreak/>
        <w:t>Значительное повышение грамотности учащихся достигается благодаря интересу к заданию, его проблемно-творческому характеру. Это предполагает поиск аналогий, грамматических моделей, существующих в подсознании учащегося и выводимых школьником на уровень сознания в процессе взаимодействия с педагогом. Те</w:t>
      </w:r>
      <w:proofErr w:type="gramStart"/>
      <w:r w:rsidRPr="00065A19">
        <w:rPr>
          <w:rFonts w:cs="Times New Roman"/>
          <w:color w:val="333333"/>
          <w:sz w:val="32"/>
          <w:szCs w:val="32"/>
        </w:rPr>
        <w:t>кст пр</w:t>
      </w:r>
      <w:proofErr w:type="gramEnd"/>
      <w:r w:rsidRPr="00065A19">
        <w:rPr>
          <w:rFonts w:cs="Times New Roman"/>
          <w:color w:val="333333"/>
          <w:sz w:val="32"/>
          <w:szCs w:val="32"/>
        </w:rPr>
        <w:t>авила, исправляемый товарищами и учителем, ученик составляет сам, объединяя ставшие известными ему факты и отыскивая внутренние аналогии. Учитель при этом координирует получаемые результаты так, чтобы они оказались:</w:t>
      </w:r>
    </w:p>
    <w:p w:rsidR="00065A19" w:rsidRPr="00065A19" w:rsidRDefault="00065A19" w:rsidP="00065A19">
      <w:pPr>
        <w:pStyle w:val="a3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proofErr w:type="gramStart"/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>соответствующими</w:t>
      </w:r>
      <w:proofErr w:type="gramEnd"/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 xml:space="preserve"> объективной истине;</w:t>
      </w:r>
    </w:p>
    <w:p w:rsidR="00065A19" w:rsidRPr="00065A19" w:rsidRDefault="00065A19" w:rsidP="00065A19">
      <w:pPr>
        <w:pStyle w:val="a3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>объяснимыми и достаточно обоснованными;</w:t>
      </w:r>
    </w:p>
    <w:p w:rsidR="00065A19" w:rsidRPr="00065A19" w:rsidRDefault="00065A19" w:rsidP="00065A19">
      <w:pPr>
        <w:pStyle w:val="a3"/>
        <w:numPr>
          <w:ilvl w:val="0"/>
          <w:numId w:val="2"/>
        </w:numPr>
        <w:spacing w:after="280"/>
        <w:rPr>
          <w:rFonts w:cs="Times New Roman"/>
          <w:sz w:val="32"/>
          <w:szCs w:val="32"/>
        </w:rPr>
      </w:pPr>
      <w:proofErr w:type="gramStart"/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>охватывающими</w:t>
      </w:r>
      <w:proofErr w:type="gramEnd"/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 xml:space="preserve"> возможно большее число лингвистических фактов (исключение свидетельствует о дефекте правила);</w:t>
      </w:r>
    </w:p>
    <w:p w:rsidR="00065A19" w:rsidRPr="00065A19" w:rsidRDefault="00065A19" w:rsidP="00065A19">
      <w:pPr>
        <w:pStyle w:val="a3"/>
        <w:rPr>
          <w:rFonts w:cs="Times New Roman"/>
          <w:sz w:val="32"/>
          <w:szCs w:val="32"/>
        </w:rPr>
      </w:pPr>
      <w:proofErr w:type="gramStart"/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>краткими</w:t>
      </w:r>
      <w:proofErr w:type="gramEnd"/>
      <w:r w:rsidRPr="00065A19">
        <w:rPr>
          <w:rFonts w:cs="Times New Roman"/>
          <w:bCs/>
          <w:color w:val="333333"/>
          <w:sz w:val="32"/>
          <w:szCs w:val="32"/>
          <w:shd w:val="clear" w:color="auto" w:fill="FFFFFF"/>
        </w:rPr>
        <w:t xml:space="preserve"> и выразительными, то есть не требующими дополнительных объяснений.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Возможность открытия, обнаружения какой-то закономерности, возможность творческой деятельности – это стимул и смысл учебного процесса, востребованный личностью обучающегося, его интересами и потребностями. Постановка проблемной задачи, её анализ, поиск принципа решения и самого решения – этапы работы в таком творческом ключе.</w:t>
      </w:r>
    </w:p>
    <w:p w:rsidR="00065A19" w:rsidRPr="00065A19" w:rsidRDefault="00065A19" w:rsidP="00065A19">
      <w:pPr>
        <w:pStyle w:val="a3"/>
        <w:rPr>
          <w:rFonts w:cs="Times New Roman"/>
          <w:sz w:val="32"/>
          <w:szCs w:val="32"/>
        </w:rPr>
      </w:pP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proofErr w:type="spellStart"/>
      <w:r w:rsidRPr="00065A19">
        <w:rPr>
          <w:rFonts w:cs="Times New Roman"/>
          <w:color w:val="333333"/>
          <w:sz w:val="32"/>
          <w:szCs w:val="32"/>
        </w:rPr>
        <w:t>Г.Г.Воробьёв</w:t>
      </w:r>
      <w:proofErr w:type="spellEnd"/>
      <w:r w:rsidRPr="00065A19">
        <w:rPr>
          <w:rFonts w:cs="Times New Roman"/>
          <w:color w:val="333333"/>
          <w:sz w:val="32"/>
          <w:szCs w:val="32"/>
        </w:rPr>
        <w:t xml:space="preserve"> подчёркивает: “Когда учитель не совсем уверен, что получит нужный ему ответ, он… дарит идею. Дарить – в данном случае означает, что… получивший не догадывается о дарении, полагая, что это его собственная идея. Как известно, свои идеи больше волнуют, увлекают и побуждают к реализации”.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Одним из главных </w:t>
      </w:r>
      <w:r w:rsidRPr="00065A19">
        <w:rPr>
          <w:rFonts w:cs="Times New Roman"/>
          <w:bCs/>
          <w:color w:val="333333"/>
          <w:sz w:val="32"/>
          <w:szCs w:val="32"/>
        </w:rPr>
        <w:t>приёмов</w:t>
      </w:r>
      <w:r w:rsidRPr="00065A19">
        <w:rPr>
          <w:rFonts w:cs="Times New Roman"/>
          <w:color w:val="333333"/>
          <w:sz w:val="32"/>
          <w:szCs w:val="32"/>
        </w:rPr>
        <w:t>, который способствует достижению  успехов в изучении  чудесного и таинственного русского языка, является </w:t>
      </w:r>
      <w:r w:rsidRPr="00065A19">
        <w:rPr>
          <w:rFonts w:cs="Times New Roman"/>
          <w:bCs/>
          <w:color w:val="333333"/>
          <w:sz w:val="32"/>
          <w:szCs w:val="32"/>
        </w:rPr>
        <w:t xml:space="preserve">игровой урок. </w:t>
      </w:r>
      <w:r w:rsidRPr="00065A19">
        <w:rPr>
          <w:rFonts w:cs="Times New Roman"/>
          <w:color w:val="333333"/>
          <w:sz w:val="32"/>
          <w:szCs w:val="32"/>
        </w:rPr>
        <w:t xml:space="preserve">Обучать, играя. Часто провожу игры: </w:t>
      </w:r>
      <w:r w:rsidRPr="00065A19">
        <w:rPr>
          <w:rFonts w:cs="Times New Roman"/>
          <w:color w:val="333333"/>
          <w:sz w:val="32"/>
          <w:szCs w:val="32"/>
        </w:rPr>
        <w:lastRenderedPageBreak/>
        <w:t>«Турнир знатоков», «Поле чудес»</w:t>
      </w:r>
      <w:proofErr w:type="gramStart"/>
      <w:r w:rsidRPr="00065A19">
        <w:rPr>
          <w:rFonts w:cs="Times New Roman"/>
          <w:color w:val="333333"/>
          <w:sz w:val="32"/>
          <w:szCs w:val="32"/>
        </w:rPr>
        <w:t>,»</w:t>
      </w:r>
      <w:proofErr w:type="gramEnd"/>
      <w:r w:rsidRPr="00065A19">
        <w:rPr>
          <w:rFonts w:cs="Times New Roman"/>
          <w:color w:val="333333"/>
          <w:sz w:val="32"/>
          <w:szCs w:val="32"/>
        </w:rPr>
        <w:t xml:space="preserve"> </w:t>
      </w:r>
      <w:proofErr w:type="spellStart"/>
      <w:r w:rsidRPr="00065A19">
        <w:rPr>
          <w:rFonts w:cs="Times New Roman"/>
          <w:color w:val="333333"/>
          <w:sz w:val="32"/>
          <w:szCs w:val="32"/>
        </w:rPr>
        <w:t>Брейн</w:t>
      </w:r>
      <w:proofErr w:type="spellEnd"/>
      <w:r w:rsidRPr="00065A19">
        <w:rPr>
          <w:rFonts w:cs="Times New Roman"/>
          <w:color w:val="333333"/>
          <w:sz w:val="32"/>
          <w:szCs w:val="32"/>
        </w:rPr>
        <w:t>-ринг»,»</w:t>
      </w:r>
      <w:proofErr w:type="spellStart"/>
      <w:r w:rsidRPr="00065A19">
        <w:rPr>
          <w:rFonts w:cs="Times New Roman"/>
          <w:color w:val="333333"/>
          <w:sz w:val="32"/>
          <w:szCs w:val="32"/>
        </w:rPr>
        <w:t>Что?Где?Когда</w:t>
      </w:r>
      <w:proofErr w:type="spellEnd"/>
      <w:r w:rsidRPr="00065A19">
        <w:rPr>
          <w:rFonts w:cs="Times New Roman"/>
          <w:color w:val="333333"/>
          <w:sz w:val="32"/>
          <w:szCs w:val="32"/>
        </w:rPr>
        <w:t>?»  Такая  </w:t>
      </w:r>
      <w:r w:rsidRPr="00065A19">
        <w:rPr>
          <w:rFonts w:cs="Times New Roman"/>
          <w:bCs/>
          <w:color w:val="333333"/>
          <w:sz w:val="32"/>
          <w:szCs w:val="32"/>
        </w:rPr>
        <w:t>форма</w:t>
      </w:r>
      <w:r w:rsidRPr="00065A19">
        <w:rPr>
          <w:rFonts w:cs="Times New Roman"/>
          <w:color w:val="333333"/>
          <w:sz w:val="32"/>
          <w:szCs w:val="32"/>
        </w:rPr>
        <w:t>, как </w:t>
      </w:r>
      <w:r w:rsidRPr="00065A19">
        <w:rPr>
          <w:rFonts w:cs="Times New Roman"/>
          <w:bCs/>
          <w:color w:val="333333"/>
          <w:sz w:val="32"/>
          <w:szCs w:val="32"/>
        </w:rPr>
        <w:t>путешествие</w:t>
      </w:r>
      <w:r w:rsidRPr="00065A19">
        <w:rPr>
          <w:rFonts w:cs="Times New Roman"/>
          <w:color w:val="333333"/>
          <w:sz w:val="32"/>
          <w:szCs w:val="32"/>
        </w:rPr>
        <w:t xml:space="preserve">, </w:t>
      </w:r>
      <w:proofErr w:type="gramStart"/>
      <w:r w:rsidRPr="00065A19">
        <w:rPr>
          <w:rFonts w:cs="Times New Roman"/>
          <w:color w:val="333333"/>
          <w:sz w:val="32"/>
          <w:szCs w:val="32"/>
        </w:rPr>
        <w:t>особенна</w:t>
      </w:r>
      <w:proofErr w:type="gramEnd"/>
      <w:r w:rsidRPr="00065A19">
        <w:rPr>
          <w:rFonts w:cs="Times New Roman"/>
          <w:color w:val="333333"/>
          <w:sz w:val="32"/>
          <w:szCs w:val="32"/>
        </w:rPr>
        <w:t xml:space="preserve"> эффективна при повторении изученного. Например, на уроке по </w:t>
      </w:r>
      <w:r w:rsidRPr="00065A19">
        <w:rPr>
          <w:rFonts w:cs="Times New Roman"/>
          <w:bCs/>
          <w:color w:val="333333"/>
          <w:sz w:val="32"/>
          <w:szCs w:val="32"/>
        </w:rPr>
        <w:t>теме “Глагол как часть речи”</w:t>
      </w:r>
      <w:r w:rsidRPr="00065A19">
        <w:rPr>
          <w:rFonts w:cs="Times New Roman"/>
          <w:color w:val="333333"/>
          <w:sz w:val="32"/>
          <w:szCs w:val="32"/>
        </w:rPr>
        <w:t> учащиеся 6-го класса побывают в “Королевстве спряжений”, прогуляются по “Лесу частицы “Не””, искупаются в “Реке времён”.</w:t>
      </w:r>
    </w:p>
    <w:p w:rsidR="00065A19" w:rsidRP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32"/>
          <w:szCs w:val="32"/>
        </w:rPr>
      </w:pPr>
      <w:r w:rsidRPr="00065A19">
        <w:rPr>
          <w:rFonts w:cs="Times New Roman"/>
          <w:color w:val="333333"/>
          <w:sz w:val="32"/>
          <w:szCs w:val="32"/>
        </w:rPr>
        <w:t>Очень часто использую перфокарты по темам на уроках русского языка. Дети многие их любят</w:t>
      </w:r>
      <w:proofErr w:type="gramStart"/>
      <w:r w:rsidRPr="00065A19">
        <w:rPr>
          <w:rFonts w:cs="Times New Roman"/>
          <w:color w:val="333333"/>
          <w:sz w:val="32"/>
          <w:szCs w:val="32"/>
        </w:rPr>
        <w:t>,(</w:t>
      </w:r>
      <w:proofErr w:type="gramEnd"/>
      <w:r w:rsidRPr="00065A19">
        <w:rPr>
          <w:rFonts w:cs="Times New Roman"/>
          <w:color w:val="333333"/>
          <w:sz w:val="32"/>
          <w:szCs w:val="32"/>
        </w:rPr>
        <w:t xml:space="preserve"> приучаю их с 5 класса), другие – не очень: за один урок они успевают повторить 2-3 темы и получить оценки.  Сначал</w:t>
      </w:r>
      <w:proofErr w:type="gramStart"/>
      <w:r w:rsidRPr="00065A19">
        <w:rPr>
          <w:rFonts w:cs="Times New Roman"/>
          <w:color w:val="333333"/>
          <w:sz w:val="32"/>
          <w:szCs w:val="32"/>
        </w:rPr>
        <w:t>а-</w:t>
      </w:r>
      <w:proofErr w:type="gramEnd"/>
      <w:r w:rsidRPr="00065A19">
        <w:rPr>
          <w:rFonts w:cs="Times New Roman"/>
          <w:color w:val="333333"/>
          <w:sz w:val="32"/>
          <w:szCs w:val="32"/>
        </w:rPr>
        <w:t xml:space="preserve"> плохая оценка. За вторую – средняя, за 3- хорошая, есть мотивация  « Я могу  </w:t>
      </w:r>
      <w:proofErr w:type="spellStart"/>
      <w:r w:rsidRPr="00065A19">
        <w:rPr>
          <w:rFonts w:cs="Times New Roman"/>
          <w:color w:val="333333"/>
          <w:sz w:val="32"/>
          <w:szCs w:val="32"/>
        </w:rPr>
        <w:t>лучше!»</w:t>
      </w:r>
      <w:proofErr w:type="gramStart"/>
      <w:r w:rsidRPr="00065A19">
        <w:rPr>
          <w:rFonts w:cs="Times New Roman"/>
          <w:color w:val="333333"/>
          <w:sz w:val="32"/>
          <w:szCs w:val="32"/>
        </w:rPr>
        <w:t>.Т</w:t>
      </w:r>
      <w:proofErr w:type="gramEnd"/>
      <w:r w:rsidRPr="00065A19">
        <w:rPr>
          <w:rFonts w:cs="Times New Roman"/>
          <w:color w:val="333333"/>
          <w:sz w:val="32"/>
          <w:szCs w:val="32"/>
        </w:rPr>
        <w:t>акая</w:t>
      </w:r>
      <w:proofErr w:type="spellEnd"/>
      <w:r w:rsidRPr="00065A19">
        <w:rPr>
          <w:rFonts w:cs="Times New Roman"/>
          <w:color w:val="333333"/>
          <w:sz w:val="32"/>
          <w:szCs w:val="32"/>
        </w:rPr>
        <w:t xml:space="preserve"> работа проводится перед каждой контрольной работой и уроками коррекции ошибок.   </w:t>
      </w:r>
    </w:p>
    <w:p w:rsidR="00065A19" w:rsidRDefault="00065A19" w:rsidP="00065A19">
      <w:pPr>
        <w:pStyle w:val="a4"/>
        <w:shd w:val="clear" w:color="auto" w:fill="FFFFFF"/>
        <w:spacing w:before="0" w:after="113"/>
        <w:rPr>
          <w:rFonts w:cs="Times New Roman"/>
          <w:sz w:val="28"/>
          <w:szCs w:val="28"/>
        </w:rPr>
      </w:pPr>
      <w:r w:rsidRPr="00065A19">
        <w:rPr>
          <w:rFonts w:cs="Times New Roman"/>
          <w:sz w:val="32"/>
          <w:szCs w:val="32"/>
        </w:rPr>
        <w:t>Интерес к сложному материалу вызывает и такой приём, как </w:t>
      </w:r>
      <w:proofErr w:type="spellStart"/>
      <w:r w:rsidRPr="00065A19">
        <w:rPr>
          <w:rFonts w:cs="Times New Roman"/>
          <w:sz w:val="32"/>
          <w:szCs w:val="32"/>
        </w:rPr>
        <w:t>инсценирование</w:t>
      </w:r>
      <w:proofErr w:type="spellEnd"/>
      <w:r w:rsidRPr="00065A19">
        <w:rPr>
          <w:rFonts w:cs="Times New Roman"/>
          <w:sz w:val="32"/>
          <w:szCs w:val="32"/>
        </w:rPr>
        <w:t xml:space="preserve">  отрывков литературного произведения, басен, сказок, чтение пьес по ролям, конкурсы на лучшего чтец</w:t>
      </w:r>
      <w:proofErr w:type="gramStart"/>
      <w:r w:rsidRPr="00065A19">
        <w:rPr>
          <w:rFonts w:cs="Times New Roman"/>
          <w:sz w:val="32"/>
          <w:szCs w:val="32"/>
        </w:rPr>
        <w:t>а(</w:t>
      </w:r>
      <w:proofErr w:type="gramEnd"/>
      <w:r w:rsidRPr="00065A19">
        <w:rPr>
          <w:rFonts w:cs="Times New Roman"/>
          <w:sz w:val="32"/>
          <w:szCs w:val="32"/>
        </w:rPr>
        <w:t>дети сами выбирают лучших), составление  кроссвордов по теме, составление юмористических рассказов по рисункам,</w:t>
      </w:r>
      <w:r>
        <w:rPr>
          <w:rFonts w:cs="Times New Roman"/>
          <w:sz w:val="28"/>
          <w:szCs w:val="28"/>
        </w:rPr>
        <w:t xml:space="preserve"> по данному началу.</w:t>
      </w:r>
    </w:p>
    <w:p w:rsidR="00065A19" w:rsidRDefault="00BC4F37" w:rsidP="00065A19">
      <w:pPr>
        <w:pStyle w:val="a4"/>
        <w:shd w:val="clear" w:color="auto" w:fill="FFFFFF"/>
        <w:spacing w:before="0" w:after="113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  </w:t>
      </w:r>
      <w:bookmarkStart w:id="0" w:name="_GoBack"/>
      <w:bookmarkEnd w:id="0"/>
      <w:r w:rsidR="00065A19">
        <w:rPr>
          <w:rFonts w:cs="Times New Roman"/>
          <w:color w:val="333333"/>
          <w:sz w:val="28"/>
          <w:szCs w:val="28"/>
        </w:rPr>
        <w:t>Сегодня современному обществу нужен человек инициативный, творческий, готовый адаптироваться в окружающем мире к меняющимся реалиям жизни. Готовить такого выпускника должна школа, а значит, сегодня возрастает роль педагога, умеющего креативно мыслить, владеющего передовыми, инновационными технологиями, занимающегося опытно-экспериментальной деятельностью.</w:t>
      </w:r>
    </w:p>
    <w:p w:rsidR="00030457" w:rsidRDefault="00BC4F37"/>
    <w:sectPr w:rsidR="0003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7E9D"/>
    <w:multiLevelType w:val="multilevel"/>
    <w:tmpl w:val="56B86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3BE3879"/>
    <w:multiLevelType w:val="multilevel"/>
    <w:tmpl w:val="86A25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4F839A0"/>
    <w:multiLevelType w:val="multilevel"/>
    <w:tmpl w:val="C0FCF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A9714C8"/>
    <w:multiLevelType w:val="multilevel"/>
    <w:tmpl w:val="C2167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74224ED"/>
    <w:multiLevelType w:val="multilevel"/>
    <w:tmpl w:val="AF1C4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38"/>
    <w:rsid w:val="00065A19"/>
    <w:rsid w:val="000C5938"/>
    <w:rsid w:val="002422B4"/>
    <w:rsid w:val="00374D20"/>
    <w:rsid w:val="00B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5A1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Normal (Web)"/>
    <w:basedOn w:val="a3"/>
    <w:semiHidden/>
    <w:unhideWhenUsed/>
    <w:rsid w:val="00065A1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5A1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Normal (Web)"/>
    <w:basedOn w:val="a3"/>
    <w:semiHidden/>
    <w:unhideWhenUsed/>
    <w:rsid w:val="00065A1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6A46-52F0-4603-999F-0FEB2E63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2019-12-16T07:53:00Z</dcterms:created>
  <dcterms:modified xsi:type="dcterms:W3CDTF">2019-12-16T08:04:00Z</dcterms:modified>
</cp:coreProperties>
</file>