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49" w:rsidRDefault="00D00949" w:rsidP="00D00949">
      <w:pPr>
        <w:pStyle w:val="Standard"/>
        <w:shd w:val="clear" w:color="auto" w:fill="FFFFFF"/>
        <w:ind w:left="-426"/>
        <w:jc w:val="center"/>
      </w:pPr>
      <w:r>
        <w:rPr>
          <w:bCs/>
          <w:color w:val="000000"/>
          <w:sz w:val="32"/>
        </w:rPr>
        <w:t>Государственное бюджетное образовательное учреждение</w:t>
      </w:r>
    </w:p>
    <w:p w:rsidR="00D00949" w:rsidRPr="009C76AC" w:rsidRDefault="00D00949" w:rsidP="00D00949">
      <w:pPr>
        <w:pStyle w:val="Standard"/>
        <w:shd w:val="clear" w:color="auto" w:fill="FFFFFF"/>
        <w:ind w:left="-426"/>
        <w:jc w:val="center"/>
      </w:pPr>
      <w:r>
        <w:rPr>
          <w:bCs/>
          <w:color w:val="000000"/>
          <w:sz w:val="32"/>
        </w:rPr>
        <w:t>школа №17 Невского района СПб</w:t>
      </w:r>
    </w:p>
    <w:p w:rsidR="00D00949" w:rsidRDefault="00D00949" w:rsidP="00D00949">
      <w:pPr>
        <w:pStyle w:val="Standard"/>
        <w:shd w:val="clear" w:color="auto" w:fill="FFFFFF"/>
        <w:rPr>
          <w:bCs/>
          <w:color w:val="000000"/>
          <w:sz w:val="96"/>
          <w:szCs w:val="96"/>
        </w:rPr>
      </w:pPr>
    </w:p>
    <w:p w:rsidR="00D00949" w:rsidRDefault="00D00949" w:rsidP="00D00949">
      <w:pPr>
        <w:pStyle w:val="Standard"/>
        <w:shd w:val="clear" w:color="auto" w:fill="FFFFFF"/>
        <w:rPr>
          <w:bCs/>
          <w:color w:val="000000"/>
          <w:sz w:val="96"/>
          <w:szCs w:val="96"/>
        </w:rPr>
      </w:pPr>
    </w:p>
    <w:p w:rsidR="00D00949" w:rsidRPr="00D00949" w:rsidRDefault="00D00949" w:rsidP="00D00949">
      <w:pPr>
        <w:pStyle w:val="Standard"/>
        <w:shd w:val="clear" w:color="auto" w:fill="FFFFFF"/>
        <w:jc w:val="center"/>
        <w:rPr>
          <w:b/>
          <w:bCs/>
          <w:color w:val="000000"/>
          <w:sz w:val="56"/>
          <w:szCs w:val="40"/>
        </w:rPr>
      </w:pPr>
      <w:r>
        <w:rPr>
          <w:b/>
          <w:bCs/>
          <w:color w:val="000000"/>
          <w:sz w:val="72"/>
          <w:szCs w:val="44"/>
        </w:rPr>
        <w:t>С</w:t>
      </w:r>
      <w:r w:rsidRPr="00D00949">
        <w:rPr>
          <w:b/>
          <w:bCs/>
          <w:color w:val="000000"/>
          <w:sz w:val="72"/>
          <w:szCs w:val="44"/>
        </w:rPr>
        <w:t>татья</w:t>
      </w:r>
      <w:r>
        <w:rPr>
          <w:b/>
          <w:bCs/>
          <w:color w:val="000000"/>
          <w:sz w:val="72"/>
          <w:szCs w:val="44"/>
        </w:rPr>
        <w:t>:</w:t>
      </w:r>
    </w:p>
    <w:p w:rsidR="00D00949" w:rsidRDefault="00D00949" w:rsidP="00D00949">
      <w:pPr>
        <w:pStyle w:val="Standard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D00949" w:rsidRPr="00D00949" w:rsidRDefault="00D00949" w:rsidP="00D00949">
      <w:pPr>
        <w:pStyle w:val="Standard"/>
        <w:shd w:val="clear" w:color="auto" w:fill="FFFFFF"/>
        <w:jc w:val="center"/>
        <w:rPr>
          <w:b/>
          <w:bCs/>
          <w:color w:val="FF0000"/>
          <w:sz w:val="52"/>
          <w:szCs w:val="40"/>
        </w:rPr>
      </w:pPr>
      <w:r w:rsidRPr="00D00949">
        <w:rPr>
          <w:b/>
          <w:bCs/>
          <w:color w:val="FF0000"/>
          <w:sz w:val="52"/>
          <w:szCs w:val="40"/>
        </w:rPr>
        <w:t>«</w:t>
      </w:r>
      <w:r w:rsidRPr="00D00949">
        <w:rPr>
          <w:b/>
          <w:bCs/>
          <w:color w:val="FF0000"/>
          <w:sz w:val="52"/>
          <w:szCs w:val="40"/>
        </w:rPr>
        <w:t xml:space="preserve">РАБОТА СО ШКОЛЬНИКАМИ </w:t>
      </w:r>
    </w:p>
    <w:p w:rsidR="00D00949" w:rsidRPr="00D00949" w:rsidRDefault="00D00949" w:rsidP="00D00949">
      <w:pPr>
        <w:pStyle w:val="Standard"/>
        <w:shd w:val="clear" w:color="auto" w:fill="FFFFFF"/>
        <w:jc w:val="center"/>
        <w:rPr>
          <w:b/>
          <w:bCs/>
          <w:color w:val="FF0000"/>
          <w:sz w:val="52"/>
          <w:szCs w:val="40"/>
        </w:rPr>
      </w:pPr>
      <w:r w:rsidRPr="00D00949">
        <w:rPr>
          <w:b/>
          <w:bCs/>
          <w:color w:val="FF0000"/>
          <w:sz w:val="52"/>
          <w:szCs w:val="40"/>
        </w:rPr>
        <w:t xml:space="preserve">С </w:t>
      </w:r>
      <w:r w:rsidRPr="00D00949">
        <w:rPr>
          <w:b/>
          <w:bCs/>
          <w:color w:val="FF0000"/>
          <w:sz w:val="96"/>
          <w:szCs w:val="40"/>
        </w:rPr>
        <w:t>ОВЗ</w:t>
      </w:r>
      <w:r w:rsidRPr="00D00949">
        <w:rPr>
          <w:b/>
          <w:bCs/>
          <w:color w:val="FF0000"/>
          <w:sz w:val="52"/>
          <w:szCs w:val="40"/>
        </w:rPr>
        <w:t xml:space="preserve"> НАД </w:t>
      </w:r>
      <w:r w:rsidRPr="00D00949">
        <w:rPr>
          <w:b/>
          <w:bCs/>
          <w:color w:val="FF0000"/>
          <w:sz w:val="96"/>
          <w:szCs w:val="40"/>
        </w:rPr>
        <w:t>ЗОЖ</w:t>
      </w:r>
      <w:r w:rsidRPr="00D00949">
        <w:rPr>
          <w:b/>
          <w:bCs/>
          <w:color w:val="FF0000"/>
          <w:sz w:val="52"/>
          <w:szCs w:val="40"/>
        </w:rPr>
        <w:t>»</w:t>
      </w:r>
    </w:p>
    <w:p w:rsidR="00D00949" w:rsidRDefault="00D00949" w:rsidP="00D00949">
      <w:pPr>
        <w:pStyle w:val="Standard"/>
        <w:shd w:val="clear" w:color="auto" w:fill="FFFFFF"/>
        <w:ind w:left="720"/>
        <w:jc w:val="center"/>
        <w:rPr>
          <w:b/>
          <w:bCs/>
          <w:color w:val="000000"/>
          <w:sz w:val="48"/>
          <w:szCs w:val="48"/>
        </w:rPr>
      </w:pPr>
    </w:p>
    <w:p w:rsidR="00D00949" w:rsidRDefault="00D00949" w:rsidP="00D00949">
      <w:pPr>
        <w:pStyle w:val="Standard"/>
      </w:pPr>
    </w:p>
    <w:p w:rsidR="00D00949" w:rsidRDefault="00D00949" w:rsidP="00D00949">
      <w:pPr>
        <w:pStyle w:val="Standard"/>
      </w:pPr>
    </w:p>
    <w:p w:rsidR="00D00949" w:rsidRDefault="00D00949" w:rsidP="00D00949">
      <w:pPr>
        <w:pStyle w:val="Standard"/>
        <w:spacing w:before="100" w:after="100"/>
        <w:jc w:val="right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  <w:bookmarkStart w:id="0" w:name="_GoBack"/>
      <w:bookmarkEnd w:id="0"/>
    </w:p>
    <w:p w:rsidR="00D00949" w:rsidRDefault="00D00949" w:rsidP="00D00949">
      <w:pPr>
        <w:pStyle w:val="Standard"/>
        <w:spacing w:before="100" w:after="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</w:p>
    <w:p w:rsidR="00D00949" w:rsidRPr="00273477" w:rsidRDefault="00D00949" w:rsidP="00D00949">
      <w:pPr>
        <w:pStyle w:val="Standard"/>
        <w:spacing w:before="100" w:after="10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класса для детей с ТМНР</w:t>
      </w:r>
    </w:p>
    <w:p w:rsidR="00D00949" w:rsidRPr="00273477" w:rsidRDefault="00D00949" w:rsidP="00D00949">
      <w:pPr>
        <w:pStyle w:val="Standard"/>
        <w:spacing w:before="100" w:after="1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Городняя</w:t>
      </w:r>
      <w:proofErr w:type="spellEnd"/>
      <w:r>
        <w:rPr>
          <w:sz w:val="28"/>
          <w:szCs w:val="28"/>
        </w:rPr>
        <w:t xml:space="preserve"> Ирина Анатолиевна</w:t>
      </w: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jc w:val="center"/>
      </w:pPr>
      <w:r>
        <w:rPr>
          <w:sz w:val="28"/>
          <w:szCs w:val="28"/>
        </w:rPr>
        <w:t>г. Санкт-Петербург</w:t>
      </w:r>
    </w:p>
    <w:p w:rsidR="00D00949" w:rsidRDefault="00D00949" w:rsidP="00D00949">
      <w:pPr>
        <w:pStyle w:val="Standard"/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2018-2019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</w:p>
    <w:p w:rsidR="00D00949" w:rsidRDefault="00D00949" w:rsidP="00D00949">
      <w:pPr>
        <w:pStyle w:val="Standard"/>
        <w:spacing w:before="100" w:after="100"/>
        <w:jc w:val="both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jc w:val="both"/>
      </w:pPr>
      <w:r>
        <w:rPr>
          <w:sz w:val="28"/>
          <w:szCs w:val="28"/>
        </w:rPr>
        <w:lastRenderedPageBreak/>
        <w:t>Актуальность темы определяется рядом существующих противоречий между: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sz w:val="28"/>
          <w:szCs w:val="28"/>
        </w:rPr>
        <w:t>  - потребностью общества, заинтересованного в воспитании здоровой личности, с одной стороны, и резким ухудшением состояния здоровья подрастающего поколения, с другой;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sz w:val="28"/>
          <w:szCs w:val="28"/>
        </w:rPr>
        <w:t>- необходимостью методических разработок по формированию у детей здорового образа жизни и отставанием в разработке этого вопроса теории и практике.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sz w:val="28"/>
          <w:szCs w:val="28"/>
        </w:rPr>
        <w:t xml:space="preserve"> Проблема   здорового   образа   </w:t>
      </w:r>
      <w:proofErr w:type="gramStart"/>
      <w:r>
        <w:rPr>
          <w:sz w:val="28"/>
          <w:szCs w:val="28"/>
        </w:rPr>
        <w:t>жизни  в</w:t>
      </w:r>
      <w:proofErr w:type="gramEnd"/>
      <w:r>
        <w:rPr>
          <w:sz w:val="28"/>
          <w:szCs w:val="28"/>
        </w:rPr>
        <w:t xml:space="preserve"> современном обществе сегодня является одной из самых актуальных. </w:t>
      </w:r>
      <w:proofErr w:type="gramStart"/>
      <w:r>
        <w:rPr>
          <w:sz w:val="28"/>
          <w:szCs w:val="28"/>
        </w:rPr>
        <w:t>Культура  здорового</w:t>
      </w:r>
      <w:proofErr w:type="gramEnd"/>
      <w:r>
        <w:rPr>
          <w:sz w:val="28"/>
          <w:szCs w:val="28"/>
        </w:rPr>
        <w:t xml:space="preserve">   образа   жизни  выступает как один из основных компонентов общей культуры человека.  Вот почему вопрос о формировании у школьников ценностного отношения к своему здоровью, здоровью окружающих его людей, получение необходимых знаний </w:t>
      </w:r>
      <w:proofErr w:type="gramStart"/>
      <w:r>
        <w:rPr>
          <w:sz w:val="28"/>
          <w:szCs w:val="28"/>
        </w:rPr>
        <w:t>о  здоровом</w:t>
      </w:r>
      <w:proofErr w:type="gramEnd"/>
      <w:r>
        <w:rPr>
          <w:sz w:val="28"/>
          <w:szCs w:val="28"/>
        </w:rPr>
        <w:t>   образе   жизни, стремление вести  здоровый   образ   жизни  и воспитание в себе негативного отношения к вредным привычкам является не только актуальным, но и одним из самых важных для подрастающего поколения, особенно для детей с ТМНР.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 xml:space="preserve">Новизна: </w:t>
      </w:r>
      <w:r>
        <w:rPr>
          <w:sz w:val="28"/>
          <w:szCs w:val="28"/>
        </w:rPr>
        <w:t>дети с ОВЗ не знакомы с понятием «здоровый образ жизни»; они не осознают значимость здоровья и как его сохранить и укрепить.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sz w:val="28"/>
          <w:szCs w:val="28"/>
        </w:rPr>
        <w:t>Цель статьи</w:t>
      </w:r>
      <w:r>
        <w:rPr>
          <w:b/>
          <w:sz w:val="28"/>
          <w:szCs w:val="28"/>
        </w:rPr>
        <w:t>: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sz w:val="28"/>
          <w:szCs w:val="28"/>
        </w:rPr>
        <w:t xml:space="preserve">Укрепление здоровья детей </w:t>
      </w:r>
      <w:r>
        <w:rPr>
          <w:sz w:val="28"/>
          <w:szCs w:val="28"/>
        </w:rPr>
        <w:t xml:space="preserve">с ОВЗ </w:t>
      </w:r>
      <w:r>
        <w:rPr>
          <w:sz w:val="28"/>
          <w:szCs w:val="28"/>
        </w:rPr>
        <w:t xml:space="preserve">посредством применения эффективных методов оздоровления в условиях семьи и школы. 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Задачи статьи</w:t>
      </w:r>
      <w:r>
        <w:rPr>
          <w:b/>
          <w:bCs/>
          <w:sz w:val="28"/>
          <w:szCs w:val="28"/>
        </w:rPr>
        <w:t>:</w:t>
      </w:r>
    </w:p>
    <w:p w:rsidR="00D00949" w:rsidRDefault="00D00949" w:rsidP="00D00949">
      <w:pPr>
        <w:pStyle w:val="Standard"/>
        <w:numPr>
          <w:ilvl w:val="0"/>
          <w:numId w:val="13"/>
        </w:numPr>
        <w:spacing w:before="100" w:after="100"/>
        <w:jc w:val="both"/>
      </w:pPr>
      <w:r>
        <w:rPr>
          <w:sz w:val="28"/>
          <w:szCs w:val="28"/>
        </w:rPr>
        <w:t>создание условий для благотворного физического развития детей;</w:t>
      </w:r>
    </w:p>
    <w:p w:rsidR="00D00949" w:rsidRDefault="00D00949" w:rsidP="00D00949">
      <w:pPr>
        <w:pStyle w:val="Standard"/>
        <w:numPr>
          <w:ilvl w:val="0"/>
          <w:numId w:val="12"/>
        </w:numPr>
        <w:spacing w:before="100" w:after="100"/>
        <w:jc w:val="both"/>
      </w:pPr>
      <w:r>
        <w:rPr>
          <w:sz w:val="28"/>
          <w:szCs w:val="28"/>
        </w:rPr>
        <w:t>повышение интереса детей к здоровому образу жизни через разнообразные формы и   методы физкультурно-оздоровительной работы;</w:t>
      </w:r>
    </w:p>
    <w:p w:rsidR="00D00949" w:rsidRDefault="00D00949" w:rsidP="00D00949">
      <w:pPr>
        <w:pStyle w:val="Standard"/>
        <w:numPr>
          <w:ilvl w:val="0"/>
          <w:numId w:val="12"/>
        </w:numPr>
        <w:spacing w:before="100" w:after="100"/>
        <w:jc w:val="both"/>
      </w:pPr>
      <w:r>
        <w:rPr>
          <w:sz w:val="28"/>
          <w:szCs w:val="28"/>
        </w:rPr>
        <w:t>удовлетворение природной потребности детей в движении;</w:t>
      </w:r>
    </w:p>
    <w:p w:rsidR="00D00949" w:rsidRDefault="00D00949" w:rsidP="00D00949">
      <w:pPr>
        <w:pStyle w:val="Standard"/>
        <w:numPr>
          <w:ilvl w:val="0"/>
          <w:numId w:val="12"/>
        </w:numPr>
        <w:spacing w:before="100" w:after="100"/>
        <w:jc w:val="both"/>
      </w:pPr>
      <w:r>
        <w:rPr>
          <w:sz w:val="28"/>
          <w:szCs w:val="28"/>
        </w:rPr>
        <w:t>активизация познавательных интересов.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Место реализации</w:t>
      </w:r>
      <w:r>
        <w:rPr>
          <w:b/>
          <w:bCs/>
          <w:sz w:val="28"/>
          <w:szCs w:val="28"/>
        </w:rPr>
        <w:t xml:space="preserve"> оздоровительных задач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ГБОУ и семья.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Срок реализации</w:t>
      </w:r>
      <w:r>
        <w:rPr>
          <w:sz w:val="28"/>
          <w:szCs w:val="28"/>
        </w:rPr>
        <w:t>: 2018 – 2019 учебный год</w:t>
      </w:r>
    </w:p>
    <w:p w:rsidR="00D00949" w:rsidRPr="00AB4E18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Участники</w:t>
      </w:r>
      <w:r>
        <w:rPr>
          <w:sz w:val="28"/>
          <w:szCs w:val="28"/>
        </w:rPr>
        <w:t>: педагог, дети, родители.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Условия для реализации</w:t>
      </w:r>
      <w:r>
        <w:rPr>
          <w:sz w:val="28"/>
          <w:szCs w:val="28"/>
        </w:rPr>
        <w:t>: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sz w:val="28"/>
          <w:szCs w:val="28"/>
        </w:rPr>
        <w:t>- осуществляем тесное взаимодействие с педагогами, логопедом, инструктором по физической культуре;</w:t>
      </w:r>
    </w:p>
    <w:p w:rsidR="00D00949" w:rsidRDefault="00D00949" w:rsidP="00D00949">
      <w:pPr>
        <w:pStyle w:val="Standard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 родителями.</w:t>
      </w:r>
    </w:p>
    <w:p w:rsidR="00D00949" w:rsidRDefault="00D00949" w:rsidP="00D00949">
      <w:pPr>
        <w:pStyle w:val="Standard"/>
        <w:spacing w:before="100" w:after="100"/>
        <w:jc w:val="both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jc w:val="both"/>
        <w:rPr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jc w:val="both"/>
      </w:pPr>
    </w:p>
    <w:p w:rsidR="00D00949" w:rsidRDefault="00D00949" w:rsidP="00D00949">
      <w:pPr>
        <w:pStyle w:val="Standard"/>
        <w:spacing w:before="100" w:after="100"/>
        <w:jc w:val="both"/>
      </w:pPr>
      <w:r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</w:rPr>
        <w:t>Основны</w:t>
      </w:r>
      <w:r>
        <w:rPr>
          <w:b/>
          <w:bCs/>
          <w:sz w:val="28"/>
          <w:szCs w:val="28"/>
        </w:rPr>
        <w:t>е направления реализации задач по улучшению здоровья детей с ОВЗ</w:t>
      </w:r>
      <w:r>
        <w:rPr>
          <w:b/>
          <w:bCs/>
          <w:sz w:val="28"/>
          <w:szCs w:val="28"/>
        </w:rPr>
        <w:t>: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Cs/>
          <w:sz w:val="28"/>
          <w:szCs w:val="28"/>
        </w:rPr>
        <w:t>1. Выявление нарушений двигательной активности, координации движений непосредственно на занятиях и в беседах с родителями;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Cs/>
          <w:sz w:val="28"/>
          <w:szCs w:val="28"/>
        </w:rPr>
        <w:t>2. Рациональная организация двигательной деятельности детей:</w:t>
      </w:r>
    </w:p>
    <w:p w:rsidR="00D00949" w:rsidRDefault="00D00949" w:rsidP="00D00949">
      <w:pPr>
        <w:pStyle w:val="Standard"/>
        <w:numPr>
          <w:ilvl w:val="0"/>
          <w:numId w:val="5"/>
        </w:numPr>
        <w:spacing w:before="100" w:after="100"/>
        <w:jc w:val="both"/>
      </w:pPr>
      <w:r>
        <w:rPr>
          <w:bCs/>
          <w:sz w:val="28"/>
          <w:szCs w:val="28"/>
        </w:rPr>
        <w:t>утренняя гимнастика дома;</w:t>
      </w:r>
    </w:p>
    <w:p w:rsidR="00D00949" w:rsidRDefault="00D00949" w:rsidP="00D00949">
      <w:pPr>
        <w:pStyle w:val="Standard"/>
        <w:numPr>
          <w:ilvl w:val="0"/>
          <w:numId w:val="5"/>
        </w:numPr>
        <w:spacing w:before="100" w:after="100"/>
        <w:jc w:val="both"/>
      </w:pPr>
      <w:r>
        <w:rPr>
          <w:bCs/>
          <w:sz w:val="28"/>
          <w:szCs w:val="28"/>
        </w:rPr>
        <w:t>ежедневный режим прогулок;</w:t>
      </w:r>
    </w:p>
    <w:p w:rsidR="00D00949" w:rsidRDefault="00D00949" w:rsidP="00D00949">
      <w:pPr>
        <w:pStyle w:val="Standard"/>
        <w:numPr>
          <w:ilvl w:val="0"/>
          <w:numId w:val="5"/>
        </w:numPr>
        <w:spacing w:before="100" w:after="100"/>
        <w:jc w:val="both"/>
      </w:pPr>
      <w:r>
        <w:rPr>
          <w:bCs/>
          <w:sz w:val="28"/>
          <w:szCs w:val="28"/>
        </w:rPr>
        <w:t>создание необходимой развивающей среды;</w:t>
      </w:r>
    </w:p>
    <w:p w:rsidR="00D00949" w:rsidRDefault="00D00949" w:rsidP="00D00949">
      <w:pPr>
        <w:pStyle w:val="Standard"/>
        <w:numPr>
          <w:ilvl w:val="0"/>
          <w:numId w:val="5"/>
        </w:numPr>
        <w:spacing w:before="100" w:after="100"/>
        <w:jc w:val="both"/>
      </w:pPr>
      <w:r>
        <w:rPr>
          <w:bCs/>
          <w:sz w:val="28"/>
          <w:szCs w:val="28"/>
        </w:rPr>
        <w:t>строгое соблюдение двигательного режима и режима дня;</w:t>
      </w:r>
    </w:p>
    <w:p w:rsidR="00D00949" w:rsidRDefault="00D00949" w:rsidP="00D00949">
      <w:pPr>
        <w:pStyle w:val="Standard"/>
        <w:numPr>
          <w:ilvl w:val="0"/>
          <w:numId w:val="5"/>
        </w:numPr>
        <w:spacing w:before="100" w:after="100"/>
        <w:jc w:val="both"/>
      </w:pPr>
      <w:r>
        <w:rPr>
          <w:bCs/>
          <w:sz w:val="28"/>
          <w:szCs w:val="28"/>
        </w:rPr>
        <w:t>проведение физкультминуток, игр с движениями в свободной деятельности;</w:t>
      </w:r>
    </w:p>
    <w:p w:rsidR="00D00949" w:rsidRDefault="00D00949" w:rsidP="00D00949">
      <w:pPr>
        <w:pStyle w:val="Standard"/>
        <w:numPr>
          <w:ilvl w:val="0"/>
          <w:numId w:val="5"/>
        </w:numPr>
        <w:spacing w:before="100" w:after="100"/>
        <w:jc w:val="both"/>
      </w:pPr>
      <w:r>
        <w:rPr>
          <w:bCs/>
          <w:sz w:val="28"/>
          <w:szCs w:val="28"/>
        </w:rPr>
        <w:t>занятия по формированию ЗОЖ.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Cs/>
          <w:sz w:val="28"/>
          <w:szCs w:val="28"/>
        </w:rPr>
        <w:t>3. Лечебно-профилактическая работа:</w:t>
      </w:r>
    </w:p>
    <w:p w:rsidR="00D00949" w:rsidRDefault="00D00949" w:rsidP="00D00949">
      <w:pPr>
        <w:pStyle w:val="Standard"/>
        <w:numPr>
          <w:ilvl w:val="0"/>
          <w:numId w:val="14"/>
        </w:numPr>
        <w:spacing w:before="100" w:after="100"/>
        <w:jc w:val="both"/>
      </w:pPr>
      <w:r>
        <w:rPr>
          <w:sz w:val="28"/>
          <w:szCs w:val="28"/>
        </w:rPr>
        <w:t>постоянный контроль осанки;</w:t>
      </w:r>
    </w:p>
    <w:p w:rsidR="00D00949" w:rsidRDefault="00D00949" w:rsidP="00D00949">
      <w:pPr>
        <w:pStyle w:val="Standard"/>
        <w:numPr>
          <w:ilvl w:val="0"/>
          <w:numId w:val="6"/>
        </w:numPr>
        <w:spacing w:before="100" w:after="100"/>
        <w:jc w:val="both"/>
      </w:pPr>
      <w:r>
        <w:rPr>
          <w:sz w:val="28"/>
          <w:szCs w:val="28"/>
        </w:rPr>
        <w:t>контроль дыхания на всех видах деятельности детей;</w:t>
      </w:r>
    </w:p>
    <w:p w:rsidR="00D00949" w:rsidRDefault="00D00949" w:rsidP="00D00949">
      <w:pPr>
        <w:pStyle w:val="Standard"/>
        <w:numPr>
          <w:ilvl w:val="0"/>
          <w:numId w:val="6"/>
        </w:numPr>
        <w:spacing w:before="100" w:after="100"/>
        <w:jc w:val="both"/>
      </w:pPr>
      <w:r>
        <w:rPr>
          <w:sz w:val="28"/>
          <w:szCs w:val="28"/>
        </w:rPr>
        <w:t>контроль за нагрузками для переболевших детей;</w:t>
      </w:r>
    </w:p>
    <w:p w:rsidR="00D00949" w:rsidRDefault="00D00949" w:rsidP="00D00949">
      <w:pPr>
        <w:pStyle w:val="Standard"/>
        <w:numPr>
          <w:ilvl w:val="0"/>
          <w:numId w:val="6"/>
        </w:numPr>
        <w:spacing w:before="100" w:after="100"/>
        <w:jc w:val="both"/>
      </w:pPr>
      <w:r>
        <w:rPr>
          <w:sz w:val="28"/>
          <w:szCs w:val="28"/>
        </w:rPr>
        <w:t>подбор мебели в соответствии с ростом детей;</w:t>
      </w:r>
    </w:p>
    <w:p w:rsidR="00D00949" w:rsidRDefault="00D00949" w:rsidP="00D00949">
      <w:pPr>
        <w:pStyle w:val="Standard"/>
        <w:numPr>
          <w:ilvl w:val="0"/>
          <w:numId w:val="6"/>
        </w:numPr>
        <w:spacing w:before="100" w:after="100"/>
        <w:jc w:val="both"/>
      </w:pPr>
      <w:r>
        <w:rPr>
          <w:sz w:val="28"/>
          <w:szCs w:val="28"/>
        </w:rPr>
        <w:t>сбалансированное питание;</w:t>
      </w:r>
    </w:p>
    <w:p w:rsidR="00D00949" w:rsidRDefault="00D00949" w:rsidP="00D00949">
      <w:pPr>
        <w:pStyle w:val="Standard"/>
        <w:numPr>
          <w:ilvl w:val="0"/>
          <w:numId w:val="6"/>
        </w:numPr>
        <w:spacing w:before="100" w:after="100"/>
        <w:jc w:val="both"/>
      </w:pPr>
      <w:r>
        <w:rPr>
          <w:sz w:val="28"/>
          <w:szCs w:val="28"/>
        </w:rPr>
        <w:t>потребление фитонцидов (чеснока и лука);</w:t>
      </w:r>
    </w:p>
    <w:p w:rsidR="00D00949" w:rsidRDefault="00D00949" w:rsidP="00D00949">
      <w:pPr>
        <w:pStyle w:val="Standard"/>
        <w:numPr>
          <w:ilvl w:val="0"/>
          <w:numId w:val="6"/>
        </w:numPr>
        <w:spacing w:before="100" w:after="100"/>
        <w:jc w:val="both"/>
      </w:pPr>
      <w:r>
        <w:rPr>
          <w:sz w:val="28"/>
          <w:szCs w:val="28"/>
        </w:rPr>
        <w:t>употребление соков и фруктов;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Cs/>
          <w:sz w:val="28"/>
          <w:szCs w:val="28"/>
        </w:rPr>
        <w:t>4. Использование практически апробированных и разрешённых методик оздоровления детей в режиме дня:</w:t>
      </w:r>
    </w:p>
    <w:p w:rsidR="00D00949" w:rsidRDefault="00D00949" w:rsidP="00D00949">
      <w:pPr>
        <w:pStyle w:val="Standard"/>
        <w:numPr>
          <w:ilvl w:val="0"/>
          <w:numId w:val="15"/>
        </w:numPr>
        <w:spacing w:before="100" w:after="100"/>
        <w:jc w:val="both"/>
      </w:pPr>
      <w:r>
        <w:rPr>
          <w:bCs/>
          <w:sz w:val="28"/>
          <w:szCs w:val="28"/>
        </w:rPr>
        <w:t>пальчиковая и артикуляционная гимнастика;</w:t>
      </w:r>
    </w:p>
    <w:p w:rsidR="00D00949" w:rsidRDefault="00D00949" w:rsidP="00D00949">
      <w:pPr>
        <w:pStyle w:val="Standard"/>
        <w:numPr>
          <w:ilvl w:val="0"/>
          <w:numId w:val="7"/>
        </w:numPr>
        <w:spacing w:before="100" w:after="100"/>
        <w:jc w:val="both"/>
      </w:pPr>
      <w:r>
        <w:rPr>
          <w:bCs/>
          <w:sz w:val="28"/>
          <w:szCs w:val="28"/>
        </w:rPr>
        <w:t>дыхательные упражнения Стрельниковой;</w:t>
      </w:r>
    </w:p>
    <w:p w:rsidR="00D00949" w:rsidRDefault="00D00949" w:rsidP="00D00949">
      <w:pPr>
        <w:pStyle w:val="Standard"/>
        <w:numPr>
          <w:ilvl w:val="0"/>
          <w:numId w:val="7"/>
        </w:numPr>
        <w:spacing w:before="100" w:after="100"/>
        <w:jc w:val="both"/>
      </w:pPr>
      <w:proofErr w:type="spellStart"/>
      <w:r>
        <w:rPr>
          <w:bCs/>
          <w:sz w:val="28"/>
          <w:szCs w:val="28"/>
        </w:rPr>
        <w:t>психогимнастика</w:t>
      </w:r>
      <w:proofErr w:type="spellEnd"/>
      <w:r>
        <w:rPr>
          <w:bCs/>
          <w:sz w:val="28"/>
          <w:szCs w:val="28"/>
        </w:rPr>
        <w:t xml:space="preserve"> по методике Чистяковой;</w:t>
      </w:r>
    </w:p>
    <w:p w:rsidR="00D00949" w:rsidRDefault="00D00949" w:rsidP="00D00949">
      <w:pPr>
        <w:pStyle w:val="Standard"/>
        <w:numPr>
          <w:ilvl w:val="0"/>
          <w:numId w:val="7"/>
        </w:numPr>
        <w:spacing w:before="100" w:after="100"/>
        <w:jc w:val="both"/>
      </w:pPr>
      <w:r>
        <w:rPr>
          <w:sz w:val="28"/>
          <w:szCs w:val="28"/>
        </w:rPr>
        <w:t xml:space="preserve">использование различных </w:t>
      </w:r>
      <w:proofErr w:type="spellStart"/>
      <w:r>
        <w:rPr>
          <w:sz w:val="28"/>
          <w:szCs w:val="28"/>
        </w:rPr>
        <w:t>массажеров</w:t>
      </w:r>
      <w:proofErr w:type="spellEnd"/>
      <w:r>
        <w:rPr>
          <w:sz w:val="28"/>
          <w:szCs w:val="28"/>
        </w:rPr>
        <w:t>;</w:t>
      </w:r>
    </w:p>
    <w:p w:rsidR="00D00949" w:rsidRDefault="00D00949" w:rsidP="00D00949">
      <w:pPr>
        <w:pStyle w:val="Standard"/>
        <w:numPr>
          <w:ilvl w:val="0"/>
          <w:numId w:val="7"/>
        </w:numPr>
        <w:spacing w:before="100" w:after="100"/>
        <w:jc w:val="both"/>
      </w:pPr>
      <w:r>
        <w:rPr>
          <w:sz w:val="28"/>
          <w:szCs w:val="28"/>
        </w:rPr>
        <w:t>игровой массаж, элементы самомассажа.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Cs/>
          <w:sz w:val="28"/>
          <w:szCs w:val="28"/>
        </w:rPr>
        <w:t>5. Комплекс психогигиенических мероприятий:</w:t>
      </w:r>
    </w:p>
    <w:p w:rsidR="00D00949" w:rsidRDefault="00D00949" w:rsidP="00D00949">
      <w:pPr>
        <w:pStyle w:val="Standard"/>
        <w:numPr>
          <w:ilvl w:val="0"/>
          <w:numId w:val="16"/>
        </w:numPr>
        <w:spacing w:before="100" w:after="100"/>
        <w:jc w:val="both"/>
      </w:pPr>
      <w:r>
        <w:rPr>
          <w:sz w:val="28"/>
          <w:szCs w:val="28"/>
        </w:rPr>
        <w:t>элементы релаксации;</w:t>
      </w:r>
    </w:p>
    <w:p w:rsidR="00D00949" w:rsidRDefault="00D00949" w:rsidP="00D00949">
      <w:pPr>
        <w:pStyle w:val="Standard"/>
        <w:numPr>
          <w:ilvl w:val="0"/>
          <w:numId w:val="8"/>
        </w:numPr>
        <w:spacing w:before="100" w:after="100"/>
        <w:jc w:val="both"/>
      </w:pPr>
      <w:r>
        <w:rPr>
          <w:sz w:val="28"/>
          <w:szCs w:val="28"/>
        </w:rPr>
        <w:t>элементы музыкотерапии (музыка сопровождает режимные моменты);</w:t>
      </w:r>
    </w:p>
    <w:p w:rsidR="00D00949" w:rsidRPr="00417D27" w:rsidRDefault="00D00949" w:rsidP="00D00949">
      <w:pPr>
        <w:pStyle w:val="Standard"/>
        <w:numPr>
          <w:ilvl w:val="0"/>
          <w:numId w:val="8"/>
        </w:numPr>
        <w:spacing w:before="100" w:after="100"/>
        <w:jc w:val="both"/>
      </w:pPr>
      <w:r>
        <w:rPr>
          <w:sz w:val="28"/>
          <w:szCs w:val="28"/>
        </w:rPr>
        <w:t>обеспечение благоприятного психологического климата в группе.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Cs/>
          <w:sz w:val="28"/>
          <w:szCs w:val="28"/>
        </w:rPr>
        <w:t>6. Коррекционная работа:</w:t>
      </w:r>
    </w:p>
    <w:p w:rsidR="00D00949" w:rsidRDefault="00D00949" w:rsidP="00D00949">
      <w:pPr>
        <w:pStyle w:val="Standard"/>
        <w:numPr>
          <w:ilvl w:val="0"/>
          <w:numId w:val="17"/>
        </w:numPr>
        <w:spacing w:before="100" w:after="100"/>
        <w:jc w:val="both"/>
      </w:pPr>
      <w:r>
        <w:rPr>
          <w:bCs/>
          <w:sz w:val="28"/>
          <w:szCs w:val="28"/>
        </w:rPr>
        <w:t>коррекционная работа с детьми, имеющими склонность к формированию нарушений осанки, склонность к плоскостопию;</w:t>
      </w:r>
    </w:p>
    <w:p w:rsidR="00D00949" w:rsidRDefault="00D00949" w:rsidP="00D00949">
      <w:pPr>
        <w:pStyle w:val="Standard"/>
        <w:numPr>
          <w:ilvl w:val="0"/>
          <w:numId w:val="9"/>
        </w:numPr>
        <w:spacing w:before="100" w:after="100"/>
        <w:jc w:val="both"/>
      </w:pPr>
      <w:r>
        <w:rPr>
          <w:bCs/>
          <w:sz w:val="28"/>
          <w:szCs w:val="28"/>
        </w:rPr>
        <w:t>реабилитация детей, перенёсших простудные заболевания;</w:t>
      </w:r>
    </w:p>
    <w:p w:rsidR="00D00949" w:rsidRDefault="00D00949" w:rsidP="00D00949">
      <w:pPr>
        <w:pStyle w:val="Standard"/>
        <w:numPr>
          <w:ilvl w:val="0"/>
          <w:numId w:val="9"/>
        </w:numPr>
        <w:spacing w:before="100" w:after="100"/>
        <w:jc w:val="both"/>
      </w:pPr>
      <w:r>
        <w:rPr>
          <w:sz w:val="28"/>
          <w:szCs w:val="28"/>
        </w:rPr>
        <w:lastRenderedPageBreak/>
        <w:t>индивидуальная работа с детьми, отстающими в основных видах движений;</w:t>
      </w:r>
    </w:p>
    <w:p w:rsidR="00D00949" w:rsidRPr="00AB4E18" w:rsidRDefault="00D00949" w:rsidP="00D00949">
      <w:pPr>
        <w:pStyle w:val="Standard"/>
        <w:numPr>
          <w:ilvl w:val="0"/>
          <w:numId w:val="9"/>
        </w:numPr>
        <w:spacing w:before="100" w:after="100"/>
        <w:jc w:val="both"/>
      </w:pPr>
      <w:r>
        <w:rPr>
          <w:sz w:val="28"/>
          <w:szCs w:val="28"/>
        </w:rPr>
        <w:t>коррекция психоэмоциональной сферы;</w:t>
      </w:r>
    </w:p>
    <w:p w:rsidR="00D00949" w:rsidRDefault="00D00949" w:rsidP="00D00949">
      <w:pPr>
        <w:pStyle w:val="Standard"/>
        <w:numPr>
          <w:ilvl w:val="0"/>
          <w:numId w:val="9"/>
        </w:numPr>
        <w:spacing w:before="100" w:after="100"/>
        <w:jc w:val="both"/>
      </w:pPr>
      <w:r>
        <w:rPr>
          <w:sz w:val="28"/>
          <w:szCs w:val="28"/>
        </w:rPr>
        <w:t>проведение ЛФК.</w:t>
      </w:r>
    </w:p>
    <w:p w:rsidR="00D00949" w:rsidRDefault="00D00949" w:rsidP="00D00949">
      <w:pPr>
        <w:pStyle w:val="Standard"/>
        <w:spacing w:before="100" w:after="100"/>
        <w:ind w:left="360"/>
        <w:jc w:val="both"/>
      </w:pPr>
      <w:r>
        <w:rPr>
          <w:bCs/>
          <w:sz w:val="28"/>
          <w:szCs w:val="28"/>
        </w:rPr>
        <w:t>7. Консультативно-информационная работа:</w:t>
      </w:r>
    </w:p>
    <w:p w:rsidR="00D00949" w:rsidRDefault="00D00949" w:rsidP="00D00949">
      <w:pPr>
        <w:pStyle w:val="Standard"/>
        <w:numPr>
          <w:ilvl w:val="0"/>
          <w:numId w:val="18"/>
        </w:numPr>
        <w:spacing w:before="100" w:after="100"/>
        <w:jc w:val="both"/>
      </w:pPr>
      <w:r>
        <w:rPr>
          <w:sz w:val="28"/>
          <w:szCs w:val="28"/>
        </w:rPr>
        <w:t>оказание консультативной помощи родителям учеников по вопросам сохранения здоровья и профилактических мероприятий для школьников;</w:t>
      </w:r>
    </w:p>
    <w:p w:rsidR="00D00949" w:rsidRDefault="00D00949" w:rsidP="00D00949">
      <w:pPr>
        <w:pStyle w:val="Standard"/>
        <w:numPr>
          <w:ilvl w:val="0"/>
          <w:numId w:val="10"/>
        </w:numPr>
        <w:spacing w:before="100" w:after="100"/>
        <w:jc w:val="both"/>
      </w:pPr>
      <w:r>
        <w:rPr>
          <w:sz w:val="28"/>
          <w:szCs w:val="28"/>
        </w:rPr>
        <w:t xml:space="preserve">оформление </w:t>
      </w:r>
      <w:proofErr w:type="gramStart"/>
      <w:r>
        <w:rPr>
          <w:sz w:val="28"/>
          <w:szCs w:val="28"/>
        </w:rPr>
        <w:t>стенгазет,  консультаций</w:t>
      </w:r>
      <w:proofErr w:type="gramEnd"/>
      <w:r>
        <w:rPr>
          <w:sz w:val="28"/>
          <w:szCs w:val="28"/>
        </w:rPr>
        <w:t>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Работа с детьми</w:t>
      </w:r>
      <w:r>
        <w:rPr>
          <w:b/>
          <w:bCs/>
          <w:sz w:val="28"/>
          <w:szCs w:val="28"/>
        </w:rPr>
        <w:t xml:space="preserve"> с ОВЗ</w:t>
      </w:r>
      <w:r>
        <w:rPr>
          <w:b/>
          <w:bCs/>
          <w:sz w:val="28"/>
          <w:szCs w:val="28"/>
        </w:rPr>
        <w:t>:</w:t>
      </w:r>
    </w:p>
    <w:p w:rsidR="00D00949" w:rsidRDefault="00D00949" w:rsidP="00D00949">
      <w:pPr>
        <w:pStyle w:val="Standard"/>
        <w:numPr>
          <w:ilvl w:val="0"/>
          <w:numId w:val="2"/>
        </w:numPr>
        <w:spacing w:before="100" w:after="100" w:line="276" w:lineRule="auto"/>
        <w:jc w:val="both"/>
      </w:pPr>
      <w:r>
        <w:rPr>
          <w:sz w:val="28"/>
          <w:szCs w:val="28"/>
        </w:rPr>
        <w:t xml:space="preserve">Беседы: «Как живет мое тело», «Внутренняя кухня человека», «Как стать Геркулесом», «От простой воды и мыла, у микробов тают силы», «Шаги воздуха в </w:t>
      </w:r>
      <w:proofErr w:type="gramStart"/>
      <w:r>
        <w:rPr>
          <w:sz w:val="28"/>
          <w:szCs w:val="28"/>
        </w:rPr>
        <w:t>организме»…</w:t>
      </w:r>
      <w:proofErr w:type="gramEnd"/>
      <w:r>
        <w:rPr>
          <w:sz w:val="28"/>
          <w:szCs w:val="28"/>
        </w:rPr>
        <w:t>;</w:t>
      </w:r>
    </w:p>
    <w:p w:rsidR="00D00949" w:rsidRDefault="00D00949" w:rsidP="00D00949">
      <w:pPr>
        <w:pStyle w:val="Standard"/>
        <w:numPr>
          <w:ilvl w:val="0"/>
          <w:numId w:val="2"/>
        </w:numPr>
        <w:spacing w:before="100" w:after="100" w:line="276" w:lineRule="auto"/>
        <w:jc w:val="both"/>
      </w:pPr>
      <w:r>
        <w:rPr>
          <w:sz w:val="28"/>
          <w:szCs w:val="28"/>
        </w:rPr>
        <w:t xml:space="preserve">Познавательное чтение «Букварь здоровья», «Разговор о правильном питании», «Уроки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. Воспитай себя»;</w:t>
      </w:r>
    </w:p>
    <w:p w:rsidR="00D00949" w:rsidRDefault="00D00949" w:rsidP="00D00949">
      <w:pPr>
        <w:pStyle w:val="Standard"/>
        <w:numPr>
          <w:ilvl w:val="0"/>
          <w:numId w:val="2"/>
        </w:numPr>
        <w:spacing w:before="100" w:after="100" w:line="276" w:lineRule="auto"/>
        <w:jc w:val="both"/>
      </w:pPr>
      <w:r>
        <w:rPr>
          <w:sz w:val="28"/>
          <w:szCs w:val="28"/>
        </w:rPr>
        <w:t>Дидактические игры «Собери фигуру человека», «Пирамида здоровья», «Удивительное лицо», «Вредно - полезно»;</w:t>
      </w:r>
    </w:p>
    <w:p w:rsidR="00D00949" w:rsidRDefault="00D00949" w:rsidP="00D00949">
      <w:pPr>
        <w:pStyle w:val="Standard"/>
        <w:numPr>
          <w:ilvl w:val="0"/>
          <w:numId w:val="2"/>
        </w:numPr>
        <w:spacing w:before="100" w:after="100" w:line="276" w:lineRule="auto"/>
        <w:jc w:val="both"/>
      </w:pPr>
      <w:r>
        <w:rPr>
          <w:sz w:val="28"/>
          <w:szCs w:val="28"/>
        </w:rPr>
        <w:t>Фотовыставка «Мы растем здоровыми» 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Работа с родителями:</w:t>
      </w:r>
    </w:p>
    <w:p w:rsidR="00D00949" w:rsidRDefault="00D00949" w:rsidP="00D00949">
      <w:pPr>
        <w:pStyle w:val="Standard"/>
        <w:numPr>
          <w:ilvl w:val="0"/>
          <w:numId w:val="3"/>
        </w:numPr>
        <w:spacing w:before="100" w:after="100" w:line="276" w:lineRule="auto"/>
        <w:jc w:val="both"/>
      </w:pPr>
      <w:r>
        <w:rPr>
          <w:sz w:val="28"/>
          <w:szCs w:val="28"/>
        </w:rPr>
        <w:t>Консультации для родителей: «Гигиена одежды», «Закаливание, или первый шаг на пути к здоровью», «Роль семьи в сохранении и укреплении здоровья детей» «Здоровье. Безопасность Развитие» «Роль дыхательной гимнастики в оздоровлении детей», «Забота о здоровье детей - дело общее», «В здоровом теле - здоровый дух!».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Практическая ценность статьи</w:t>
      </w:r>
      <w:r>
        <w:rPr>
          <w:b/>
          <w:bCs/>
          <w:sz w:val="28"/>
          <w:szCs w:val="28"/>
        </w:rPr>
        <w:t>:</w:t>
      </w:r>
    </w:p>
    <w:p w:rsidR="00D00949" w:rsidRDefault="00D00949" w:rsidP="00D00949">
      <w:pPr>
        <w:pStyle w:val="Standard"/>
        <w:numPr>
          <w:ilvl w:val="0"/>
          <w:numId w:val="4"/>
        </w:numPr>
        <w:spacing w:before="100" w:after="100" w:line="276" w:lineRule="auto"/>
        <w:jc w:val="both"/>
      </w:pPr>
      <w:r>
        <w:rPr>
          <w:sz w:val="28"/>
          <w:szCs w:val="28"/>
        </w:rPr>
        <w:t xml:space="preserve">Создание информационной копилки (консультации) с целью обогащения опыта родителей и педагогов по </w:t>
      </w:r>
      <w:proofErr w:type="gramStart"/>
      <w:r>
        <w:rPr>
          <w:sz w:val="28"/>
          <w:szCs w:val="28"/>
        </w:rPr>
        <w:t>развитию  и</w:t>
      </w:r>
      <w:proofErr w:type="gramEnd"/>
      <w:r>
        <w:rPr>
          <w:sz w:val="28"/>
          <w:szCs w:val="28"/>
        </w:rPr>
        <w:t xml:space="preserve"> укреплению психофизического здоровья школьника</w:t>
      </w:r>
      <w:r>
        <w:rPr>
          <w:sz w:val="28"/>
          <w:szCs w:val="28"/>
        </w:rPr>
        <w:t xml:space="preserve"> с ОВЗ</w:t>
      </w:r>
      <w:r>
        <w:rPr>
          <w:sz w:val="28"/>
          <w:szCs w:val="28"/>
        </w:rPr>
        <w:t xml:space="preserve"> через совершенствование системы воспитания и формирования навыков ведения здорового образа жизни;</w:t>
      </w:r>
    </w:p>
    <w:p w:rsidR="00D00949" w:rsidRDefault="00D00949" w:rsidP="00D00949">
      <w:pPr>
        <w:pStyle w:val="Standard"/>
        <w:numPr>
          <w:ilvl w:val="0"/>
          <w:numId w:val="4"/>
        </w:numPr>
        <w:spacing w:before="100" w:after="100" w:line="276" w:lineRule="auto"/>
        <w:jc w:val="both"/>
      </w:pPr>
      <w:r>
        <w:rPr>
          <w:sz w:val="28"/>
          <w:szCs w:val="28"/>
        </w:rPr>
        <w:t>Разработка картотеки подвижных игр с учетом возрастных особенностей детей;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Ож</w:t>
      </w:r>
      <w:r>
        <w:rPr>
          <w:b/>
          <w:bCs/>
          <w:sz w:val="28"/>
          <w:szCs w:val="28"/>
        </w:rPr>
        <w:t>идаемые результаты</w:t>
      </w:r>
      <w:r>
        <w:rPr>
          <w:b/>
          <w:bCs/>
          <w:sz w:val="28"/>
          <w:szCs w:val="28"/>
        </w:rPr>
        <w:t>:</w:t>
      </w:r>
    </w:p>
    <w:p w:rsidR="00D00949" w:rsidRDefault="00D00949" w:rsidP="00D00949">
      <w:pPr>
        <w:pStyle w:val="Standard"/>
        <w:numPr>
          <w:ilvl w:val="0"/>
          <w:numId w:val="19"/>
        </w:numPr>
        <w:spacing w:before="100" w:after="100" w:line="276" w:lineRule="auto"/>
        <w:jc w:val="both"/>
      </w:pPr>
      <w:r>
        <w:rPr>
          <w:sz w:val="28"/>
          <w:szCs w:val="28"/>
        </w:rPr>
        <w:t>снижение уровня заболеваемости;</w:t>
      </w:r>
    </w:p>
    <w:p w:rsidR="00D00949" w:rsidRDefault="00D00949" w:rsidP="00D00949">
      <w:pPr>
        <w:pStyle w:val="Standard"/>
        <w:numPr>
          <w:ilvl w:val="0"/>
          <w:numId w:val="1"/>
        </w:numPr>
        <w:spacing w:before="100" w:after="100" w:line="276" w:lineRule="auto"/>
        <w:jc w:val="both"/>
      </w:pPr>
      <w:r>
        <w:rPr>
          <w:sz w:val="28"/>
          <w:szCs w:val="28"/>
        </w:rPr>
        <w:t>расширение знаний детей о здоровом образе жизни;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Ожидаемая результативность работы</w:t>
      </w:r>
      <w:r>
        <w:rPr>
          <w:sz w:val="28"/>
          <w:szCs w:val="28"/>
        </w:rPr>
        <w:t>:</w:t>
      </w:r>
    </w:p>
    <w:p w:rsidR="00D00949" w:rsidRDefault="00D00949" w:rsidP="00D00949">
      <w:pPr>
        <w:pStyle w:val="Standard"/>
        <w:numPr>
          <w:ilvl w:val="0"/>
          <w:numId w:val="20"/>
        </w:numPr>
        <w:spacing w:before="100" w:after="100"/>
        <w:jc w:val="both"/>
      </w:pPr>
      <w:r>
        <w:rPr>
          <w:sz w:val="28"/>
          <w:szCs w:val="28"/>
        </w:rPr>
        <w:t>выставка рисунков, поделок;</w:t>
      </w:r>
    </w:p>
    <w:p w:rsidR="00D00949" w:rsidRDefault="00D00949" w:rsidP="00D00949">
      <w:pPr>
        <w:pStyle w:val="Standard"/>
        <w:numPr>
          <w:ilvl w:val="0"/>
          <w:numId w:val="11"/>
        </w:numPr>
        <w:spacing w:before="100" w:after="100"/>
        <w:jc w:val="both"/>
      </w:pPr>
      <w:r>
        <w:rPr>
          <w:sz w:val="28"/>
          <w:szCs w:val="28"/>
        </w:rPr>
        <w:lastRenderedPageBreak/>
        <w:t xml:space="preserve">оформление </w:t>
      </w:r>
      <w:proofErr w:type="spellStart"/>
      <w:r>
        <w:rPr>
          <w:sz w:val="28"/>
          <w:szCs w:val="28"/>
        </w:rPr>
        <w:t>лэпбука</w:t>
      </w:r>
      <w:proofErr w:type="spellEnd"/>
      <w:r>
        <w:rPr>
          <w:sz w:val="28"/>
          <w:szCs w:val="28"/>
        </w:rPr>
        <w:t xml:space="preserve"> с родителями «Растём здоровыми и крепкими»</w:t>
      </w:r>
      <w:r>
        <w:rPr>
          <w:b/>
          <w:bCs/>
          <w:sz w:val="28"/>
          <w:szCs w:val="28"/>
        </w:rPr>
        <w:t>.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Перспектива:</w:t>
      </w:r>
    </w:p>
    <w:p w:rsidR="00D00949" w:rsidRDefault="00D00949" w:rsidP="00D00949">
      <w:pPr>
        <w:pStyle w:val="Standard"/>
        <w:spacing w:before="100" w:after="100"/>
        <w:jc w:val="both"/>
      </w:pPr>
      <w:r>
        <w:rPr>
          <w:sz w:val="28"/>
          <w:szCs w:val="28"/>
        </w:rPr>
        <w:t>С целью повышения интереса к здоровому образу жизни необходимо продолжать систематическую работу в данном направлении через создание и реализацию новых проектов, и использование интегрированного подхода в этом направлении.</w:t>
      </w:r>
      <w:r>
        <w:rPr>
          <w:b/>
          <w:bCs/>
          <w:sz w:val="28"/>
          <w:szCs w:val="28"/>
        </w:rPr>
        <w:t>  </w:t>
      </w:r>
    </w:p>
    <w:p w:rsidR="00D00949" w:rsidRDefault="00D00949" w:rsidP="00D00949">
      <w:pPr>
        <w:pStyle w:val="Standard"/>
        <w:spacing w:before="100" w:after="100"/>
        <w:jc w:val="both"/>
        <w:rPr>
          <w:b/>
          <w:bCs/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jc w:val="both"/>
        <w:rPr>
          <w:b/>
          <w:bCs/>
          <w:sz w:val="28"/>
          <w:szCs w:val="28"/>
        </w:rPr>
      </w:pPr>
    </w:p>
    <w:p w:rsidR="00D00949" w:rsidRDefault="00D00949" w:rsidP="00D00949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</w:rPr>
        <w:t>                             </w:t>
      </w:r>
    </w:p>
    <w:p w:rsidR="00D00949" w:rsidRDefault="00D00949" w:rsidP="00D00949">
      <w:pPr>
        <w:pStyle w:val="Standard"/>
        <w:tabs>
          <w:tab w:val="left" w:pos="5240"/>
        </w:tabs>
        <w:jc w:val="center"/>
        <w:rPr>
          <w:b/>
          <w:color w:val="FF0000"/>
          <w:sz w:val="36"/>
          <w:szCs w:val="36"/>
        </w:rPr>
      </w:pPr>
    </w:p>
    <w:p w:rsidR="00154D5E" w:rsidRDefault="00154D5E"/>
    <w:sectPr w:rsidR="0015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030"/>
    <w:multiLevelType w:val="multilevel"/>
    <w:tmpl w:val="164A55D4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 w15:restartNumberingAfterBreak="0">
    <w:nsid w:val="2EEB3591"/>
    <w:multiLevelType w:val="multilevel"/>
    <w:tmpl w:val="4E662ED2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41AF25E4"/>
    <w:multiLevelType w:val="multilevel"/>
    <w:tmpl w:val="885CCCF0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B8D32F5"/>
    <w:multiLevelType w:val="multilevel"/>
    <w:tmpl w:val="5E741458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0B15203"/>
    <w:multiLevelType w:val="multilevel"/>
    <w:tmpl w:val="001EC9B6"/>
    <w:styleLink w:val="WWNum17"/>
    <w:lvl w:ilvl="0">
      <w:numFmt w:val="bullet"/>
      <w:lvlText w:val=""/>
      <w:lvlJc w:val="left"/>
      <w:rPr>
        <w:rFonts w:ascii="Symbol" w:eastAsia="Times New Roman" w:hAnsi="Symbo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1C83348"/>
    <w:multiLevelType w:val="multilevel"/>
    <w:tmpl w:val="FA1CAEC2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 w15:restartNumberingAfterBreak="0">
    <w:nsid w:val="5A4D75F5"/>
    <w:multiLevelType w:val="multilevel"/>
    <w:tmpl w:val="0C1853F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EBC0CA3"/>
    <w:multiLevelType w:val="multilevel"/>
    <w:tmpl w:val="0F94007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60C372B6"/>
    <w:multiLevelType w:val="multilevel"/>
    <w:tmpl w:val="1A2C7EA4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65F2481D"/>
    <w:multiLevelType w:val="multilevel"/>
    <w:tmpl w:val="6E147204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6697753A"/>
    <w:multiLevelType w:val="multilevel"/>
    <w:tmpl w:val="078E2E56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6CC21675"/>
    <w:multiLevelType w:val="multilevel"/>
    <w:tmpl w:val="91C81568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4"/>
    <w:lvlOverride w:ilvl="0"/>
  </w:num>
  <w:num w:numId="14">
    <w:abstractNumId w:val="6"/>
    <w:lvlOverride w:ilvl="0"/>
  </w:num>
  <w:num w:numId="15">
    <w:abstractNumId w:val="7"/>
    <w:lvlOverride w:ilvl="0"/>
  </w:num>
  <w:num w:numId="16">
    <w:abstractNumId w:val="11"/>
    <w:lvlOverride w:ilvl="0"/>
  </w:num>
  <w:num w:numId="17">
    <w:abstractNumId w:val="2"/>
    <w:lvlOverride w:ilvl="0"/>
  </w:num>
  <w:num w:numId="18">
    <w:abstractNumId w:val="8"/>
    <w:lvlOverride w:ilvl="0"/>
  </w:num>
  <w:num w:numId="19">
    <w:abstractNumId w:val="1"/>
    <w:lvlOverride w:ilvl="0"/>
  </w:num>
  <w:num w:numId="20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49"/>
    <w:rsid w:val="00154D5E"/>
    <w:rsid w:val="00D0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FB91"/>
  <w15:chartTrackingRefBased/>
  <w15:docId w15:val="{B76D1A0F-7523-4667-82C6-538B979B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09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4">
    <w:name w:val="WWNum4"/>
    <w:basedOn w:val="a2"/>
    <w:rsid w:val="00D00949"/>
    <w:pPr>
      <w:numPr>
        <w:numId w:val="1"/>
      </w:numPr>
    </w:pPr>
  </w:style>
  <w:style w:type="numbering" w:customStyle="1" w:styleId="WWNum5">
    <w:name w:val="WWNum5"/>
    <w:basedOn w:val="a2"/>
    <w:rsid w:val="00D00949"/>
    <w:pPr>
      <w:numPr>
        <w:numId w:val="2"/>
      </w:numPr>
    </w:pPr>
  </w:style>
  <w:style w:type="numbering" w:customStyle="1" w:styleId="WWNum6">
    <w:name w:val="WWNum6"/>
    <w:basedOn w:val="a2"/>
    <w:rsid w:val="00D00949"/>
    <w:pPr>
      <w:numPr>
        <w:numId w:val="3"/>
      </w:numPr>
    </w:pPr>
  </w:style>
  <w:style w:type="numbering" w:customStyle="1" w:styleId="WWNum8">
    <w:name w:val="WWNum8"/>
    <w:basedOn w:val="a2"/>
    <w:rsid w:val="00D00949"/>
    <w:pPr>
      <w:numPr>
        <w:numId w:val="4"/>
      </w:numPr>
    </w:pPr>
  </w:style>
  <w:style w:type="numbering" w:customStyle="1" w:styleId="WWNum10">
    <w:name w:val="WWNum10"/>
    <w:basedOn w:val="a2"/>
    <w:rsid w:val="00D00949"/>
    <w:pPr>
      <w:numPr>
        <w:numId w:val="5"/>
      </w:numPr>
    </w:pPr>
  </w:style>
  <w:style w:type="numbering" w:customStyle="1" w:styleId="WWNum11">
    <w:name w:val="WWNum11"/>
    <w:basedOn w:val="a2"/>
    <w:rsid w:val="00D00949"/>
    <w:pPr>
      <w:numPr>
        <w:numId w:val="6"/>
      </w:numPr>
    </w:pPr>
  </w:style>
  <w:style w:type="numbering" w:customStyle="1" w:styleId="WWNum12">
    <w:name w:val="WWNum12"/>
    <w:basedOn w:val="a2"/>
    <w:rsid w:val="00D00949"/>
    <w:pPr>
      <w:numPr>
        <w:numId w:val="7"/>
      </w:numPr>
    </w:pPr>
  </w:style>
  <w:style w:type="numbering" w:customStyle="1" w:styleId="WWNum13">
    <w:name w:val="WWNum13"/>
    <w:basedOn w:val="a2"/>
    <w:rsid w:val="00D00949"/>
    <w:pPr>
      <w:numPr>
        <w:numId w:val="8"/>
      </w:numPr>
    </w:pPr>
  </w:style>
  <w:style w:type="numbering" w:customStyle="1" w:styleId="WWNum14">
    <w:name w:val="WWNum14"/>
    <w:basedOn w:val="a2"/>
    <w:rsid w:val="00D00949"/>
    <w:pPr>
      <w:numPr>
        <w:numId w:val="9"/>
      </w:numPr>
    </w:pPr>
  </w:style>
  <w:style w:type="numbering" w:customStyle="1" w:styleId="WWNum15">
    <w:name w:val="WWNum15"/>
    <w:basedOn w:val="a2"/>
    <w:rsid w:val="00D00949"/>
    <w:pPr>
      <w:numPr>
        <w:numId w:val="10"/>
      </w:numPr>
    </w:pPr>
  </w:style>
  <w:style w:type="numbering" w:customStyle="1" w:styleId="WWNum16">
    <w:name w:val="WWNum16"/>
    <w:basedOn w:val="a2"/>
    <w:rsid w:val="00D00949"/>
    <w:pPr>
      <w:numPr>
        <w:numId w:val="11"/>
      </w:numPr>
    </w:pPr>
  </w:style>
  <w:style w:type="numbering" w:customStyle="1" w:styleId="WWNum17">
    <w:name w:val="WWNum17"/>
    <w:basedOn w:val="a2"/>
    <w:rsid w:val="00D0094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84B1-4A63-4F69-8A94-3879F10A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2019-04-20T17:42:00Z</dcterms:created>
  <dcterms:modified xsi:type="dcterms:W3CDTF">2019-04-20T17:51:00Z</dcterms:modified>
</cp:coreProperties>
</file>