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22" w:rsidRDefault="00767822" w:rsidP="00AB72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7822" w:rsidRPr="00767822" w:rsidRDefault="00767822" w:rsidP="00767822">
      <w:r>
        <w:t xml:space="preserve">    Муниципальное бюджетное учреждение дополнитель</w:t>
      </w:r>
      <w:r w:rsidR="00D762B3">
        <w:t xml:space="preserve">ного образования </w:t>
      </w:r>
      <w:r w:rsidR="00D762B3">
        <w:br/>
        <w:t xml:space="preserve">                       </w:t>
      </w:r>
      <w:r w:rsidR="00D762B3">
        <w:br/>
        <w:t xml:space="preserve">                Детская школа искусств №1 города Волгограда</w:t>
      </w:r>
      <w:r w:rsidR="00D762B3">
        <w:br/>
        <w:t xml:space="preserve"> </w:t>
      </w:r>
      <w:r w:rsidR="00D762B3">
        <w:br/>
      </w:r>
      <w:r w:rsidR="00D762B3">
        <w:br/>
      </w:r>
      <w:r w:rsidR="00D762B3">
        <w:br/>
      </w:r>
      <w:r w:rsidR="00D762B3">
        <w:br/>
      </w:r>
      <w:r w:rsidR="00D762B3">
        <w:br/>
      </w:r>
      <w:r w:rsidR="00D762B3">
        <w:br/>
      </w:r>
      <w:r w:rsidR="00D762B3">
        <w:br/>
      </w:r>
      <w:r w:rsidR="00D762B3">
        <w:rPr>
          <w:b/>
          <w:sz w:val="40"/>
          <w:szCs w:val="40"/>
        </w:rPr>
        <w:t xml:space="preserve">        МЕТОДИЧЕСКИЙ ДОКЛАД</w:t>
      </w:r>
      <w:r w:rsidR="00D762B3">
        <w:rPr>
          <w:b/>
          <w:sz w:val="40"/>
          <w:szCs w:val="40"/>
        </w:rPr>
        <w:br/>
        <w:t xml:space="preserve"> </w:t>
      </w:r>
      <w:r w:rsidR="00D762B3">
        <w:rPr>
          <w:b/>
          <w:sz w:val="40"/>
          <w:szCs w:val="40"/>
        </w:rPr>
        <w:br/>
        <w:t xml:space="preserve">                           тема</w:t>
      </w:r>
      <w:r w:rsidR="00D762B3">
        <w:rPr>
          <w:b/>
          <w:sz w:val="40"/>
          <w:szCs w:val="40"/>
        </w:rPr>
        <w:br/>
        <w:t xml:space="preserve">  </w:t>
      </w:r>
      <w:r w:rsidR="00D762B3">
        <w:rPr>
          <w:b/>
          <w:sz w:val="40"/>
          <w:szCs w:val="40"/>
        </w:rPr>
        <w:br/>
        <w:t xml:space="preserve">РАБОТА НАД </w:t>
      </w:r>
      <w:r w:rsidR="0007507D">
        <w:rPr>
          <w:b/>
          <w:sz w:val="40"/>
          <w:szCs w:val="40"/>
        </w:rPr>
        <w:t xml:space="preserve"> </w:t>
      </w:r>
      <w:r w:rsidR="00D762B3">
        <w:rPr>
          <w:b/>
          <w:sz w:val="40"/>
          <w:szCs w:val="40"/>
        </w:rPr>
        <w:t>РАЗНОХАРАКТЕРНЫМИ</w:t>
      </w:r>
      <w:r w:rsidR="00D762B3">
        <w:rPr>
          <w:b/>
          <w:sz w:val="40"/>
          <w:szCs w:val="40"/>
        </w:rPr>
        <w:br/>
        <w:t xml:space="preserve"> </w:t>
      </w:r>
      <w:r w:rsidR="00D762B3">
        <w:rPr>
          <w:b/>
          <w:sz w:val="40"/>
          <w:szCs w:val="40"/>
        </w:rPr>
        <w:br/>
        <w:t xml:space="preserve">                       ПЬЕСАМИ</w:t>
      </w:r>
      <w:r w:rsidR="00D762B3">
        <w:br/>
        <w:t xml:space="preserve">       </w:t>
      </w: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D762B3" w:rsidP="00D762B3">
      <w:pPr>
        <w:tabs>
          <w:tab w:val="left" w:pos="55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Выполнила</w:t>
      </w:r>
      <w:r>
        <w:rPr>
          <w:b/>
          <w:sz w:val="28"/>
          <w:szCs w:val="28"/>
        </w:rPr>
        <w:br/>
      </w:r>
    </w:p>
    <w:p w:rsidR="00767822" w:rsidRDefault="00D762B3" w:rsidP="00AB72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ЕРЕМИНА ГАЛИНА СЕРГЕЕВНА</w:t>
      </w:r>
      <w:r>
        <w:rPr>
          <w:b/>
          <w:sz w:val="28"/>
          <w:szCs w:val="28"/>
        </w:rPr>
        <w:br/>
        <w:t xml:space="preserve">                                                              </w:t>
      </w:r>
    </w:p>
    <w:p w:rsidR="00D762B3" w:rsidRDefault="00D762B3" w:rsidP="00AB72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Преподаватель по классу фортепиано</w:t>
      </w:r>
      <w:r>
        <w:rPr>
          <w:b/>
          <w:sz w:val="28"/>
          <w:szCs w:val="28"/>
        </w:rPr>
        <w:br/>
        <w:t xml:space="preserve">                                                                 </w:t>
      </w:r>
    </w:p>
    <w:p w:rsidR="00D762B3" w:rsidRDefault="00D762B3" w:rsidP="00AB72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МБУ ДО ДШИ №1</w:t>
      </w: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767822" w:rsidRDefault="00767822" w:rsidP="00AB72F9">
      <w:pPr>
        <w:rPr>
          <w:b/>
          <w:sz w:val="28"/>
          <w:szCs w:val="28"/>
        </w:rPr>
      </w:pPr>
    </w:p>
    <w:p w:rsidR="00AB72F9" w:rsidRPr="00637567" w:rsidRDefault="00AB72F9" w:rsidP="00AB72F9">
      <w:pPr>
        <w:rPr>
          <w:b/>
          <w:sz w:val="28"/>
          <w:szCs w:val="28"/>
        </w:rPr>
      </w:pPr>
      <w:r w:rsidRPr="00183EBD">
        <w:lastRenderedPageBreak/>
        <w:t>1.В</w:t>
      </w:r>
      <w:r w:rsidR="00712265">
        <w:t>в</w:t>
      </w:r>
      <w:r w:rsidRPr="00183EBD">
        <w:t xml:space="preserve">едение  </w:t>
      </w:r>
    </w:p>
    <w:p w:rsidR="00AB72F9" w:rsidRPr="00183EBD" w:rsidRDefault="00AB72F9" w:rsidP="00AB72F9">
      <w:r w:rsidRPr="00183EBD">
        <w:t>2.Этапы работы над пьесами.</w:t>
      </w:r>
    </w:p>
    <w:p w:rsidR="00183EBD" w:rsidRPr="00183EBD" w:rsidRDefault="00AB72F9" w:rsidP="00AB72F9">
      <w:r w:rsidRPr="00183EBD">
        <w:t>3.Исполнительский анализ и методические рекомендации</w:t>
      </w:r>
      <w:r w:rsidR="00183EBD" w:rsidRPr="00183EBD">
        <w:t xml:space="preserve"> по изучению пьес малой формы.</w:t>
      </w:r>
    </w:p>
    <w:p w:rsidR="00183EBD" w:rsidRPr="00183EBD" w:rsidRDefault="00183EBD" w:rsidP="00AB72F9"/>
    <w:p w:rsidR="00183EBD" w:rsidRPr="00183EBD" w:rsidRDefault="00183EBD" w:rsidP="00AB72F9"/>
    <w:p w:rsidR="00183EBD" w:rsidRDefault="00183EBD" w:rsidP="00AB72F9">
      <w:r>
        <w:t>Учащийся формируется как музыкант в процессе обучения игре на музыкальном инструменте. Основой обучения является работа над произведением. Именно здесь учащи</w:t>
      </w:r>
      <w:r w:rsidR="00D0475F">
        <w:t xml:space="preserve">йся приобретает знания, умения </w:t>
      </w:r>
      <w:r>
        <w:t>и навыки, необходимые для его дальнейшего развития, и главное, умение самостоятельно изучать произведения. Несмотря на многообразие произведений, работа над ними основывается на общих принципах. Весь процесс работы можно разделить на три этапа</w:t>
      </w:r>
      <w:r w:rsidR="002D79A1">
        <w:t>,</w:t>
      </w:r>
      <w:r>
        <w:t xml:space="preserve"> </w:t>
      </w:r>
      <w:r w:rsidR="002D79A1">
        <w:t>которые в практике тесно связаны между собой:</w:t>
      </w:r>
    </w:p>
    <w:p w:rsidR="002D79A1" w:rsidRDefault="00D0475F" w:rsidP="00AB72F9">
      <w:r>
        <w:t>1</w:t>
      </w:r>
      <w:r w:rsidR="007C0187">
        <w:t>.</w:t>
      </w:r>
      <w:r>
        <w:t xml:space="preserve">  </w:t>
      </w:r>
      <w:r w:rsidR="002D79A1">
        <w:t>знакомство с произведением ( разбор);</w:t>
      </w:r>
    </w:p>
    <w:p w:rsidR="002D79A1" w:rsidRDefault="00D0475F" w:rsidP="00AB72F9">
      <w:r>
        <w:t>2</w:t>
      </w:r>
      <w:r w:rsidR="007C0187">
        <w:t>.</w:t>
      </w:r>
      <w:r>
        <w:t xml:space="preserve">  </w:t>
      </w:r>
      <w:r w:rsidR="002D79A1">
        <w:t>освоение выразительных средств ;</w:t>
      </w:r>
    </w:p>
    <w:p w:rsidR="002D79A1" w:rsidRDefault="00D0475F" w:rsidP="00AB72F9">
      <w:r>
        <w:t>3</w:t>
      </w:r>
      <w:r w:rsidR="007C0187">
        <w:t>.</w:t>
      </w:r>
      <w:r>
        <w:t xml:space="preserve"> </w:t>
      </w:r>
      <w:r w:rsidR="002D79A1">
        <w:t xml:space="preserve"> работа над художественным содержанием произведения.</w:t>
      </w:r>
    </w:p>
    <w:p w:rsidR="002D79A1" w:rsidRDefault="002D79A1" w:rsidP="00AB72F9">
      <w:r>
        <w:t xml:space="preserve">        </w:t>
      </w:r>
    </w:p>
    <w:p w:rsidR="002D79A1" w:rsidRDefault="002D79A1" w:rsidP="00AB72F9">
      <w:r>
        <w:t xml:space="preserve">      Этапы работы над пьесами.</w:t>
      </w:r>
      <w:r>
        <w:br/>
        <w:t>На первом этапе основной задачей является создание общего представления о произведении и эмоциональное восприятие его в целом</w:t>
      </w:r>
      <w:r w:rsidR="00834A98">
        <w:t>.</w:t>
      </w:r>
      <w:r>
        <w:t xml:space="preserve"> Прежде всего необходимо рассказать учащемуся о композиторе, об эпохе</w:t>
      </w:r>
      <w:r w:rsidR="00D0475F">
        <w:t xml:space="preserve">, </w:t>
      </w:r>
      <w:r>
        <w:t>о стилистической манере письма и требуемой манере исполнения, характере произведения</w:t>
      </w:r>
      <w:r w:rsidR="00834A98">
        <w:t>, его форме, основных темпах. Эту беседу следует построить очень живо, интересно, приводя для иллюстрации фрагменты произведения в собственном исполнении или записи.</w:t>
      </w:r>
    </w:p>
    <w:p w:rsidR="00834A98" w:rsidRDefault="00834A98" w:rsidP="00AB72F9">
      <w:r>
        <w:t xml:space="preserve">     Итак, в результате первоначального знакомства с произведением учащийся должен как можно полнее знать о нем, понимать технические и художественные задачи и представлять звучание</w:t>
      </w:r>
      <w:r w:rsidR="00D0475F">
        <w:t xml:space="preserve">. </w:t>
      </w:r>
      <w:r>
        <w:t>Необходимо отмет</w:t>
      </w:r>
      <w:r w:rsidR="00D0475F">
        <w:t>ить, что слуховые представления</w:t>
      </w:r>
      <w:r>
        <w:t xml:space="preserve"> играют очень важную роль на любом этапе изучения произведения: от разбора до исполнения на сцене</w:t>
      </w:r>
      <w:r w:rsidR="00BF17BD">
        <w:t>. Правильно сформированные слуховые представления влияют на качество интонации, звуко</w:t>
      </w:r>
      <w:r w:rsidR="00D0475F">
        <w:t xml:space="preserve">извлечения, фразировку. Ученик </w:t>
      </w:r>
      <w:r w:rsidR="00BF17BD">
        <w:t xml:space="preserve">четко должен представлять результат, которого он хочет добиться.. </w:t>
      </w:r>
    </w:p>
    <w:p w:rsidR="00BF17BD" w:rsidRDefault="00BF17BD" w:rsidP="00AB72F9">
      <w:r>
        <w:t xml:space="preserve">      Самым трудоемким и длительным является второй этап. Основное здесь- работа над передачей в звучании выразительных средств музыкального текста.</w:t>
      </w:r>
    </w:p>
    <w:p w:rsidR="00556A41" w:rsidRDefault="00D0475F" w:rsidP="00AB72F9">
      <w:r>
        <w:t xml:space="preserve">   Применение </w:t>
      </w:r>
      <w:r w:rsidR="00556A41">
        <w:t>различных способов звукоизвлечения обуславливается авторским указанием характера пьесы, темпа</w:t>
      </w:r>
      <w:r w:rsidR="00F21FC3">
        <w:t xml:space="preserve">, </w:t>
      </w:r>
      <w:r w:rsidR="00556A41">
        <w:t>штрихов,</w:t>
      </w:r>
      <w:r w:rsidR="00713C6A">
        <w:t xml:space="preserve"> динамических и агогических оттенков .Произведение целесообразно играть по частям. Деление на части должно производиться на основе анализа формы сочинения: надо установить колличество и границы частей, пе</w:t>
      </w:r>
      <w:r w:rsidR="00F21FC3">
        <w:t>риодов, предложений, фраз, а так</w:t>
      </w:r>
      <w:r w:rsidR="00713C6A">
        <w:t xml:space="preserve"> же их те</w:t>
      </w:r>
      <w:r>
        <w:t xml:space="preserve">матическое сходство и различие. </w:t>
      </w:r>
      <w:r w:rsidR="00713C6A">
        <w:t>Следует отрабатывать отдельные фразы, обьединяя их затем в предложения и периоды. Правильная фразировка –одна из основ выразительного исполнения. Работая над фразировкой</w:t>
      </w:r>
      <w:r w:rsidR="00F21FC3">
        <w:t xml:space="preserve">, </w:t>
      </w:r>
      <w:r w:rsidR="00266980">
        <w:t xml:space="preserve"> необходимо определять границы фраз, звуковые соотношения фраз при объединении  их в более крупные построения.</w:t>
      </w:r>
    </w:p>
    <w:p w:rsidR="000B4559" w:rsidRDefault="000B4559" w:rsidP="00AB72F9">
      <w:r>
        <w:t xml:space="preserve">     На третьем этапе синтезируется все</w:t>
      </w:r>
      <w:r w:rsidR="00D0475F">
        <w:t>,</w:t>
      </w:r>
      <w:r>
        <w:t xml:space="preserve"> что сделано ранее: устанавливается звуковое соотношение фраз внутри предложений, определяется единая линия развития музыкального материала, выявляется главная кульминация произведения, соотношение с ней частных кульминаций. Рекомендуется работать над всем произведением либо над его крупными разделами,</w:t>
      </w:r>
      <w:r w:rsidR="008A15DE">
        <w:t xml:space="preserve"> </w:t>
      </w:r>
      <w:r>
        <w:t>об</w:t>
      </w:r>
      <w:r w:rsidR="008A15DE">
        <w:t>ъединяя их</w:t>
      </w:r>
      <w:r>
        <w:t xml:space="preserve"> </w:t>
      </w:r>
      <w:r w:rsidR="008A15DE">
        <w:t>затем в законченное целое.</w:t>
      </w:r>
    </w:p>
    <w:p w:rsidR="00C706C6" w:rsidRDefault="00C706C6" w:rsidP="00AB72F9">
      <w:r>
        <w:t xml:space="preserve">      Чтобы создать стройную композицию и правильно раскрыть художественный образ произведения, надо опираться на авторские указания в нотно</w:t>
      </w:r>
      <w:r w:rsidR="00D0475F">
        <w:t xml:space="preserve">м тексте. Верная интерпретация </w:t>
      </w:r>
      <w:r>
        <w:t>произведения зависит от точного прочтения нотного текста Разумеется</w:t>
      </w:r>
      <w:r w:rsidR="00F21FC3">
        <w:t xml:space="preserve">, </w:t>
      </w:r>
      <w:r>
        <w:t xml:space="preserve"> у каждого исполнителя может быть своя трактовка, но она не должна противоречить замыслу автора.</w:t>
      </w:r>
      <w:r>
        <w:br/>
        <w:t xml:space="preserve">     Деление работы над пьесой на этапы условно, так как она представляет собой единый</w:t>
      </w:r>
      <w:r w:rsidR="00FB5685">
        <w:t xml:space="preserve"> п</w:t>
      </w:r>
      <w:r>
        <w:t xml:space="preserve">роцесс, в котором неизбежны </w:t>
      </w:r>
      <w:r w:rsidR="00E97138">
        <w:t xml:space="preserve">повторения и </w:t>
      </w:r>
      <w:r>
        <w:t xml:space="preserve">возвращения </w:t>
      </w:r>
      <w:r w:rsidR="00FB5685">
        <w:t>к</w:t>
      </w:r>
      <w:r w:rsidR="00E97138">
        <w:t xml:space="preserve"> тому</w:t>
      </w:r>
      <w:r w:rsidR="00F21FC3">
        <w:t>,</w:t>
      </w:r>
      <w:r w:rsidR="00E97138">
        <w:t xml:space="preserve"> что уже было сделано. И так, выявляется основной путь изучения лю</w:t>
      </w:r>
      <w:r w:rsidR="00D0475F">
        <w:t>бого музыкального произведения-</w:t>
      </w:r>
      <w:r w:rsidR="00E97138">
        <w:t xml:space="preserve"> от общего (ознакомление с произведением в целом на первом этапе) к частному (отработка </w:t>
      </w:r>
      <w:r w:rsidR="00E97138">
        <w:lastRenderedPageBreak/>
        <w:t>элементов на втором этапе) и опять к общему</w:t>
      </w:r>
      <w:r w:rsidR="00D0475F">
        <w:t>,</w:t>
      </w:r>
      <w:r w:rsidR="00E97138">
        <w:t xml:space="preserve"> но в новом качестве- создание цельного художественного образа на третьем этапе.</w:t>
      </w:r>
    </w:p>
    <w:p w:rsidR="00E97138" w:rsidRDefault="00E97138" w:rsidP="00AB72F9">
      <w:r>
        <w:t xml:space="preserve">     Работу над произведением хорошо завершить публичным выступлением ученика.</w:t>
      </w:r>
      <w:r w:rsidR="00C412D2">
        <w:t xml:space="preserve"> Концерт всегда приносит новое, неожиданное ощущение. Непревычная</w:t>
      </w:r>
      <w:r w:rsidR="00D0475F">
        <w:t xml:space="preserve"> </w:t>
      </w:r>
      <w:r w:rsidR="00C412D2">
        <w:t>обстановка эстрады, зала настолько действует на учащегося, что его исполнение становится отличным от игры в обычной</w:t>
      </w:r>
      <w:r w:rsidR="00D0475F">
        <w:t>,</w:t>
      </w:r>
      <w:r w:rsidR="00C412D2">
        <w:t xml:space="preserve"> классной обстановки.</w:t>
      </w:r>
    </w:p>
    <w:p w:rsidR="00C412D2" w:rsidRDefault="00C412D2" w:rsidP="00AB72F9">
      <w:r>
        <w:t xml:space="preserve">   Чтобы подготовить учащегося к выступлению, надо предварительно поставить его в условия</w:t>
      </w:r>
      <w:r w:rsidR="00D0475F">
        <w:t>,</w:t>
      </w:r>
      <w:r>
        <w:t xml:space="preserve"> близкие к концертным. Организовать несколько репетиций в зале, где состоится выступление, пригласив на них слушателей из числа педагогов или родителей, дать возможность исполнить всю программу целиком, не прерывая игры.</w:t>
      </w:r>
      <w:r w:rsidR="00D0475F">
        <w:t xml:space="preserve"> </w:t>
      </w:r>
      <w:r>
        <w:t>Во время репетиций вносятся последние коррективы в исполнение.</w:t>
      </w:r>
      <w:r w:rsidR="00D0475F">
        <w:t xml:space="preserve"> </w:t>
      </w:r>
      <w:r>
        <w:t>Перед концертом педагог должен побеседовать с учащимся о внешнем виде и поведении на эстраде</w:t>
      </w:r>
      <w:r w:rsidR="008F6006">
        <w:t>- выходе, поклоне и т.д. Это будет способствовать не только созданию благоприятного впечатления у публик</w:t>
      </w:r>
      <w:r w:rsidR="00D0475F">
        <w:t>и,</w:t>
      </w:r>
      <w:r w:rsidR="008F6006">
        <w:t xml:space="preserve"> но и внутренней собранности у исполнителя, повышения чувства ответственности.</w:t>
      </w:r>
    </w:p>
    <w:p w:rsidR="00E23E1C" w:rsidRDefault="00E23E1C" w:rsidP="00AB72F9">
      <w:r>
        <w:t xml:space="preserve">   После концерта на очередном уроке надо указать на допущенные ошибки, дать оценку выступлению и поощрить ученика. Таким образом, концертное выступление становится частью учебного процесса, оно заве</w:t>
      </w:r>
      <w:r w:rsidR="00D0475F">
        <w:t xml:space="preserve">ршает работу над репертуаром и </w:t>
      </w:r>
      <w:r>
        <w:t>дает материал для дальнейших занятий.</w:t>
      </w:r>
    </w:p>
    <w:p w:rsidR="00026938" w:rsidRDefault="00026938" w:rsidP="00AB72F9">
      <w:r>
        <w:t xml:space="preserve">         Рассмотрим рабо</w:t>
      </w:r>
      <w:r w:rsidR="00D0475F">
        <w:t xml:space="preserve">ту над пьесами кантиленного </w:t>
      </w:r>
      <w:r w:rsidR="003B665D">
        <w:t>характера .</w:t>
      </w:r>
    </w:p>
    <w:p w:rsidR="003B665D" w:rsidRDefault="003B665D" w:rsidP="00AB72F9">
      <w:r>
        <w:t>Лирические пьесы занимают</w:t>
      </w:r>
      <w:r w:rsidR="00F874E9">
        <w:t xml:space="preserve"> </w:t>
      </w:r>
      <w:r>
        <w:t>преобладающее место</w:t>
      </w:r>
      <w:r w:rsidR="00F874E9">
        <w:t xml:space="preserve"> </w:t>
      </w:r>
      <w:r>
        <w:t>в исполнительском обучении</w:t>
      </w:r>
      <w:r w:rsidR="00167051">
        <w:t xml:space="preserve">. </w:t>
      </w:r>
      <w:r w:rsidR="00F874E9">
        <w:t>Работа над лирическими миниатюрами благотворно сказывается на развитии музыкальности, художественно- исполнительской инициативы ученика, особенно такого</w:t>
      </w:r>
      <w:r w:rsidR="00D0475F">
        <w:t>,</w:t>
      </w:r>
      <w:r w:rsidR="00F874E9">
        <w:t xml:space="preserve"> который не обладает ярко выраженной эмоциональной восприимчивостью. </w:t>
      </w:r>
    </w:p>
    <w:p w:rsidR="00C232CD" w:rsidRDefault="00F874E9" w:rsidP="00AB72F9">
      <w:r>
        <w:t xml:space="preserve"> Благодаря открыто проявляющимся в музыкальном языке различным элементам образности, пьесы доступны для большого круга учащихся, быстрее разучиваются и запоминаются. Широкая палитра мелодико-интонационных, ритмических,</w:t>
      </w:r>
      <w:r w:rsidR="00C232CD">
        <w:t xml:space="preserve"> </w:t>
      </w:r>
      <w:r>
        <w:t>полифонических,</w:t>
      </w:r>
      <w:r w:rsidR="00D0475F">
        <w:t xml:space="preserve"> ладо-гармонических, фактурных </w:t>
      </w:r>
      <w:r>
        <w:t>средств, ра</w:t>
      </w:r>
      <w:r w:rsidR="00D0475F">
        <w:t>скрывающая жанровые подробности</w:t>
      </w:r>
      <w:r w:rsidR="00C232CD">
        <w:t xml:space="preserve"> пьес, вызывает необходимость выявления  учащимся их взаимодействующего влияния на исполнительское постижение авторского текста</w:t>
      </w:r>
      <w:r w:rsidR="00E16928">
        <w:t xml:space="preserve"> </w:t>
      </w:r>
      <w:r w:rsidR="00C232CD">
        <w:t>.</w:t>
      </w:r>
      <w:r w:rsidR="00E16928">
        <w:t>В более развитых по объему  и образному содержанию произведениях лирические элементы нередко сочетаются с драматическими, эпическими.</w:t>
      </w:r>
    </w:p>
    <w:p w:rsidR="00F874E9" w:rsidRDefault="00C232CD" w:rsidP="00AB72F9">
      <w:r>
        <w:t xml:space="preserve">        В воспроизведении кантиленной мелодии на фортепиано важно, внутренне услышав ее выразительные особенности, избрать соответствующее ей тактильное ощущение прикосновения к клавиатуре</w:t>
      </w:r>
      <w:r w:rsidR="00167051">
        <w:t>.</w:t>
      </w:r>
      <w:r w:rsidR="00D0475F">
        <w:t xml:space="preserve"> Певучий звук появляется</w:t>
      </w:r>
      <w:r w:rsidR="000954BF">
        <w:t xml:space="preserve"> при абсолютно свободной руке, при минимальной подвижности паль</w:t>
      </w:r>
      <w:r w:rsidR="00675E10">
        <w:t>цев при использовании веса руки</w:t>
      </w:r>
      <w:r w:rsidR="003E4045">
        <w:t>. Не</w:t>
      </w:r>
      <w:r w:rsidR="00675E10">
        <w:t xml:space="preserve"> </w:t>
      </w:r>
      <w:r w:rsidR="003E4045">
        <w:t xml:space="preserve">случайны напоминания крупнейших пианистов о слиянии пианистических движений с рисунком и линией развития мелодии. </w:t>
      </w:r>
      <w:r w:rsidR="00675E10">
        <w:t>Бытующие в исполнительско- педагоги</w:t>
      </w:r>
      <w:r w:rsidR="00D0475F">
        <w:t xml:space="preserve">ческом лексиконе термины «дыхание </w:t>
      </w:r>
      <w:r w:rsidR="00675E10">
        <w:t>в движении», «дышащие руки» указывают на естественную связь пианистической моторики с вокальным произнесением мелодии.</w:t>
      </w:r>
      <w:r w:rsidR="000B3797">
        <w:t xml:space="preserve"> Чем старше учащийся круг исполнительских средств, используемых при разучивание кантиленной фактуры, становится все объемнее и многообразнее. Динамическая, агогическая, артикуляционная нюансировка еще теснее сливается с тонкими педальными звучаниями. </w:t>
      </w:r>
    </w:p>
    <w:p w:rsidR="00D145F2" w:rsidRDefault="00D145F2" w:rsidP="00AB72F9">
      <w:r>
        <w:t xml:space="preserve">   В кантиленной ткани учащийся все шире применяет различные виды художественной педализации. Важно своевременно научить его слышать связь педализации не только с интонированием мелодии и сменами гармоний, но и с темпо-динамической стороной исполнения.</w:t>
      </w:r>
    </w:p>
    <w:p w:rsidR="000B3797" w:rsidRDefault="000B3797" w:rsidP="00AB72F9">
      <w:r>
        <w:t xml:space="preserve">   В исполнении Шуваевой Софьи прозвучит произведение П.И. Чайковского «Баркарола» из цикла «Времена года».</w:t>
      </w:r>
    </w:p>
    <w:p w:rsidR="00BD53F4" w:rsidRDefault="00BD53F4" w:rsidP="00AB72F9">
      <w:r>
        <w:t xml:space="preserve">      «Времена года» Чайковского- это своеобразный музыкальный дневник композитора, запечатлевший дорогие его сердцу эпизоды жизни, встречи и картины природы. Энциклопедией ру</w:t>
      </w:r>
      <w:r w:rsidR="00304DD1">
        <w:t xml:space="preserve">сской усадебной жизни 19 века </w:t>
      </w:r>
      <w:r>
        <w:t>можно назвать этот цикл из 12 характеристических картин для фортепиано. В его образах запечатлены Чайковским и бескрайние русские просторы, и  деревенский быт</w:t>
      </w:r>
      <w:r w:rsidR="00B44A91">
        <w:t xml:space="preserve">, </w:t>
      </w:r>
      <w:r>
        <w:t>и картины петербургских городских пейзажей, и сценки из домашнего  музыкального быта русских людей того времени.</w:t>
      </w:r>
    </w:p>
    <w:p w:rsidR="006C5E52" w:rsidRDefault="00B44A91" w:rsidP="00AB72F9">
      <w:r>
        <w:t xml:space="preserve">   Баркарола. Июнь.     </w:t>
      </w:r>
      <w:r w:rsidR="000B3797">
        <w:t xml:space="preserve"> Баркаролой в итальянской народной музыке называли песни лодочников</w:t>
      </w:r>
      <w:r w:rsidR="00DD5714">
        <w:t>,</w:t>
      </w:r>
      <w:r w:rsidR="000B3797">
        <w:t xml:space="preserve"> гребцов</w:t>
      </w:r>
      <w:r>
        <w:t>.</w:t>
      </w:r>
      <w:r w:rsidR="006C5E52">
        <w:t xml:space="preserve"> </w:t>
      </w:r>
      <w:r>
        <w:t xml:space="preserve"> </w:t>
      </w:r>
      <w:r w:rsidR="006C5E52">
        <w:t xml:space="preserve">Особенно эти песни распространены в Венеции, песни были </w:t>
      </w:r>
      <w:r w:rsidR="006C5E52">
        <w:lastRenderedPageBreak/>
        <w:t>певучими, ритм и аккомпанемент подражали плавному движению лодки под равномерные всплески весел.</w:t>
      </w:r>
      <w:r w:rsidR="00886630">
        <w:t xml:space="preserve"> </w:t>
      </w:r>
    </w:p>
    <w:p w:rsidR="00502ECA" w:rsidRDefault="007C0187" w:rsidP="008072C1">
      <w:r>
        <w:t xml:space="preserve">«Баркарола»- </w:t>
      </w:r>
      <w:r w:rsidR="006C5E52">
        <w:t xml:space="preserve"> петербургский музыкальный пейзаж в цикле П.И. Чайковского «Времена года</w:t>
      </w:r>
      <w:r w:rsidR="00DD5714">
        <w:t>»</w:t>
      </w:r>
      <w:r>
        <w:t>.</w:t>
      </w:r>
      <w:r w:rsidR="00886630">
        <w:t xml:space="preserve"> Даже своим названием пьеса обращена к картинам</w:t>
      </w:r>
      <w:r w:rsidR="00FA5E26">
        <w:t xml:space="preserve"> водных каналов и многочисленных</w:t>
      </w:r>
      <w:r w:rsidR="00886630">
        <w:t xml:space="preserve"> речек, на берегах которого расположена северная столица.</w:t>
      </w:r>
      <w:r w:rsidR="00DD5714">
        <w:t xml:space="preserve"> Те</w:t>
      </w:r>
      <w:r w:rsidR="006C5E52">
        <w:t>пло и выразительно звучит широкая песенная мелодия в 1-ой части, она как бы раскачивается</w:t>
      </w:r>
      <w:r w:rsidR="00DD5714">
        <w:t xml:space="preserve"> </w:t>
      </w:r>
      <w:r w:rsidR="006C5E52">
        <w:t>на волнах сопровождения, напоминающего традиционные для баркаролы гитарные переливы.</w:t>
      </w:r>
      <w:r w:rsidR="00DD5714">
        <w:t xml:space="preserve"> </w:t>
      </w:r>
      <w:r w:rsidR="006C5E52">
        <w:t>В середине настроение в музыке меняется и становится более радостным и беззаботным.</w:t>
      </w:r>
      <w:r w:rsidR="00DD5714">
        <w:t xml:space="preserve"> </w:t>
      </w:r>
      <w:r w:rsidR="006C5E52">
        <w:t>Но затем все успокаивается и снова льется мечтательная</w:t>
      </w:r>
      <w:r w:rsidR="00DD5714">
        <w:t>, упоительная по своей красоте мелодия, теперь уже в сопровождении не только аккомпанемента, но и 2-ого мелодического голоса. Звучит как бы дуэт 2-х певцов. Пьеса заканчивается постепенным замиранием всей музыки- словно лодка удаляется, а вместе с ней удаляются и исчезают голоса и всплески волн.</w:t>
      </w:r>
      <w:r w:rsidR="008072C1">
        <w:br/>
        <w:t xml:space="preserve">    В работе над этой пьесой следует </w:t>
      </w:r>
      <w:r w:rsidR="00B66923">
        <w:t>уделить</w:t>
      </w:r>
      <w:r w:rsidR="00886630">
        <w:t xml:space="preserve"> внимание</w:t>
      </w:r>
      <w:r w:rsidR="00B66923">
        <w:t xml:space="preserve"> следующим аспектам:</w:t>
      </w:r>
      <w:r w:rsidR="00B66923">
        <w:br/>
        <w:t xml:space="preserve">      -работе над звуком в мелодии (кантилена) и аккомпанементе (сочетание глубоких и мягких басов с аккордами в левой руке)</w:t>
      </w:r>
      <w:r w:rsidR="008B28AF">
        <w:t>;</w:t>
      </w:r>
      <w:r w:rsidR="00B66923">
        <w:br/>
        <w:t xml:space="preserve">      -балансе звучания между партиями правой и левой рук;</w:t>
      </w:r>
      <w:r w:rsidR="00B66923">
        <w:br/>
        <w:t xml:space="preserve">      -работе над интонированием мелких фраз( мотивов) и постепенное укрупнение фразировки( фразы,</w:t>
      </w:r>
      <w:r w:rsidR="008B28AF">
        <w:t xml:space="preserve"> </w:t>
      </w:r>
      <w:r w:rsidR="00B66923">
        <w:t>предложения, части и целое)</w:t>
      </w:r>
      <w:r w:rsidR="00B66923">
        <w:br/>
        <w:t xml:space="preserve">      -работе над движением ,устранение статичности при помощи внутреннего наполнения крупных длительностей и передачи движения из одного голоса в другой;</w:t>
      </w:r>
      <w:r w:rsidR="00502ECA">
        <w:br/>
        <w:t xml:space="preserve">      -поиске кульминаций в каждой части;</w:t>
      </w:r>
    </w:p>
    <w:p w:rsidR="00502ECA" w:rsidRDefault="00502ECA" w:rsidP="008072C1">
      <w:r>
        <w:t xml:space="preserve">      -работе над педализацией;</w:t>
      </w:r>
    </w:p>
    <w:p w:rsidR="00502ECA" w:rsidRDefault="00502ECA" w:rsidP="008072C1">
      <w:r>
        <w:t xml:space="preserve">     - проработка перехода к средней части, смена темпа и характера;</w:t>
      </w:r>
    </w:p>
    <w:p w:rsidR="00F76160" w:rsidRDefault="00F76160" w:rsidP="008072C1">
      <w:r>
        <w:t xml:space="preserve">     - освоение синкопированного ритма в левой руке и его сочетание с фразировкой в мелодии;</w:t>
      </w:r>
    </w:p>
    <w:p w:rsidR="00F76160" w:rsidRDefault="00F76160" w:rsidP="008072C1">
      <w:r>
        <w:t xml:space="preserve">      -работе над 1 эпизодом коды</w:t>
      </w:r>
      <w:r w:rsidR="008C1ED3">
        <w:t xml:space="preserve"> </w:t>
      </w:r>
      <w:r>
        <w:t>,проработка  двухголосия в правой руке на фоне органного пункта басов;</w:t>
      </w:r>
      <w:r w:rsidR="00B66923">
        <w:t xml:space="preserve"> </w:t>
      </w:r>
    </w:p>
    <w:p w:rsidR="00F76160" w:rsidRDefault="00F76160" w:rsidP="008072C1">
      <w:r>
        <w:t xml:space="preserve">       -</w:t>
      </w:r>
      <w:r w:rsidR="00B66923">
        <w:t>над подголосочной полифонией;</w:t>
      </w:r>
      <w:r w:rsidR="00B66923">
        <w:br/>
        <w:t xml:space="preserve">      -работе над скачками на аккорды в средней части,</w:t>
      </w:r>
      <w:r w:rsidR="008B28AF">
        <w:t xml:space="preserve"> над арпеджированными аккордами;</w:t>
      </w:r>
      <w:r w:rsidR="008B28AF">
        <w:br/>
        <w:t xml:space="preserve">      -работе над дыха</w:t>
      </w:r>
      <w:r w:rsidR="00C153B2">
        <w:t xml:space="preserve">нием, фермато, </w:t>
      </w:r>
      <w:r>
        <w:t xml:space="preserve"> </w:t>
      </w:r>
      <w:r w:rsidR="00C153B2">
        <w:t xml:space="preserve">рубато, </w:t>
      </w:r>
      <w:r>
        <w:t xml:space="preserve"> </w:t>
      </w:r>
      <w:r w:rsidR="00C153B2">
        <w:t>агогикой</w:t>
      </w:r>
      <w:r>
        <w:t>;</w:t>
      </w:r>
      <w:r>
        <w:br/>
        <w:t xml:space="preserve">     - </w:t>
      </w:r>
      <w:r w:rsidR="008C1ED3">
        <w:t>работе</w:t>
      </w:r>
      <w:bookmarkStart w:id="0" w:name="_GoBack"/>
      <w:bookmarkEnd w:id="0"/>
      <w:r>
        <w:t xml:space="preserve"> над заключительным эпизодом- нахождение главной его точки, отработка диминуэндо и пианиссимо в арпеджированных аккордах. </w:t>
      </w:r>
    </w:p>
    <w:p w:rsidR="00F21FC3" w:rsidRDefault="00F76160" w:rsidP="008072C1">
      <w:r>
        <w:t xml:space="preserve">      </w:t>
      </w:r>
      <w:r w:rsidR="00C153B2">
        <w:br/>
      </w:r>
      <w:r w:rsidR="00C153B2">
        <w:br/>
        <w:t>В кантилене большое значен</w:t>
      </w:r>
      <w:r w:rsidR="00195523">
        <w:t>ие имеет правильное дыхание, объ</w:t>
      </w:r>
      <w:r w:rsidR="00C153B2">
        <w:t>единяющее фразу, организующее движение ученика,</w:t>
      </w:r>
      <w:r w:rsidR="00195523">
        <w:t xml:space="preserve"> </w:t>
      </w:r>
      <w:r w:rsidR="00C153B2">
        <w:t>правильное дыхание всегда связано</w:t>
      </w:r>
      <w:r w:rsidR="00195523">
        <w:t xml:space="preserve"> с дослушиванием</w:t>
      </w:r>
      <w:r w:rsidR="00195523">
        <w:br/>
      </w:r>
      <w:r w:rsidR="00FC7CCB">
        <w:t xml:space="preserve"> звука или пауз. Оно помогает выразить характер музыки, ее живое начало. Если такое объединяющее дыхание прекращается или ослабляется</w:t>
      </w:r>
      <w:r w:rsidR="00B435C1">
        <w:t xml:space="preserve">, то на первый план </w:t>
      </w:r>
      <w:r w:rsidR="00FC7CCB">
        <w:t>могут выйти второстепенные элементы</w:t>
      </w:r>
      <w:r w:rsidR="00B435C1">
        <w:t xml:space="preserve"> (пульсирующий аккомпанемент), которые внесут в исполнение метричность, раздробленность</w:t>
      </w:r>
      <w:r w:rsidR="00195523">
        <w:t>. Для того</w:t>
      </w:r>
      <w:r w:rsidR="00B435C1">
        <w:t xml:space="preserve"> что бы рояль пел, нужно не только хорошо играть мелодию, но и найти соответствующее звучание аккомпанемента.</w:t>
      </w:r>
      <w:r w:rsidR="00FC7CCB">
        <w:t xml:space="preserve"> </w:t>
      </w:r>
      <w:r w:rsidR="00B435C1">
        <w:t>Навыки игры аккомпанемента требуют специальной работы. Овладеть техникой аккомпанемента- с</w:t>
      </w:r>
      <w:r w:rsidR="00195523">
        <w:t>делать шаг в приобретении звуков</w:t>
      </w:r>
      <w:r w:rsidR="00B435C1">
        <w:t>ого мастерства.</w:t>
      </w:r>
    </w:p>
    <w:p w:rsidR="00B435C1" w:rsidRDefault="00B435C1" w:rsidP="00FC7CCB">
      <w:pPr>
        <w:tabs>
          <w:tab w:val="left" w:pos="683"/>
        </w:tabs>
      </w:pPr>
      <w:r>
        <w:t xml:space="preserve"> </w:t>
      </w:r>
      <w:r w:rsidR="005900E2">
        <w:t xml:space="preserve">   В исполнении Пироговой Кати, </w:t>
      </w:r>
      <w:r>
        <w:t xml:space="preserve">ученицы 7 класса, прозвучит </w:t>
      </w:r>
      <w:r w:rsidR="005900E2">
        <w:t>«</w:t>
      </w:r>
      <w:r>
        <w:t>Прелюдия</w:t>
      </w:r>
      <w:r w:rsidR="005900E2">
        <w:t>»</w:t>
      </w:r>
      <w:r w:rsidR="00A2149F">
        <w:t xml:space="preserve"> </w:t>
      </w:r>
      <w:r w:rsidR="00593A54">
        <w:t>соч.43 №1</w:t>
      </w:r>
      <w:r>
        <w:t xml:space="preserve"> </w:t>
      </w:r>
      <w:r w:rsidR="005900E2">
        <w:t xml:space="preserve"> Глиэра.</w:t>
      </w:r>
    </w:p>
    <w:p w:rsidR="005900E2" w:rsidRDefault="005900E2" w:rsidP="00FC7CCB">
      <w:pPr>
        <w:tabs>
          <w:tab w:val="left" w:pos="683"/>
        </w:tabs>
      </w:pPr>
      <w:r>
        <w:t>Относительную сложность</w:t>
      </w:r>
      <w:r w:rsidR="00593A54">
        <w:t xml:space="preserve"> в исполнении этой пьесы</w:t>
      </w:r>
      <w:r>
        <w:t xml:space="preserve">  составляет фактура, образующая единую гармоническую фигурацию, в которую вплетаются  и басовый голос</w:t>
      </w:r>
      <w:r w:rsidR="00593A54">
        <w:t>,</w:t>
      </w:r>
      <w:r>
        <w:t xml:space="preserve"> и мелодический. Цельное исполнение такой фактуры требует соответствующей формы движения рук и определенного слухового внимания. Так же в процессе работы над подобной фактурой развивается умение следить за тем, что бы вступление другой руки не было отмечено вторжением звука иного динамического и артикуляционного качества.  </w:t>
      </w:r>
    </w:p>
    <w:p w:rsidR="002312EA" w:rsidRDefault="006C5E52" w:rsidP="00AB72F9">
      <w:r>
        <w:t>.</w:t>
      </w:r>
      <w:r w:rsidR="00593A54">
        <w:t xml:space="preserve">   Петрова Юля ,ученица 6 класса, исполнит пьесу современного композитора  Владимира Коровицына </w:t>
      </w:r>
      <w:r w:rsidR="00A2149F">
        <w:t xml:space="preserve">  «Первая проталинка» из  «Детского альбома». Ярко выраженный мелодизм, современная гармония, удобная пианистическая фактура – все это делает произведения из этого альбома привлекательными для изучения учащимися, а програм</w:t>
      </w:r>
      <w:r w:rsidR="002312EA">
        <w:t>ность</w:t>
      </w:r>
    </w:p>
    <w:p w:rsidR="000B3797" w:rsidRDefault="00A2149F" w:rsidP="00AB72F9">
      <w:r>
        <w:lastRenderedPageBreak/>
        <w:t xml:space="preserve"> пьес будит детскую фантазию</w:t>
      </w:r>
      <w:r w:rsidR="002312EA">
        <w:t>, стимулирует работу над развитием образов.</w:t>
      </w:r>
    </w:p>
    <w:p w:rsidR="00D145F2" w:rsidRDefault="002312EA" w:rsidP="00AB72F9">
      <w:r>
        <w:t xml:space="preserve">     </w:t>
      </w:r>
      <w:r w:rsidR="00593D38">
        <w:t>В</w:t>
      </w:r>
      <w:r w:rsidR="00195523">
        <w:t xml:space="preserve"> </w:t>
      </w:r>
      <w:r w:rsidR="00593D38">
        <w:t xml:space="preserve">  музыка</w:t>
      </w:r>
      <w:r w:rsidR="000A0CAF">
        <w:t>льно –исполнительском обучении</w:t>
      </w:r>
      <w:r w:rsidR="00254F52">
        <w:t xml:space="preserve"> своевременное  целенаправленное развитие техники-одна из важнейших сторон комплексного развития художественных и пианистических способностей.</w:t>
      </w:r>
      <w:r w:rsidR="00593D38">
        <w:t xml:space="preserve"> Чем старше становится учащийся</w:t>
      </w:r>
      <w:r w:rsidR="00195523">
        <w:t xml:space="preserve">, </w:t>
      </w:r>
      <w:r w:rsidR="00593D38">
        <w:t>тем явственнее прослеживаются индивидуальные различия в овладении пианистической моторикой, гибкостью , навыками и приемами. У многих учащихся, обладающ</w:t>
      </w:r>
      <w:r w:rsidR="00EF10BE">
        <w:t>их хорошими ,профессионально выраженными художественны</w:t>
      </w:r>
      <w:r w:rsidR="00AD3C9B">
        <w:t>ми и пианистическими способностя</w:t>
      </w:r>
      <w:r w:rsidR="00EF10BE">
        <w:t>ми, преодоление технических трудностей в произведении сливается с образно-выразительным истолкованием музыки.</w:t>
      </w:r>
      <w:r w:rsidR="00AD3C9B">
        <w:t xml:space="preserve"> </w:t>
      </w:r>
      <w:r w:rsidR="00EF10BE">
        <w:t>И все же для таких учащихся при выявлении сложных, порой малоудобных в техническом отношении эпизодов возникает необходимость специальной проработки отдельных мест путем вычленения их из общего контекста произведения. Систематическая работа над этюдами, гаммами, упражнениями является обязательной стороной комплексн</w:t>
      </w:r>
      <w:r w:rsidR="00AD3C9B">
        <w:t>ого развития техники.</w:t>
      </w:r>
    </w:p>
    <w:p w:rsidR="009C0423" w:rsidRDefault="009344C5" w:rsidP="00AB72F9">
      <w:r>
        <w:t xml:space="preserve">  Область мелкой техники включает различные формулы одноголосной пальцевой игры</w:t>
      </w:r>
      <w:r w:rsidR="009C0423">
        <w:t xml:space="preserve">. </w:t>
      </w:r>
      <w:r>
        <w:t xml:space="preserve"> К ним относятся гаммообразные и арпеджированные последовательности , ломаные интервалы, репетиционные фигуры ,мелизматические  группы. Гибкость мускулатуры детей позволяет им сравнительно быстро осваивать активные пальцевые движения , столь необходимые</w:t>
      </w:r>
      <w:r w:rsidR="009C0423">
        <w:t xml:space="preserve"> при формировании элементов мелкой техники. Вот почему так важно заложить фундамент ее развития именно в детском возрасте.</w:t>
      </w:r>
    </w:p>
    <w:p w:rsidR="00374B71" w:rsidRDefault="009C0423" w:rsidP="00AB72F9">
      <w:r>
        <w:t xml:space="preserve">     На развитие каких же сторон моторики , ее двигательно-технических и звуковых качеств ,приемов преодоления трудностей должна направляться инициатива ученика в его работе над элементами виртуозности в музыкальных произведениях</w:t>
      </w:r>
      <w:r w:rsidR="00374B71">
        <w:t>? Выделим те из них , которые наибольшее отношение имеют к различным видам мелкой техники:</w:t>
      </w:r>
    </w:p>
    <w:p w:rsidR="00374B71" w:rsidRDefault="00374B71" w:rsidP="00AB72F9">
      <w:r>
        <w:t xml:space="preserve">   1.беглость и независимость пальцевых движений в их непосредственной связи со свободными, пластичными объединяющими движениями всей руки;</w:t>
      </w:r>
    </w:p>
    <w:p w:rsidR="00374B71" w:rsidRDefault="00374B71" w:rsidP="00AB72F9">
      <w:r>
        <w:t xml:space="preserve">   2.метрическая точность и динамическая гибкость в фактуре подвижных пассажей;</w:t>
      </w:r>
    </w:p>
    <w:p w:rsidR="00374B71" w:rsidRDefault="00374B71" w:rsidP="00AB72F9">
      <w:r>
        <w:t xml:space="preserve">   3.чередование напряжения и расслабления мускулатуры как необходимое условие, обеспечивающее свободу, подвижность и звуковую красочность исполнения;</w:t>
      </w:r>
    </w:p>
    <w:p w:rsidR="00842EB4" w:rsidRDefault="00374B71" w:rsidP="00AB72F9">
      <w:r>
        <w:t xml:space="preserve">   4.</w:t>
      </w:r>
      <w:r w:rsidR="00842EB4">
        <w:t>согласованность «пружинящих» кистевых движений с вращательными движениями всей руки, облегчающая преодоление трудностей пальцевой игры;</w:t>
      </w:r>
    </w:p>
    <w:p w:rsidR="0014569F" w:rsidRDefault="00842EB4" w:rsidP="00AB72F9">
      <w:r>
        <w:t xml:space="preserve">   5.слияние ритма пианистических движений с ритмической пульсацией музыки, то</w:t>
      </w:r>
      <w:r w:rsidR="006454C4">
        <w:t xml:space="preserve"> </w:t>
      </w:r>
      <w:r>
        <w:t>есть ритмическое протекание самих</w:t>
      </w:r>
      <w:r w:rsidR="006454C4">
        <w:t xml:space="preserve"> </w:t>
      </w:r>
      <w:r>
        <w:t>движени</w:t>
      </w:r>
      <w:r w:rsidR="0014569F">
        <w:t>й;</w:t>
      </w:r>
    </w:p>
    <w:p w:rsidR="009344C5" w:rsidRDefault="0014569F" w:rsidP="00AB72F9">
      <w:r>
        <w:t xml:space="preserve">   6.пластичное следование движений руки</w:t>
      </w:r>
      <w:r w:rsidR="009344C5">
        <w:t xml:space="preserve"> </w:t>
      </w:r>
      <w:r>
        <w:t>в соответствии со звуковысотной направленностью мелодического рисунка пассажей</w:t>
      </w:r>
      <w:r w:rsidR="00811E9F">
        <w:t>.</w:t>
      </w:r>
    </w:p>
    <w:p w:rsidR="00811E9F" w:rsidRDefault="00811E9F" w:rsidP="00AB72F9">
      <w:r>
        <w:t>Большое художественное значение в пьесах подвижного характера имеет метроритмическая и  темповая организация.С помощью этих средств можно передать самые различные настроения.</w:t>
      </w:r>
    </w:p>
    <w:p w:rsidR="00B35FC2" w:rsidRDefault="002C5852" w:rsidP="00AB72F9">
      <w:r>
        <w:t xml:space="preserve">  Т.</w:t>
      </w:r>
      <w:r w:rsidR="00811E9F">
        <w:t xml:space="preserve"> Лак «Тарантелла» прозвучит в исполнении Землянской Евы, ученицы 6 класса.</w:t>
      </w:r>
    </w:p>
    <w:p w:rsidR="002C5852" w:rsidRDefault="00811E9F" w:rsidP="00AB72F9">
      <w:r>
        <w:t xml:space="preserve">  </w:t>
      </w:r>
      <w:r w:rsidR="002C5852">
        <w:t xml:space="preserve">     </w:t>
      </w:r>
      <w:r>
        <w:t>Тарантелла –яркий . живой ,зажигательный итальянский танец</w:t>
      </w:r>
      <w:r w:rsidR="002C5852">
        <w:t xml:space="preserve"> с упругим ритмом</w:t>
      </w:r>
      <w:r w:rsidR="00B333C5">
        <w:t>,</w:t>
      </w:r>
      <w:r w:rsidR="002C5852">
        <w:t xml:space="preserve"> ставший настоящим символом страны и итальянской нации. Исполняют тарантеллу на различных музыкальных инструментах мандолине, аккордеоне, гитаре, но всегда под аккомпанемент тамбурина и кастаньет.</w:t>
      </w:r>
    </w:p>
    <w:p w:rsidR="00811E9F" w:rsidRDefault="00B333C5" w:rsidP="00AB72F9">
      <w:r>
        <w:t xml:space="preserve">    </w:t>
      </w:r>
      <w:r w:rsidR="002E4EB8">
        <w:t>Пьеса</w:t>
      </w:r>
      <w:r>
        <w:t xml:space="preserve"> А. Хачатурян</w:t>
      </w:r>
      <w:r w:rsidR="002E4EB8">
        <w:t>а</w:t>
      </w:r>
      <w:r>
        <w:t xml:space="preserve"> «Подражание народному» </w:t>
      </w:r>
      <w:r w:rsidR="002E4EB8">
        <w:t>наполнена национальным армянским колоритом. В этом произведении образно-тематическая сфера- танцевальная, где можно выделить две противоположные образно-эмоциональные стороны-</w:t>
      </w:r>
      <w:r w:rsidR="00134800">
        <w:t>1)</w:t>
      </w:r>
      <w:r w:rsidR="002E4EB8">
        <w:t xml:space="preserve">энергичную и </w:t>
      </w:r>
      <w:r w:rsidR="00134800">
        <w:t>о</w:t>
      </w:r>
      <w:r w:rsidR="002E4EB8">
        <w:t>живленн</w:t>
      </w:r>
      <w:r w:rsidR="00134800">
        <w:t>о- грациоз</w:t>
      </w:r>
      <w:r w:rsidR="002E4EB8">
        <w:t>ную</w:t>
      </w:r>
      <w:r w:rsidR="00134800">
        <w:t xml:space="preserve">, изящную и 2)темпераментно-мужественную. Почерк композитора выражен в четком остром ритме, ритмическом остинато, в использовании терпких секунд, подражание национальным музыкальным инструментам (доол, дудук, зурна)- все это предает музыке восточный колорит.  </w:t>
      </w:r>
    </w:p>
    <w:p w:rsidR="009344C5" w:rsidRDefault="009344C5" w:rsidP="00AB72F9">
      <w:r>
        <w:t xml:space="preserve">   </w:t>
      </w:r>
      <w:r w:rsidR="0095278A">
        <w:t xml:space="preserve"> Д.Шостакович «Фантастический танец №2» из цикла «Три фантастический танца»</w:t>
      </w:r>
      <w:r>
        <w:t xml:space="preserve"> </w:t>
      </w:r>
      <w:r w:rsidR="0095278A">
        <w:t>в исполнении Шуваевой Софьи.</w:t>
      </w:r>
    </w:p>
    <w:p w:rsidR="0095278A" w:rsidRDefault="0095278A" w:rsidP="00AB72F9">
      <w:r>
        <w:t xml:space="preserve">    Вальс – жанровая основа произведения. «Фантастический танец»</w:t>
      </w:r>
      <w:r w:rsidR="009A3026">
        <w:t xml:space="preserve"> №2- это фа</w:t>
      </w:r>
      <w:r>
        <w:t>нтастический вальс-бостон, фантастика реальности с элементами сарказма и сатиричности в рамках вальса. Сложность фортепианного исполнения создают:</w:t>
      </w:r>
      <w:r>
        <w:br/>
        <w:t>- скачки в изложении мелодии;</w:t>
      </w:r>
    </w:p>
    <w:p w:rsidR="0095278A" w:rsidRDefault="0095278A" w:rsidP="00AB72F9">
      <w:r>
        <w:t>-разнонаправленная динамика мелодии и аккомпанемента;</w:t>
      </w:r>
    </w:p>
    <w:p w:rsidR="00DF34EB" w:rsidRDefault="009A3026" w:rsidP="00AB72F9">
      <w:r>
        <w:lastRenderedPageBreak/>
        <w:t>-разнообразие штрихов, как основы выразительности фортепианной фактуры.</w:t>
      </w:r>
      <w:r w:rsidR="0095278A">
        <w:t xml:space="preserve"> </w:t>
      </w:r>
    </w:p>
    <w:p w:rsidR="00DF34EB" w:rsidRDefault="00DF34EB" w:rsidP="00AB72F9">
      <w:r>
        <w:t xml:space="preserve">        За время обучения учащийся должен оптимально охватить пьесы разных стилей, жанров и форм. Выбор конкретной пьесы определяется следующими параментами:</w:t>
      </w:r>
    </w:p>
    <w:p w:rsidR="00E20F86" w:rsidRDefault="00DF34EB" w:rsidP="00AB72F9">
      <w:r>
        <w:t xml:space="preserve">  1.решение  интонационных, ритмических, образно-художественных, пианистически –исполнительских трудностей пьесы</w:t>
      </w:r>
      <w:r w:rsidR="00E20F86">
        <w:t xml:space="preserve"> </w:t>
      </w:r>
      <w:r>
        <w:t>должно отвечать уровню развития соответствующих сторон музыкальных способностей ученика,</w:t>
      </w:r>
      <w:r w:rsidR="00E20F86">
        <w:t xml:space="preserve"> то есть</w:t>
      </w:r>
      <w:r>
        <w:t xml:space="preserve"> </w:t>
      </w:r>
      <w:r w:rsidR="00E20F86">
        <w:t>сложность пьесы и музыкальное восприятие ученика, связанные с его возрастом, должны</w:t>
      </w:r>
      <w:r w:rsidR="0095278A">
        <w:t xml:space="preserve"> </w:t>
      </w:r>
      <w:r w:rsidR="00E20F86">
        <w:t>находиться в гармоничном соответствии;</w:t>
      </w:r>
    </w:p>
    <w:p w:rsidR="00E20F86" w:rsidRDefault="00E20F86" w:rsidP="00AB72F9">
      <w:r>
        <w:t xml:space="preserve">  2.пьеса должна нравиться ученику, увлечь его настолько, что бы в процессе изучения он не утратил интерес</w:t>
      </w:r>
      <w:r w:rsidR="003A5467">
        <w:t>а</w:t>
      </w:r>
      <w:r>
        <w:t xml:space="preserve"> к ней, что бы его увлекало исполнение;</w:t>
      </w:r>
    </w:p>
    <w:p w:rsidR="00E20F86" w:rsidRDefault="00E20F86" w:rsidP="00AB72F9">
      <w:r>
        <w:t xml:space="preserve">  3.репертуар ученика должен пропорционально охватывать как кантиленные, так и виртуозные пьесы. </w:t>
      </w:r>
    </w:p>
    <w:p w:rsidR="00723DCA" w:rsidRDefault="00723DCA" w:rsidP="00AB72F9"/>
    <w:p w:rsidR="00723DCA" w:rsidRDefault="00723DCA" w:rsidP="00AB72F9">
      <w:r>
        <w:t>Список использованной и рекомендуемой литературы:</w:t>
      </w:r>
      <w:r>
        <w:br/>
        <w:t xml:space="preserve">  </w:t>
      </w:r>
      <w:r>
        <w:br/>
        <w:t xml:space="preserve"> 1 .Алексеев В.- Методика обучения игре на фортепиано. М. 1978г.</w:t>
      </w:r>
      <w:r>
        <w:br/>
        <w:t xml:space="preserve"> 2. Милич Б.    –Воспитание ученика-пианиста. К. 1979 г.</w:t>
      </w:r>
      <w:r>
        <w:br/>
        <w:t xml:space="preserve"> 3. Баренбойм Л.- Фортепианно-педагогические принципы. Ленинград 1982г.</w:t>
      </w:r>
      <w:r>
        <w:br/>
        <w:t xml:space="preserve"> 4. Шмидт-Шкловская</w:t>
      </w:r>
      <w:r w:rsidR="00D1648E">
        <w:t xml:space="preserve"> М. </w:t>
      </w:r>
      <w:r>
        <w:t>- О воспитании пианистических навыков. М.2001г.</w:t>
      </w:r>
      <w:r>
        <w:br/>
        <w:t xml:space="preserve"> 5. Секреты фортепианного мастерства. Мысли и афоризмы выдающихся музыкантов.</w:t>
      </w:r>
      <w:r w:rsidR="00D1648E">
        <w:t xml:space="preserve">      </w:t>
      </w:r>
      <w:r w:rsidR="00196899">
        <w:t xml:space="preserve">  </w:t>
      </w:r>
      <w:r>
        <w:t>М.2008</w:t>
      </w:r>
      <w:r w:rsidR="00D1648E">
        <w:t xml:space="preserve"> г.</w:t>
      </w:r>
    </w:p>
    <w:p w:rsidR="00E20F86" w:rsidRDefault="00E20F86" w:rsidP="00AB72F9"/>
    <w:p w:rsidR="0095278A" w:rsidRPr="00AB72F9" w:rsidRDefault="00A4719E" w:rsidP="00AB72F9">
      <w:r>
        <w:t xml:space="preserve">               </w:t>
      </w:r>
    </w:p>
    <w:sectPr w:rsidR="0095278A" w:rsidRPr="00AB72F9" w:rsidSect="00B256E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707" w:rsidRDefault="00D02707" w:rsidP="00C129EA">
      <w:r>
        <w:separator/>
      </w:r>
    </w:p>
  </w:endnote>
  <w:endnote w:type="continuationSeparator" w:id="0">
    <w:p w:rsidR="00D02707" w:rsidRDefault="00D02707" w:rsidP="00C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707" w:rsidRDefault="00D02707" w:rsidP="00C129EA">
      <w:r>
        <w:separator/>
      </w:r>
    </w:p>
  </w:footnote>
  <w:footnote w:type="continuationSeparator" w:id="0">
    <w:p w:rsidR="00D02707" w:rsidRDefault="00D02707" w:rsidP="00C1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B17B2"/>
    <w:multiLevelType w:val="hybridMultilevel"/>
    <w:tmpl w:val="8AA4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FCF"/>
    <w:rsid w:val="00003CBE"/>
    <w:rsid w:val="00026938"/>
    <w:rsid w:val="000423B8"/>
    <w:rsid w:val="00044B2A"/>
    <w:rsid w:val="0005795F"/>
    <w:rsid w:val="0007507D"/>
    <w:rsid w:val="00084471"/>
    <w:rsid w:val="0009197A"/>
    <w:rsid w:val="000954BF"/>
    <w:rsid w:val="000A0CAF"/>
    <w:rsid w:val="000B3797"/>
    <w:rsid w:val="000B4559"/>
    <w:rsid w:val="000D03B8"/>
    <w:rsid w:val="000D22E9"/>
    <w:rsid w:val="000E674D"/>
    <w:rsid w:val="000E6B4F"/>
    <w:rsid w:val="000E7505"/>
    <w:rsid w:val="000F1980"/>
    <w:rsid w:val="00104973"/>
    <w:rsid w:val="00134800"/>
    <w:rsid w:val="00142610"/>
    <w:rsid w:val="0014569F"/>
    <w:rsid w:val="0015209E"/>
    <w:rsid w:val="00167051"/>
    <w:rsid w:val="0017493E"/>
    <w:rsid w:val="00183EBD"/>
    <w:rsid w:val="00195523"/>
    <w:rsid w:val="00196899"/>
    <w:rsid w:val="001B151D"/>
    <w:rsid w:val="001B1794"/>
    <w:rsid w:val="001B3770"/>
    <w:rsid w:val="001D0898"/>
    <w:rsid w:val="001D5ADC"/>
    <w:rsid w:val="001E5DE9"/>
    <w:rsid w:val="001F359C"/>
    <w:rsid w:val="00201AF5"/>
    <w:rsid w:val="002139A0"/>
    <w:rsid w:val="002312EA"/>
    <w:rsid w:val="00242ECE"/>
    <w:rsid w:val="00254F52"/>
    <w:rsid w:val="0025763F"/>
    <w:rsid w:val="00263C5B"/>
    <w:rsid w:val="00266980"/>
    <w:rsid w:val="002A6BC0"/>
    <w:rsid w:val="002B0882"/>
    <w:rsid w:val="002B2097"/>
    <w:rsid w:val="002B755D"/>
    <w:rsid w:val="002C00BC"/>
    <w:rsid w:val="002C4F81"/>
    <w:rsid w:val="002C5852"/>
    <w:rsid w:val="002C6F3E"/>
    <w:rsid w:val="002D79A1"/>
    <w:rsid w:val="002E26E7"/>
    <w:rsid w:val="002E4EB8"/>
    <w:rsid w:val="00303A71"/>
    <w:rsid w:val="00304DD1"/>
    <w:rsid w:val="00320454"/>
    <w:rsid w:val="003371AA"/>
    <w:rsid w:val="00341112"/>
    <w:rsid w:val="00361E94"/>
    <w:rsid w:val="00370D29"/>
    <w:rsid w:val="0037121A"/>
    <w:rsid w:val="00374B71"/>
    <w:rsid w:val="00380D4E"/>
    <w:rsid w:val="00384644"/>
    <w:rsid w:val="00392EAA"/>
    <w:rsid w:val="003A5467"/>
    <w:rsid w:val="003B665D"/>
    <w:rsid w:val="003D133A"/>
    <w:rsid w:val="003E2740"/>
    <w:rsid w:val="003E31E9"/>
    <w:rsid w:val="003E4045"/>
    <w:rsid w:val="003E59F6"/>
    <w:rsid w:val="003E766C"/>
    <w:rsid w:val="0041473F"/>
    <w:rsid w:val="004248E7"/>
    <w:rsid w:val="0044540B"/>
    <w:rsid w:val="00457C73"/>
    <w:rsid w:val="00463499"/>
    <w:rsid w:val="00475632"/>
    <w:rsid w:val="004805FD"/>
    <w:rsid w:val="00484116"/>
    <w:rsid w:val="00484BE6"/>
    <w:rsid w:val="004A155C"/>
    <w:rsid w:val="004E2485"/>
    <w:rsid w:val="004E76C0"/>
    <w:rsid w:val="004F5CE8"/>
    <w:rsid w:val="00502ECA"/>
    <w:rsid w:val="00506D58"/>
    <w:rsid w:val="00517CDF"/>
    <w:rsid w:val="00524CBA"/>
    <w:rsid w:val="005375F8"/>
    <w:rsid w:val="005554E5"/>
    <w:rsid w:val="00556A41"/>
    <w:rsid w:val="0056623B"/>
    <w:rsid w:val="00584ABF"/>
    <w:rsid w:val="005900E2"/>
    <w:rsid w:val="00593A54"/>
    <w:rsid w:val="00593D38"/>
    <w:rsid w:val="0059547C"/>
    <w:rsid w:val="005B0D56"/>
    <w:rsid w:val="005C3DDD"/>
    <w:rsid w:val="005C62DD"/>
    <w:rsid w:val="005D5BD9"/>
    <w:rsid w:val="006031D7"/>
    <w:rsid w:val="006034E9"/>
    <w:rsid w:val="0061408A"/>
    <w:rsid w:val="0062410A"/>
    <w:rsid w:val="00630835"/>
    <w:rsid w:val="00637567"/>
    <w:rsid w:val="00640069"/>
    <w:rsid w:val="00642232"/>
    <w:rsid w:val="006454C4"/>
    <w:rsid w:val="006532E8"/>
    <w:rsid w:val="006615FC"/>
    <w:rsid w:val="00675E10"/>
    <w:rsid w:val="006A5110"/>
    <w:rsid w:val="006C5E52"/>
    <w:rsid w:val="00712265"/>
    <w:rsid w:val="00713C6A"/>
    <w:rsid w:val="00720C4E"/>
    <w:rsid w:val="00723DCA"/>
    <w:rsid w:val="00732DB9"/>
    <w:rsid w:val="00744F2A"/>
    <w:rsid w:val="00766B92"/>
    <w:rsid w:val="00767822"/>
    <w:rsid w:val="007716B3"/>
    <w:rsid w:val="007761A6"/>
    <w:rsid w:val="00787600"/>
    <w:rsid w:val="007876C5"/>
    <w:rsid w:val="00790D47"/>
    <w:rsid w:val="007A0F4C"/>
    <w:rsid w:val="007C0187"/>
    <w:rsid w:val="007D5DE4"/>
    <w:rsid w:val="007E412C"/>
    <w:rsid w:val="007F1F85"/>
    <w:rsid w:val="007F769D"/>
    <w:rsid w:val="008072C1"/>
    <w:rsid w:val="00811E9F"/>
    <w:rsid w:val="00833A05"/>
    <w:rsid w:val="00834A98"/>
    <w:rsid w:val="00842EB4"/>
    <w:rsid w:val="00844A7A"/>
    <w:rsid w:val="008523A6"/>
    <w:rsid w:val="00861E16"/>
    <w:rsid w:val="008765C0"/>
    <w:rsid w:val="00885240"/>
    <w:rsid w:val="00886630"/>
    <w:rsid w:val="0089333A"/>
    <w:rsid w:val="008A15DE"/>
    <w:rsid w:val="008B28AF"/>
    <w:rsid w:val="008B63F7"/>
    <w:rsid w:val="008C1ED3"/>
    <w:rsid w:val="008E5478"/>
    <w:rsid w:val="008E5F76"/>
    <w:rsid w:val="008F240A"/>
    <w:rsid w:val="008F6006"/>
    <w:rsid w:val="00913BA8"/>
    <w:rsid w:val="009344C5"/>
    <w:rsid w:val="009403F4"/>
    <w:rsid w:val="00950252"/>
    <w:rsid w:val="009522C6"/>
    <w:rsid w:val="0095278A"/>
    <w:rsid w:val="00975D80"/>
    <w:rsid w:val="00982A95"/>
    <w:rsid w:val="009A3026"/>
    <w:rsid w:val="009C0423"/>
    <w:rsid w:val="009C33C3"/>
    <w:rsid w:val="009F38AF"/>
    <w:rsid w:val="009F4869"/>
    <w:rsid w:val="009F5457"/>
    <w:rsid w:val="00A034D5"/>
    <w:rsid w:val="00A11892"/>
    <w:rsid w:val="00A2149F"/>
    <w:rsid w:val="00A4719E"/>
    <w:rsid w:val="00A77A10"/>
    <w:rsid w:val="00A80AD1"/>
    <w:rsid w:val="00A82C67"/>
    <w:rsid w:val="00A855BB"/>
    <w:rsid w:val="00AA616A"/>
    <w:rsid w:val="00AB703B"/>
    <w:rsid w:val="00AB72F9"/>
    <w:rsid w:val="00AC18FF"/>
    <w:rsid w:val="00AD3C9B"/>
    <w:rsid w:val="00AE0394"/>
    <w:rsid w:val="00B256E1"/>
    <w:rsid w:val="00B32FBC"/>
    <w:rsid w:val="00B333C5"/>
    <w:rsid w:val="00B35072"/>
    <w:rsid w:val="00B35FC2"/>
    <w:rsid w:val="00B435C1"/>
    <w:rsid w:val="00B44A91"/>
    <w:rsid w:val="00B478EC"/>
    <w:rsid w:val="00B51323"/>
    <w:rsid w:val="00B53C77"/>
    <w:rsid w:val="00B66923"/>
    <w:rsid w:val="00BB0418"/>
    <w:rsid w:val="00BD2971"/>
    <w:rsid w:val="00BD53F4"/>
    <w:rsid w:val="00BF17BD"/>
    <w:rsid w:val="00BF1E60"/>
    <w:rsid w:val="00C129EA"/>
    <w:rsid w:val="00C153B2"/>
    <w:rsid w:val="00C232CD"/>
    <w:rsid w:val="00C255D1"/>
    <w:rsid w:val="00C302A3"/>
    <w:rsid w:val="00C34BE2"/>
    <w:rsid w:val="00C359AF"/>
    <w:rsid w:val="00C401EC"/>
    <w:rsid w:val="00C412D2"/>
    <w:rsid w:val="00C42672"/>
    <w:rsid w:val="00C60621"/>
    <w:rsid w:val="00C6212C"/>
    <w:rsid w:val="00C706C6"/>
    <w:rsid w:val="00C96AAB"/>
    <w:rsid w:val="00CB305F"/>
    <w:rsid w:val="00CC239B"/>
    <w:rsid w:val="00CD20BC"/>
    <w:rsid w:val="00CD46BE"/>
    <w:rsid w:val="00CE49D5"/>
    <w:rsid w:val="00D02707"/>
    <w:rsid w:val="00D03CF4"/>
    <w:rsid w:val="00D0475F"/>
    <w:rsid w:val="00D13C44"/>
    <w:rsid w:val="00D145F2"/>
    <w:rsid w:val="00D1648E"/>
    <w:rsid w:val="00D3435D"/>
    <w:rsid w:val="00D37005"/>
    <w:rsid w:val="00D435EB"/>
    <w:rsid w:val="00D4411F"/>
    <w:rsid w:val="00D4751B"/>
    <w:rsid w:val="00D762B3"/>
    <w:rsid w:val="00D9038B"/>
    <w:rsid w:val="00DA6131"/>
    <w:rsid w:val="00DB6F16"/>
    <w:rsid w:val="00DC53E9"/>
    <w:rsid w:val="00DD0E57"/>
    <w:rsid w:val="00DD5714"/>
    <w:rsid w:val="00DD60A1"/>
    <w:rsid w:val="00DE1BBC"/>
    <w:rsid w:val="00DF34EB"/>
    <w:rsid w:val="00E16928"/>
    <w:rsid w:val="00E20F86"/>
    <w:rsid w:val="00E23E1C"/>
    <w:rsid w:val="00E32257"/>
    <w:rsid w:val="00E4101A"/>
    <w:rsid w:val="00E47117"/>
    <w:rsid w:val="00E54D92"/>
    <w:rsid w:val="00E7042A"/>
    <w:rsid w:val="00E80BD6"/>
    <w:rsid w:val="00E84933"/>
    <w:rsid w:val="00E949FF"/>
    <w:rsid w:val="00E97138"/>
    <w:rsid w:val="00EB2EFA"/>
    <w:rsid w:val="00EB6F30"/>
    <w:rsid w:val="00ED5C65"/>
    <w:rsid w:val="00ED6B63"/>
    <w:rsid w:val="00EE6308"/>
    <w:rsid w:val="00EF10BE"/>
    <w:rsid w:val="00EF7BBE"/>
    <w:rsid w:val="00F12605"/>
    <w:rsid w:val="00F21FC3"/>
    <w:rsid w:val="00F23F25"/>
    <w:rsid w:val="00F46489"/>
    <w:rsid w:val="00F56102"/>
    <w:rsid w:val="00F63947"/>
    <w:rsid w:val="00F649F9"/>
    <w:rsid w:val="00F67EA9"/>
    <w:rsid w:val="00F76160"/>
    <w:rsid w:val="00F85FCF"/>
    <w:rsid w:val="00F874E9"/>
    <w:rsid w:val="00FA2672"/>
    <w:rsid w:val="00FA5E26"/>
    <w:rsid w:val="00FB5685"/>
    <w:rsid w:val="00FC7CCB"/>
    <w:rsid w:val="00FF3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9501C-1FEA-4993-BB86-CB1B8673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71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129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29EA"/>
    <w:rPr>
      <w:sz w:val="24"/>
      <w:szCs w:val="24"/>
    </w:rPr>
  </w:style>
  <w:style w:type="paragraph" w:styleId="a7">
    <w:name w:val="footer"/>
    <w:basedOn w:val="a"/>
    <w:link w:val="a8"/>
    <w:unhideWhenUsed/>
    <w:rsid w:val="00C129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129EA"/>
    <w:rPr>
      <w:sz w:val="24"/>
      <w:szCs w:val="24"/>
    </w:rPr>
  </w:style>
  <w:style w:type="paragraph" w:styleId="a9">
    <w:name w:val="List Paragraph"/>
    <w:basedOn w:val="a"/>
    <w:uiPriority w:val="34"/>
    <w:qFormat/>
    <w:rsid w:val="00AB7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2B19-69E9-4A57-AD4F-2D01EF0E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6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62</cp:revision>
  <cp:lastPrinted>2016-10-06T07:22:00Z</cp:lastPrinted>
  <dcterms:created xsi:type="dcterms:W3CDTF">2017-08-28T14:18:00Z</dcterms:created>
  <dcterms:modified xsi:type="dcterms:W3CDTF">2018-12-08T05:37:00Z</dcterms:modified>
</cp:coreProperties>
</file>