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08" w:rsidRPr="002F2708" w:rsidRDefault="002F2708" w:rsidP="002F2708">
      <w:pPr>
        <w:rPr>
          <w:rFonts w:ascii="Times New Roman" w:hAnsi="Times New Roman" w:cs="Times New Roman"/>
          <w:sz w:val="28"/>
        </w:rPr>
      </w:pPr>
      <w:bookmarkStart w:id="0" w:name="_GoBack"/>
      <w:r w:rsidRPr="002F2708">
        <w:rPr>
          <w:rFonts w:ascii="Times New Roman" w:hAnsi="Times New Roman" w:cs="Times New Roman"/>
          <w:sz w:val="28"/>
        </w:rPr>
        <w:t xml:space="preserve">Для успешного освоения программы школьного обучения ребенку необходимо не только знать, но и последовательно и доказательно мыслить, догадываться, проявлять умственное напряжение. Интеллектуальная деятельность, основанная на активном думании, поиске способов действия, уже в дошкольном возрасте при соответствующих условиях может стать привычной для детей. Как известно, особую умственную активность ребенок проявляет в ходе достижения игровой цели как на занятии, так и в повседневной жизни. Игровые занимательные задачи содержатся в разного рода увлекательном математическом материале. Занимательный математический материал рассматривается и как одно из средств, обеспечивающих рациональную взаимосвязь работы воспитателя на занятиях и вне их. Формирование элементарных математических представлений — это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И родители, и педагоги знают, что формирование элементарных математических представлений обладает уникальными возможностями для развития детей, а также — это мощный фактор развития ребенка, который формирует жизненно важные личностные качества воспитанников — внимание и память, мышление и речь, аккуратность и трудолюбие, алгоритмические навыки и творческие способности. Но, для выработки определенных элементарных математических умений и навыков необходимо развивать логическое мышление дошкольников. В школе им понадобится умения сравнивать, анализировать, обобщать. Поэтому необходимо научить ребенка решать проблемные ситуации, делать определенные выводы, приходить к логическому заключению. Так как, в современных обучающих программах начальной школы особое (важное) значение придается (уделяется) логической составляющей. А развивать логическое мышление дошкольника целесообразнее всего в русле математического развития. Математическое развитие — значимый компонент формирования «картины мира» ребенка. В дошкольном возрасте дети знакомятся с математическим содержанием и овладевают элементарными вычислительными умениями, а формирование у них элементарных математических представлений является одним из важных направлений работы дошкольных учреждений. С целью стимулирования интеллектуального развития детей необходимо оборудовать уголок занимательной математики, состоящий из развивающих и занимательных игр, создавать центр познавательного развития, где расположены дидактические игры и другой игровой занимательный материал по логическому мышлению: загадки, задачи-шутки, занимательные вопросы, лабиринты, кроссворды, ребусы, головоломки, считалки, пословицы, поговорки и физкультминутки с математическим содержанием. Организация развивающей </w:t>
      </w:r>
      <w:r w:rsidRPr="002F2708">
        <w:rPr>
          <w:rFonts w:ascii="Times New Roman" w:hAnsi="Times New Roman" w:cs="Times New Roman"/>
          <w:sz w:val="28"/>
        </w:rPr>
        <w:lastRenderedPageBreak/>
        <w:t>среды осуществляется с посильным участием детей, что создает у них положительное отношение и интерес к материалу, желание играть. Обучение детей математике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 В заключение можно сделать следующие вывод: формирование познавательных способностей и познавательного интереса дошкольников —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— что, конечно, самым положительным образом скажется на его умственном развитии</w:t>
      </w:r>
      <w:r w:rsidRPr="002F2708">
        <w:rPr>
          <w:rFonts w:ascii="Times New Roman" w:hAnsi="Times New Roman" w:cs="Times New Roman"/>
          <w:sz w:val="28"/>
        </w:rPr>
        <w:t>.</w:t>
      </w:r>
    </w:p>
    <w:bookmarkEnd w:id="0"/>
    <w:p w:rsidR="00873D82" w:rsidRDefault="00873D82" w:rsidP="002F2708"/>
    <w:sectPr w:rsidR="00873D82" w:rsidSect="002F2708">
      <w:pgSz w:w="11906" w:h="16838"/>
      <w:pgMar w:top="851" w:right="62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08"/>
    <w:rsid w:val="002F2708"/>
    <w:rsid w:val="0087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BDB0"/>
  <w15:chartTrackingRefBased/>
  <w15:docId w15:val="{2B5A765E-FD5C-4A20-B3ED-63073DE6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2018-05-16T16:56:00Z</dcterms:created>
  <dcterms:modified xsi:type="dcterms:W3CDTF">2018-05-16T16:58:00Z</dcterms:modified>
</cp:coreProperties>
</file>