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536" w:rsidRPr="00C44BDB" w:rsidRDefault="00C000C1" w:rsidP="00C44B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BDB">
        <w:rPr>
          <w:rFonts w:ascii="Times New Roman" w:hAnsi="Times New Roman" w:cs="Times New Roman"/>
          <w:b/>
          <w:sz w:val="24"/>
          <w:szCs w:val="24"/>
        </w:rPr>
        <w:t>Создание «зрим</w:t>
      </w:r>
      <w:r w:rsidR="00F527E7">
        <w:rPr>
          <w:rFonts w:ascii="Times New Roman" w:hAnsi="Times New Roman" w:cs="Times New Roman"/>
          <w:b/>
          <w:sz w:val="24"/>
          <w:szCs w:val="24"/>
        </w:rPr>
        <w:t>ого образа» в процессе изучения</w:t>
      </w:r>
      <w:r w:rsidR="00217B9F">
        <w:rPr>
          <w:rFonts w:ascii="Times New Roman" w:hAnsi="Times New Roman" w:cs="Times New Roman"/>
          <w:b/>
          <w:sz w:val="24"/>
          <w:szCs w:val="24"/>
        </w:rPr>
        <w:t xml:space="preserve"> художественного</w:t>
      </w:r>
      <w:bookmarkStart w:id="0" w:name="_GoBack"/>
      <w:bookmarkEnd w:id="0"/>
      <w:r w:rsidR="00B83A0F">
        <w:rPr>
          <w:rFonts w:ascii="Times New Roman" w:hAnsi="Times New Roman" w:cs="Times New Roman"/>
          <w:b/>
          <w:sz w:val="24"/>
          <w:szCs w:val="24"/>
        </w:rPr>
        <w:t xml:space="preserve"> произведения</w:t>
      </w:r>
      <w:r w:rsidR="00C44BDB" w:rsidRPr="00C44BDB">
        <w:rPr>
          <w:rFonts w:ascii="Times New Roman" w:hAnsi="Times New Roman" w:cs="Times New Roman"/>
          <w:b/>
          <w:sz w:val="24"/>
          <w:szCs w:val="24"/>
        </w:rPr>
        <w:t>.</w:t>
      </w:r>
    </w:p>
    <w:p w:rsidR="009C5536" w:rsidRPr="00C44BDB" w:rsidRDefault="009C5536" w:rsidP="00C44B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5536" w:rsidRDefault="009C5536" w:rsidP="00A27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Пигулева Галина Владимировна, </w:t>
      </w:r>
    </w:p>
    <w:p w:rsidR="009C5536" w:rsidRDefault="009C5536" w:rsidP="00A27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МБОУ </w:t>
      </w:r>
    </w:p>
    <w:p w:rsidR="00C000C1" w:rsidRDefault="009C5536" w:rsidP="00A27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«Средняя общеобразовательная школа №38» г. Калуги.</w:t>
      </w:r>
      <w:r w:rsidR="00A27792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00C1" w:rsidRDefault="00C000C1" w:rsidP="00A27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843" w:rsidRDefault="00C000C1" w:rsidP="00A27792">
      <w:pPr>
        <w:spacing w:after="0" w:line="240" w:lineRule="auto"/>
        <w:jc w:val="both"/>
        <w:rPr>
          <w:bCs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27792">
        <w:rPr>
          <w:rFonts w:ascii="Times New Roman" w:hAnsi="Times New Roman" w:cs="Times New Roman"/>
          <w:sz w:val="24"/>
          <w:szCs w:val="24"/>
        </w:rPr>
        <w:t xml:space="preserve"> </w:t>
      </w:r>
      <w:r w:rsidR="00F76D57" w:rsidRPr="00D15F87">
        <w:rPr>
          <w:rFonts w:ascii="Times New Roman" w:hAnsi="Times New Roman" w:cs="Times New Roman"/>
          <w:sz w:val="24"/>
          <w:szCs w:val="24"/>
        </w:rPr>
        <w:t>В последнее время в учительском сообщес</w:t>
      </w:r>
      <w:r w:rsidR="0055381F">
        <w:rPr>
          <w:rFonts w:ascii="Times New Roman" w:hAnsi="Times New Roman" w:cs="Times New Roman"/>
          <w:sz w:val="24"/>
          <w:szCs w:val="24"/>
        </w:rPr>
        <w:t>тве</w:t>
      </w:r>
      <w:r w:rsidR="00CB6F64">
        <w:rPr>
          <w:rFonts w:ascii="Times New Roman" w:hAnsi="Times New Roman" w:cs="Times New Roman"/>
          <w:sz w:val="24"/>
          <w:szCs w:val="24"/>
        </w:rPr>
        <w:t xml:space="preserve"> много говорят </w:t>
      </w:r>
      <w:r w:rsidR="00F76D57" w:rsidRPr="00D15F87">
        <w:rPr>
          <w:rFonts w:ascii="Times New Roman" w:hAnsi="Times New Roman" w:cs="Times New Roman"/>
          <w:sz w:val="24"/>
          <w:szCs w:val="24"/>
        </w:rPr>
        <w:t>о том, что наши ученики не понимают текст, не осознают того, что читают.</w:t>
      </w:r>
      <w:r w:rsidR="00825259">
        <w:rPr>
          <w:rFonts w:ascii="Times New Roman" w:hAnsi="Times New Roman" w:cs="Times New Roman"/>
          <w:sz w:val="24"/>
          <w:szCs w:val="24"/>
        </w:rPr>
        <w:t xml:space="preserve"> </w:t>
      </w:r>
      <w:r w:rsidR="00A62B9C">
        <w:rPr>
          <w:rFonts w:ascii="Times New Roman" w:hAnsi="Times New Roman" w:cs="Times New Roman"/>
          <w:sz w:val="24"/>
          <w:szCs w:val="24"/>
        </w:rPr>
        <w:t xml:space="preserve">К сожалению, для большинства </w:t>
      </w:r>
      <w:r w:rsidR="00F72D11">
        <w:rPr>
          <w:rFonts w:ascii="Times New Roman" w:hAnsi="Times New Roman" w:cs="Times New Roman"/>
          <w:sz w:val="24"/>
          <w:szCs w:val="24"/>
        </w:rPr>
        <w:t xml:space="preserve">детей процесс чтения </w:t>
      </w:r>
      <w:r w:rsidR="00825259">
        <w:rPr>
          <w:rFonts w:ascii="Times New Roman" w:hAnsi="Times New Roman" w:cs="Times New Roman"/>
          <w:sz w:val="24"/>
          <w:szCs w:val="24"/>
        </w:rPr>
        <w:t>перестал быть</w:t>
      </w:r>
      <w:r w:rsidR="00F76D57" w:rsidRPr="00D15F87">
        <w:rPr>
          <w:rFonts w:ascii="Times New Roman" w:hAnsi="Times New Roman" w:cs="Times New Roman"/>
          <w:sz w:val="24"/>
          <w:szCs w:val="24"/>
        </w:rPr>
        <w:t xml:space="preserve"> погружение</w:t>
      </w:r>
      <w:r w:rsidR="00825259">
        <w:rPr>
          <w:rFonts w:ascii="Times New Roman" w:hAnsi="Times New Roman" w:cs="Times New Roman"/>
          <w:sz w:val="24"/>
          <w:szCs w:val="24"/>
        </w:rPr>
        <w:t>м</w:t>
      </w:r>
      <w:r w:rsidR="00F76D57" w:rsidRPr="00D15F87">
        <w:rPr>
          <w:rFonts w:ascii="Times New Roman" w:hAnsi="Times New Roman" w:cs="Times New Roman"/>
          <w:sz w:val="24"/>
          <w:szCs w:val="24"/>
        </w:rPr>
        <w:t xml:space="preserve"> в большой</w:t>
      </w:r>
      <w:r w:rsidR="006551BC">
        <w:rPr>
          <w:rFonts w:ascii="Times New Roman" w:hAnsi="Times New Roman" w:cs="Times New Roman"/>
          <w:sz w:val="24"/>
          <w:szCs w:val="24"/>
        </w:rPr>
        <w:t xml:space="preserve"> и </w:t>
      </w:r>
      <w:r w:rsidR="00F76D57" w:rsidRPr="00D15F87">
        <w:rPr>
          <w:rFonts w:ascii="Times New Roman" w:hAnsi="Times New Roman" w:cs="Times New Roman"/>
          <w:sz w:val="24"/>
          <w:szCs w:val="24"/>
        </w:rPr>
        <w:t xml:space="preserve">красочный мир, а </w:t>
      </w:r>
      <w:r w:rsidR="00825259">
        <w:rPr>
          <w:rFonts w:ascii="Times New Roman" w:hAnsi="Times New Roman" w:cs="Times New Roman"/>
          <w:sz w:val="24"/>
          <w:szCs w:val="24"/>
        </w:rPr>
        <w:t>ог</w:t>
      </w:r>
      <w:r w:rsidR="00284F81">
        <w:rPr>
          <w:rFonts w:ascii="Times New Roman" w:hAnsi="Times New Roman" w:cs="Times New Roman"/>
          <w:sz w:val="24"/>
          <w:szCs w:val="24"/>
        </w:rPr>
        <w:t>раничился черно-белыми строками</w:t>
      </w:r>
      <w:r w:rsidR="00F76D57" w:rsidRPr="00D15F87">
        <w:rPr>
          <w:rFonts w:ascii="Times New Roman" w:hAnsi="Times New Roman" w:cs="Times New Roman"/>
          <w:sz w:val="24"/>
          <w:szCs w:val="24"/>
        </w:rPr>
        <w:t xml:space="preserve"> букв. Они читают не написанное, а напечатанное.</w:t>
      </w:r>
      <w:r w:rsidR="00512D1E">
        <w:rPr>
          <w:rFonts w:ascii="Times New Roman" w:hAnsi="Times New Roman" w:cs="Times New Roman"/>
          <w:sz w:val="24"/>
          <w:szCs w:val="24"/>
        </w:rPr>
        <w:t xml:space="preserve"> </w:t>
      </w:r>
      <w:r w:rsidR="00186E96" w:rsidRPr="00D15F87">
        <w:rPr>
          <w:rFonts w:ascii="Times New Roman" w:hAnsi="Times New Roman" w:cs="Times New Roman"/>
          <w:sz w:val="24"/>
          <w:szCs w:val="24"/>
        </w:rPr>
        <w:t>«</w:t>
      </w:r>
      <w:r w:rsidR="00F76D57" w:rsidRPr="00D15F87">
        <w:rPr>
          <w:rFonts w:ascii="Times New Roman" w:hAnsi="Times New Roman" w:cs="Times New Roman"/>
          <w:sz w:val="24"/>
          <w:szCs w:val="24"/>
        </w:rPr>
        <w:t xml:space="preserve">Чтение книг для них стало простым физическим упражнением: глаза скользят от одной фразы к другой, но смысл написанного </w:t>
      </w:r>
      <w:r w:rsidR="00CB6674" w:rsidRPr="00D15F87">
        <w:rPr>
          <w:rFonts w:ascii="Times New Roman" w:hAnsi="Times New Roman" w:cs="Times New Roman"/>
          <w:sz w:val="24"/>
          <w:szCs w:val="24"/>
        </w:rPr>
        <w:t xml:space="preserve">ими </w:t>
      </w:r>
      <w:r w:rsidR="00F76D57" w:rsidRPr="00D15F87">
        <w:rPr>
          <w:rFonts w:ascii="Times New Roman" w:hAnsi="Times New Roman" w:cs="Times New Roman"/>
          <w:sz w:val="24"/>
          <w:szCs w:val="24"/>
        </w:rPr>
        <w:t>не воспринимается</w:t>
      </w:r>
      <w:r w:rsidR="00186E96" w:rsidRPr="00D15F87">
        <w:rPr>
          <w:rFonts w:ascii="Times New Roman" w:hAnsi="Times New Roman" w:cs="Times New Roman"/>
          <w:sz w:val="24"/>
          <w:szCs w:val="24"/>
        </w:rPr>
        <w:t>»</w:t>
      </w:r>
      <w:r w:rsidR="00512D1E">
        <w:rPr>
          <w:rFonts w:ascii="Times New Roman" w:hAnsi="Times New Roman" w:cs="Times New Roman"/>
          <w:sz w:val="24"/>
          <w:szCs w:val="24"/>
        </w:rPr>
        <w:t xml:space="preserve">. </w:t>
      </w:r>
      <w:r w:rsidR="00F76D57" w:rsidRPr="00D15F87">
        <w:rPr>
          <w:rFonts w:ascii="Times New Roman" w:hAnsi="Times New Roman" w:cs="Times New Roman"/>
          <w:sz w:val="24"/>
          <w:szCs w:val="24"/>
        </w:rPr>
        <w:t>Одной из причин этого я вижу в отсутствие у детей образного мышления.</w:t>
      </w:r>
      <w:r w:rsidR="00512D1E">
        <w:rPr>
          <w:rFonts w:ascii="Times New Roman" w:hAnsi="Times New Roman" w:cs="Times New Roman"/>
          <w:sz w:val="24"/>
          <w:szCs w:val="24"/>
        </w:rPr>
        <w:t xml:space="preserve"> </w:t>
      </w:r>
      <w:r w:rsidR="00F76D57" w:rsidRPr="00D15F87">
        <w:rPr>
          <w:rFonts w:ascii="Times New Roman" w:hAnsi="Times New Roman" w:cs="Times New Roman"/>
          <w:sz w:val="24"/>
          <w:szCs w:val="24"/>
        </w:rPr>
        <w:t>Художественный текст только тогда станет понятен и интересен нашим ученикам, когда они научатся видеть картинку вместо слова.</w:t>
      </w:r>
      <w:r w:rsidR="00512D1E">
        <w:rPr>
          <w:rFonts w:ascii="Times New Roman" w:hAnsi="Times New Roman" w:cs="Times New Roman"/>
          <w:sz w:val="24"/>
          <w:szCs w:val="24"/>
        </w:rPr>
        <w:t xml:space="preserve"> </w:t>
      </w:r>
      <w:r w:rsidR="00F76D57" w:rsidRPr="00D15F87">
        <w:rPr>
          <w:rFonts w:ascii="Times New Roman" w:hAnsi="Times New Roman" w:cs="Times New Roman"/>
          <w:sz w:val="24"/>
          <w:szCs w:val="24"/>
        </w:rPr>
        <w:t>То есть на уроке   должна при</w:t>
      </w:r>
      <w:r w:rsidR="002006F8">
        <w:rPr>
          <w:rFonts w:ascii="Times New Roman" w:hAnsi="Times New Roman" w:cs="Times New Roman"/>
          <w:sz w:val="24"/>
          <w:szCs w:val="24"/>
        </w:rPr>
        <w:t xml:space="preserve">сутствовать работа по созданию </w:t>
      </w:r>
      <w:r w:rsidR="00F76D57" w:rsidRPr="00D15F87">
        <w:rPr>
          <w:rFonts w:ascii="Times New Roman" w:hAnsi="Times New Roman" w:cs="Times New Roman"/>
          <w:sz w:val="24"/>
          <w:szCs w:val="24"/>
        </w:rPr>
        <w:t>«зримого образа».</w:t>
      </w:r>
      <w:r w:rsidR="00512D1E">
        <w:rPr>
          <w:rFonts w:ascii="Times New Roman" w:hAnsi="Times New Roman" w:cs="Times New Roman"/>
          <w:sz w:val="24"/>
          <w:szCs w:val="24"/>
        </w:rPr>
        <w:t xml:space="preserve"> </w:t>
      </w:r>
      <w:r w:rsidR="00F76D57" w:rsidRPr="00D15F87">
        <w:rPr>
          <w:rFonts w:ascii="Times New Roman" w:hAnsi="Times New Roman" w:cs="Times New Roman"/>
          <w:sz w:val="24"/>
          <w:szCs w:val="24"/>
        </w:rPr>
        <w:t>Особенно т</w:t>
      </w:r>
      <w:r w:rsidR="002006F8">
        <w:rPr>
          <w:rFonts w:ascii="Times New Roman" w:hAnsi="Times New Roman" w:cs="Times New Roman"/>
          <w:sz w:val="24"/>
          <w:szCs w:val="24"/>
        </w:rPr>
        <w:t>яжело</w:t>
      </w:r>
      <w:r w:rsidR="00F76D57" w:rsidRPr="00D15F87">
        <w:rPr>
          <w:rFonts w:ascii="Times New Roman" w:hAnsi="Times New Roman" w:cs="Times New Roman"/>
          <w:sz w:val="24"/>
          <w:szCs w:val="24"/>
        </w:rPr>
        <w:t xml:space="preserve"> воспринимаются учащимися исторические произведения.  Тексты 18-19 века для многих из них представляют собой соверш</w:t>
      </w:r>
      <w:r w:rsidR="002006F8">
        <w:rPr>
          <w:rFonts w:ascii="Times New Roman" w:hAnsi="Times New Roman" w:cs="Times New Roman"/>
          <w:sz w:val="24"/>
          <w:szCs w:val="24"/>
        </w:rPr>
        <w:t>енно непонятный далёкий мир. Дети</w:t>
      </w:r>
      <w:r w:rsidR="00F76D57" w:rsidRPr="00D15F87">
        <w:rPr>
          <w:rFonts w:ascii="Times New Roman" w:hAnsi="Times New Roman" w:cs="Times New Roman"/>
          <w:sz w:val="24"/>
          <w:szCs w:val="24"/>
        </w:rPr>
        <w:t xml:space="preserve"> слишком мало знают о той жизни, для того чтобы в цвете представить происходящее, окунуться в эту глубину и получить при этом эстетическое наслаждение.</w:t>
      </w:r>
      <w:r w:rsidR="00A27792">
        <w:rPr>
          <w:rFonts w:ascii="Times New Roman" w:hAnsi="Times New Roman" w:cs="Times New Roman"/>
          <w:sz w:val="24"/>
          <w:szCs w:val="24"/>
        </w:rPr>
        <w:t xml:space="preserve"> </w:t>
      </w:r>
      <w:r w:rsidR="00E750F3">
        <w:rPr>
          <w:bCs/>
          <w:color w:val="000000"/>
        </w:rPr>
        <w:t>Вспомним</w:t>
      </w:r>
      <w:r w:rsidR="00D75843">
        <w:rPr>
          <w:bCs/>
          <w:color w:val="000000"/>
        </w:rPr>
        <w:t xml:space="preserve"> известную фразу К. Д. Ушинского: «</w:t>
      </w:r>
      <w:r w:rsidR="00D75843">
        <w:rPr>
          <w:bCs/>
          <w:i/>
          <w:color w:val="000000"/>
        </w:rPr>
        <w:t>Детская природа ясно требует наглядности. Учите ребенка каким-нибудь пяти не известным ему словам, и он будет долго и напрасно мучиться над ними; но свяжите с картинками двадцать таких слов - и ребенок усвоит их на лету. Вы объясняете ребенку очень простую мысль, и он вас не понимает; вы объясняете тому же ребенку сложную картину, и он вас понимает быстро... Если вы входите в класс, от которого трудно добиться слова (а таких классов у нас не искать стать), начните показывать картинки, и класс заговорит, а главное, заговорит свободно…»</w:t>
      </w:r>
      <w:r w:rsidR="00D75843">
        <w:rPr>
          <w:bCs/>
          <w:color w:val="000000"/>
        </w:rPr>
        <w:t>.</w:t>
      </w:r>
    </w:p>
    <w:p w:rsidR="0059375B" w:rsidRPr="00D15F87" w:rsidRDefault="00512D1E" w:rsidP="00D15F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2B38" w:rsidRPr="00D15F87">
        <w:rPr>
          <w:rFonts w:ascii="Times New Roman" w:hAnsi="Times New Roman" w:cs="Times New Roman"/>
          <w:sz w:val="24"/>
          <w:szCs w:val="24"/>
        </w:rPr>
        <w:t>Ч</w:t>
      </w:r>
      <w:r w:rsidR="00775604">
        <w:rPr>
          <w:rFonts w:ascii="Times New Roman" w:hAnsi="Times New Roman" w:cs="Times New Roman"/>
          <w:sz w:val="24"/>
          <w:szCs w:val="24"/>
        </w:rPr>
        <w:t>то можно сделать для формирования образного мышления</w:t>
      </w:r>
      <w:r w:rsidR="00D32B38" w:rsidRPr="00D15F87">
        <w:rPr>
          <w:rFonts w:ascii="Times New Roman" w:hAnsi="Times New Roman" w:cs="Times New Roman"/>
          <w:sz w:val="24"/>
          <w:szCs w:val="24"/>
        </w:rPr>
        <w:t xml:space="preserve"> на уроке литературы? Хочу предложить не</w:t>
      </w:r>
      <w:r w:rsidR="002A0D09">
        <w:rPr>
          <w:rFonts w:ascii="Times New Roman" w:hAnsi="Times New Roman" w:cs="Times New Roman"/>
          <w:sz w:val="24"/>
          <w:szCs w:val="24"/>
        </w:rPr>
        <w:t>сколько приёмов из своего опыта</w:t>
      </w:r>
      <w:r w:rsidR="00D32B38" w:rsidRPr="00D15F87">
        <w:rPr>
          <w:rFonts w:ascii="Times New Roman" w:hAnsi="Times New Roman" w:cs="Times New Roman"/>
          <w:sz w:val="24"/>
          <w:szCs w:val="24"/>
        </w:rPr>
        <w:t>.</w:t>
      </w:r>
      <w:r w:rsidR="00FC300B">
        <w:rPr>
          <w:rFonts w:ascii="Times New Roman" w:hAnsi="Times New Roman" w:cs="Times New Roman"/>
          <w:sz w:val="24"/>
          <w:szCs w:val="24"/>
        </w:rPr>
        <w:t xml:space="preserve"> </w:t>
      </w:r>
      <w:r w:rsidR="0094253F" w:rsidRPr="00D15F87">
        <w:rPr>
          <w:rFonts w:ascii="Times New Roman" w:hAnsi="Times New Roman" w:cs="Times New Roman"/>
          <w:sz w:val="24"/>
          <w:szCs w:val="24"/>
        </w:rPr>
        <w:t>Первый приём – организация словарной работы</w:t>
      </w:r>
      <w:r w:rsidR="0059375B" w:rsidRPr="00D15F87">
        <w:rPr>
          <w:rFonts w:ascii="Times New Roman" w:hAnsi="Times New Roman" w:cs="Times New Roman"/>
          <w:sz w:val="24"/>
          <w:szCs w:val="24"/>
        </w:rPr>
        <w:t xml:space="preserve">. </w:t>
      </w:r>
      <w:r w:rsidR="00EB6592">
        <w:rPr>
          <w:rFonts w:ascii="Times New Roman" w:hAnsi="Times New Roman" w:cs="Times New Roman"/>
          <w:sz w:val="24"/>
          <w:szCs w:val="24"/>
        </w:rPr>
        <w:t>Полезно н</w:t>
      </w:r>
      <w:r w:rsidR="0059375B" w:rsidRPr="00D15F87">
        <w:rPr>
          <w:rFonts w:ascii="Times New Roman" w:hAnsi="Times New Roman" w:cs="Times New Roman"/>
          <w:sz w:val="24"/>
          <w:szCs w:val="24"/>
        </w:rPr>
        <w:t xml:space="preserve">е </w:t>
      </w:r>
      <w:r w:rsidR="00CB3F7D">
        <w:rPr>
          <w:rFonts w:ascii="Times New Roman" w:hAnsi="Times New Roman" w:cs="Times New Roman"/>
          <w:sz w:val="24"/>
          <w:szCs w:val="24"/>
        </w:rPr>
        <w:t>только проговорить</w:t>
      </w:r>
      <w:r w:rsidR="00312121" w:rsidRPr="00D15F87">
        <w:rPr>
          <w:rFonts w:ascii="Times New Roman" w:hAnsi="Times New Roman" w:cs="Times New Roman"/>
          <w:sz w:val="24"/>
          <w:szCs w:val="24"/>
        </w:rPr>
        <w:t xml:space="preserve"> значение слова</w:t>
      </w:r>
      <w:r w:rsidR="009935A0" w:rsidRPr="00D15F87">
        <w:rPr>
          <w:rFonts w:ascii="Times New Roman" w:hAnsi="Times New Roman" w:cs="Times New Roman"/>
          <w:sz w:val="24"/>
          <w:szCs w:val="24"/>
        </w:rPr>
        <w:t>,</w:t>
      </w:r>
      <w:r w:rsidR="00312121" w:rsidRPr="00D15F87">
        <w:rPr>
          <w:rFonts w:ascii="Times New Roman" w:hAnsi="Times New Roman" w:cs="Times New Roman"/>
          <w:sz w:val="24"/>
          <w:szCs w:val="24"/>
        </w:rPr>
        <w:t xml:space="preserve"> </w:t>
      </w:r>
      <w:r w:rsidR="001B1B04" w:rsidRPr="00D15F87">
        <w:rPr>
          <w:rFonts w:ascii="Times New Roman" w:hAnsi="Times New Roman" w:cs="Times New Roman"/>
          <w:sz w:val="24"/>
          <w:szCs w:val="24"/>
        </w:rPr>
        <w:t>а по возможности</w:t>
      </w:r>
      <w:r w:rsidR="0059375B" w:rsidRPr="00D15F87">
        <w:rPr>
          <w:rFonts w:ascii="Times New Roman" w:hAnsi="Times New Roman" w:cs="Times New Roman"/>
          <w:sz w:val="24"/>
          <w:szCs w:val="24"/>
        </w:rPr>
        <w:t xml:space="preserve"> </w:t>
      </w:r>
      <w:r w:rsidR="00CB3F7D">
        <w:rPr>
          <w:rFonts w:ascii="Times New Roman" w:hAnsi="Times New Roman" w:cs="Times New Roman"/>
          <w:sz w:val="24"/>
          <w:szCs w:val="24"/>
        </w:rPr>
        <w:t>показать</w:t>
      </w:r>
      <w:r w:rsidR="00312121" w:rsidRPr="00D15F87">
        <w:rPr>
          <w:rFonts w:ascii="Times New Roman" w:hAnsi="Times New Roman" w:cs="Times New Roman"/>
          <w:sz w:val="24"/>
          <w:szCs w:val="24"/>
        </w:rPr>
        <w:t xml:space="preserve"> его изображение</w:t>
      </w:r>
      <w:r w:rsidR="00B6572A">
        <w:rPr>
          <w:rFonts w:ascii="Times New Roman" w:hAnsi="Times New Roman" w:cs="Times New Roman"/>
          <w:sz w:val="24"/>
          <w:szCs w:val="24"/>
        </w:rPr>
        <w:t xml:space="preserve"> на</w:t>
      </w:r>
      <w:r w:rsidR="001B0387">
        <w:rPr>
          <w:rFonts w:ascii="Times New Roman" w:hAnsi="Times New Roman" w:cs="Times New Roman"/>
          <w:sz w:val="24"/>
          <w:szCs w:val="24"/>
        </w:rPr>
        <w:t xml:space="preserve"> </w:t>
      </w:r>
      <w:r w:rsidR="0059375B" w:rsidRPr="00D15F87">
        <w:rPr>
          <w:rFonts w:ascii="Times New Roman" w:hAnsi="Times New Roman" w:cs="Times New Roman"/>
          <w:sz w:val="24"/>
          <w:szCs w:val="24"/>
        </w:rPr>
        <w:t>ф</w:t>
      </w:r>
      <w:r w:rsidR="001B0387">
        <w:rPr>
          <w:rFonts w:ascii="Times New Roman" w:hAnsi="Times New Roman" w:cs="Times New Roman"/>
          <w:sz w:val="24"/>
          <w:szCs w:val="24"/>
        </w:rPr>
        <w:t>отографии, иллюстрации</w:t>
      </w:r>
      <w:r w:rsidR="007A785B">
        <w:rPr>
          <w:rFonts w:ascii="Times New Roman" w:hAnsi="Times New Roman" w:cs="Times New Roman"/>
          <w:sz w:val="24"/>
          <w:szCs w:val="24"/>
        </w:rPr>
        <w:t>, рисун</w:t>
      </w:r>
      <w:r w:rsidR="00C7600B" w:rsidRPr="00D15F87">
        <w:rPr>
          <w:rFonts w:ascii="Times New Roman" w:hAnsi="Times New Roman" w:cs="Times New Roman"/>
          <w:sz w:val="24"/>
          <w:szCs w:val="24"/>
        </w:rPr>
        <w:t>к</w:t>
      </w:r>
      <w:r w:rsidR="00B6572A">
        <w:rPr>
          <w:rFonts w:ascii="Times New Roman" w:hAnsi="Times New Roman" w:cs="Times New Roman"/>
          <w:sz w:val="24"/>
          <w:szCs w:val="24"/>
        </w:rPr>
        <w:t>е</w:t>
      </w:r>
      <w:r w:rsidR="00C7600B" w:rsidRPr="00D15F87">
        <w:rPr>
          <w:rFonts w:ascii="Times New Roman" w:hAnsi="Times New Roman" w:cs="Times New Roman"/>
          <w:sz w:val="24"/>
          <w:szCs w:val="24"/>
        </w:rPr>
        <w:t>.</w:t>
      </w:r>
      <w:r w:rsidR="0059375B" w:rsidRPr="00D15F87">
        <w:rPr>
          <w:rFonts w:ascii="Times New Roman" w:hAnsi="Times New Roman" w:cs="Times New Roman"/>
          <w:sz w:val="24"/>
          <w:szCs w:val="24"/>
        </w:rPr>
        <w:t xml:space="preserve"> Для более внимательного отношения к написанному можно предложить сравнить</w:t>
      </w:r>
      <w:r w:rsidR="00C7600B" w:rsidRPr="00D15F87">
        <w:rPr>
          <w:rFonts w:ascii="Times New Roman" w:hAnsi="Times New Roman" w:cs="Times New Roman"/>
          <w:sz w:val="24"/>
          <w:szCs w:val="24"/>
        </w:rPr>
        <w:t xml:space="preserve"> значение слова в тексте</w:t>
      </w:r>
      <w:r w:rsidR="0097365B" w:rsidRPr="00D15F87">
        <w:rPr>
          <w:rFonts w:ascii="Times New Roman" w:hAnsi="Times New Roman" w:cs="Times New Roman"/>
          <w:sz w:val="24"/>
          <w:szCs w:val="24"/>
        </w:rPr>
        <w:t xml:space="preserve"> и иллюстрацию</w:t>
      </w:r>
      <w:r w:rsidR="0059375B" w:rsidRPr="00D15F87">
        <w:rPr>
          <w:rFonts w:ascii="Times New Roman" w:hAnsi="Times New Roman" w:cs="Times New Roman"/>
          <w:sz w:val="24"/>
          <w:szCs w:val="24"/>
        </w:rPr>
        <w:t>. Может есть какая-то деталь, которая для автора важна и которой нет на рисунке? Зачем её использовал автор? Такая работа заставляет ребёнка быть более внимательным к слову.</w:t>
      </w:r>
      <w:r w:rsidR="00FD6C0B">
        <w:rPr>
          <w:rFonts w:ascii="Times New Roman" w:hAnsi="Times New Roman" w:cs="Times New Roman"/>
          <w:sz w:val="24"/>
          <w:szCs w:val="24"/>
        </w:rPr>
        <w:t xml:space="preserve"> Особенно нуждаются в наглядности учащиеся 5 класс: терем, кушак, епанча, кафтан, рогатка, редут, лафет, кивер, улан, драгун, жупан, пищик, рожок, свитка и многие другие слова, о которые постоянно спотыкается ученик, </w:t>
      </w:r>
      <w:r w:rsidR="00DC744D">
        <w:rPr>
          <w:rFonts w:ascii="Times New Roman" w:hAnsi="Times New Roman" w:cs="Times New Roman"/>
          <w:sz w:val="24"/>
          <w:szCs w:val="24"/>
        </w:rPr>
        <w:t>замедляют восприятие текста, делают его</w:t>
      </w:r>
      <w:r w:rsidR="00FD6C0B">
        <w:rPr>
          <w:rFonts w:ascii="Times New Roman" w:hAnsi="Times New Roman" w:cs="Times New Roman"/>
          <w:sz w:val="24"/>
          <w:szCs w:val="24"/>
        </w:rPr>
        <w:t xml:space="preserve"> малопонятным и </w:t>
      </w:r>
      <w:r w:rsidR="00DC744D">
        <w:rPr>
          <w:rFonts w:ascii="Times New Roman" w:hAnsi="Times New Roman" w:cs="Times New Roman"/>
          <w:sz w:val="24"/>
          <w:szCs w:val="24"/>
        </w:rPr>
        <w:t>отбивают желание читать дальше, тогда как возможность увидеть некоторые предметы быта делают процесс чтения более увлекательным.</w:t>
      </w:r>
    </w:p>
    <w:p w:rsidR="00415E6D" w:rsidRPr="00D15F87" w:rsidRDefault="00FC300B" w:rsidP="00D15F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15E6D" w:rsidRPr="00D15F87">
        <w:rPr>
          <w:rFonts w:ascii="Times New Roman" w:hAnsi="Times New Roman" w:cs="Times New Roman"/>
          <w:sz w:val="24"/>
          <w:szCs w:val="24"/>
        </w:rPr>
        <w:t>Погрузиться в мир героев художественного произведения, увидеть своими глазами,</w:t>
      </w:r>
      <w:r w:rsidR="00300C3A" w:rsidRPr="00D15F87">
        <w:rPr>
          <w:rFonts w:ascii="Times New Roman" w:hAnsi="Times New Roman" w:cs="Times New Roman"/>
          <w:sz w:val="24"/>
          <w:szCs w:val="24"/>
        </w:rPr>
        <w:t xml:space="preserve"> как </w:t>
      </w:r>
      <w:r w:rsidR="004B637C">
        <w:rPr>
          <w:rFonts w:ascii="Times New Roman" w:hAnsi="Times New Roman" w:cs="Times New Roman"/>
          <w:sz w:val="24"/>
          <w:szCs w:val="24"/>
        </w:rPr>
        <w:t>они одевались</w:t>
      </w:r>
      <w:r w:rsidR="00415E6D" w:rsidRPr="00D15F87">
        <w:rPr>
          <w:rFonts w:ascii="Times New Roman" w:hAnsi="Times New Roman" w:cs="Times New Roman"/>
          <w:sz w:val="24"/>
          <w:szCs w:val="24"/>
        </w:rPr>
        <w:t>, разговаривали,</w:t>
      </w:r>
      <w:r w:rsidR="004B637C">
        <w:rPr>
          <w:rFonts w:ascii="Times New Roman" w:hAnsi="Times New Roman" w:cs="Times New Roman"/>
          <w:sz w:val="24"/>
          <w:szCs w:val="24"/>
        </w:rPr>
        <w:t xml:space="preserve"> работали</w:t>
      </w:r>
      <w:r w:rsidR="00415E6D" w:rsidRPr="00D15F87">
        <w:rPr>
          <w:rFonts w:ascii="Times New Roman" w:hAnsi="Times New Roman" w:cs="Times New Roman"/>
          <w:sz w:val="24"/>
          <w:szCs w:val="24"/>
        </w:rPr>
        <w:t>, что их окружало, то есть ощутить всё богатство ж</w:t>
      </w:r>
      <w:r w:rsidR="004B637C">
        <w:rPr>
          <w:rFonts w:ascii="Times New Roman" w:hAnsi="Times New Roman" w:cs="Times New Roman"/>
          <w:sz w:val="24"/>
          <w:szCs w:val="24"/>
        </w:rPr>
        <w:t>изни, созданной автором, помогает</w:t>
      </w:r>
      <w:r w:rsidR="00415E6D" w:rsidRPr="00D15F87">
        <w:rPr>
          <w:rFonts w:ascii="Times New Roman" w:hAnsi="Times New Roman" w:cs="Times New Roman"/>
          <w:sz w:val="24"/>
          <w:szCs w:val="24"/>
        </w:rPr>
        <w:t xml:space="preserve"> экранизация. Я не говорю о просмотре всего фильма полностью. Но показать особо значимые отрывки, я думаю, будет полезно. И это то самое по</w:t>
      </w:r>
      <w:r w:rsidR="00B833A1" w:rsidRPr="00D15F87">
        <w:rPr>
          <w:rFonts w:ascii="Times New Roman" w:hAnsi="Times New Roman" w:cs="Times New Roman"/>
          <w:sz w:val="24"/>
          <w:szCs w:val="24"/>
        </w:rPr>
        <w:t>гружение, которое сформирует интерес к</w:t>
      </w:r>
      <w:r w:rsidR="00300C3A" w:rsidRPr="00D15F87">
        <w:rPr>
          <w:rFonts w:ascii="Times New Roman" w:hAnsi="Times New Roman" w:cs="Times New Roman"/>
          <w:sz w:val="24"/>
          <w:szCs w:val="24"/>
        </w:rPr>
        <w:t xml:space="preserve"> </w:t>
      </w:r>
      <w:r w:rsidR="00415E6D" w:rsidRPr="00D15F87">
        <w:rPr>
          <w:rFonts w:ascii="Times New Roman" w:hAnsi="Times New Roman" w:cs="Times New Roman"/>
          <w:sz w:val="24"/>
          <w:szCs w:val="24"/>
        </w:rPr>
        <w:t>прочтен</w:t>
      </w:r>
      <w:r w:rsidR="00B833A1" w:rsidRPr="00D15F87">
        <w:rPr>
          <w:rFonts w:ascii="Times New Roman" w:hAnsi="Times New Roman" w:cs="Times New Roman"/>
          <w:sz w:val="24"/>
          <w:szCs w:val="24"/>
        </w:rPr>
        <w:t>ию и изучению</w:t>
      </w:r>
      <w:r w:rsidR="00415E6D" w:rsidRPr="00D15F87">
        <w:rPr>
          <w:rFonts w:ascii="Times New Roman" w:hAnsi="Times New Roman" w:cs="Times New Roman"/>
          <w:sz w:val="24"/>
          <w:szCs w:val="24"/>
        </w:rPr>
        <w:t xml:space="preserve"> книги.</w:t>
      </w:r>
      <w:r w:rsidR="00265E78" w:rsidRPr="00D15F87">
        <w:rPr>
          <w:rFonts w:ascii="Times New Roman" w:hAnsi="Times New Roman" w:cs="Times New Roman"/>
          <w:sz w:val="24"/>
          <w:szCs w:val="24"/>
        </w:rPr>
        <w:t xml:space="preserve"> Такая работа обогатит опыт читателя и поможет ему в дальнейшем при самостоятельном чтении.</w:t>
      </w:r>
    </w:p>
    <w:p w:rsidR="00522AD0" w:rsidRPr="00D15F87" w:rsidRDefault="00FC300B" w:rsidP="00D15F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2221A" w:rsidRPr="00D15F87">
        <w:rPr>
          <w:rFonts w:ascii="Times New Roman" w:hAnsi="Times New Roman" w:cs="Times New Roman"/>
          <w:sz w:val="24"/>
          <w:szCs w:val="24"/>
        </w:rPr>
        <w:t xml:space="preserve">Вы можете сказать, что иллюстрации, фильмы – это всё старые приёмы, далёкие от деятельностного подхода в обучении. Но, думается мне, что дело не в том, что мы используем на уроке, а в том, как мы это используем. Работая с   иллюстративным материалом, можно </w:t>
      </w:r>
      <w:r w:rsidR="00300C3A" w:rsidRPr="00D15F87">
        <w:rPr>
          <w:rFonts w:ascii="Times New Roman" w:hAnsi="Times New Roman" w:cs="Times New Roman"/>
          <w:sz w:val="24"/>
          <w:szCs w:val="24"/>
        </w:rPr>
        <w:t xml:space="preserve">учить </w:t>
      </w:r>
      <w:r w:rsidR="00F2221A" w:rsidRPr="00D15F87">
        <w:rPr>
          <w:rFonts w:ascii="Times New Roman" w:hAnsi="Times New Roman" w:cs="Times New Roman"/>
          <w:sz w:val="24"/>
          <w:szCs w:val="24"/>
        </w:rPr>
        <w:t>сопоставлять, сравнивать, формировать умение высказывать и доказывать свою точку зрения, развивать монологическую речь, культурологическую компетенцию. Можно выйти на проблемный вопрос. Например, трудны дл</w:t>
      </w:r>
      <w:r w:rsidR="0080103C" w:rsidRPr="00D15F87">
        <w:rPr>
          <w:rFonts w:ascii="Times New Roman" w:hAnsi="Times New Roman" w:cs="Times New Roman"/>
          <w:sz w:val="24"/>
          <w:szCs w:val="24"/>
        </w:rPr>
        <w:t xml:space="preserve">я понимания </w:t>
      </w:r>
      <w:r w:rsidR="0080103C" w:rsidRPr="00D15F87">
        <w:rPr>
          <w:rFonts w:ascii="Times New Roman" w:hAnsi="Times New Roman" w:cs="Times New Roman"/>
          <w:sz w:val="24"/>
          <w:szCs w:val="24"/>
        </w:rPr>
        <w:lastRenderedPageBreak/>
        <w:t>главы о древнем Ируш</w:t>
      </w:r>
      <w:r w:rsidR="00F2221A" w:rsidRPr="00D15F87">
        <w:rPr>
          <w:rFonts w:ascii="Times New Roman" w:hAnsi="Times New Roman" w:cs="Times New Roman"/>
          <w:sz w:val="24"/>
          <w:szCs w:val="24"/>
        </w:rPr>
        <w:t>алиме в романе М. Булгакова «Мастер и Маргарита». Предлагаю посмотреть фрагмент казни Иешуа в одноимённом фильме режиссёра Бортко. Учащиеся обращают внимание на то, как окружающие</w:t>
      </w:r>
      <w:r w:rsidR="003B556D" w:rsidRPr="00D15F87">
        <w:rPr>
          <w:rFonts w:ascii="Times New Roman" w:hAnsi="Times New Roman" w:cs="Times New Roman"/>
          <w:sz w:val="24"/>
          <w:szCs w:val="24"/>
        </w:rPr>
        <w:t xml:space="preserve"> воспринимают казн</w:t>
      </w:r>
      <w:r w:rsidR="0080103C" w:rsidRPr="00D15F87">
        <w:rPr>
          <w:rFonts w:ascii="Times New Roman" w:hAnsi="Times New Roman" w:cs="Times New Roman"/>
          <w:sz w:val="24"/>
          <w:szCs w:val="24"/>
        </w:rPr>
        <w:t>ь</w:t>
      </w:r>
      <w:r w:rsidR="003B556D" w:rsidRPr="00D15F87">
        <w:rPr>
          <w:rFonts w:ascii="Times New Roman" w:hAnsi="Times New Roman" w:cs="Times New Roman"/>
          <w:sz w:val="24"/>
          <w:szCs w:val="24"/>
        </w:rPr>
        <w:t>.</w:t>
      </w:r>
      <w:r w:rsidR="00F2221A" w:rsidRPr="00D15F87">
        <w:rPr>
          <w:rFonts w:ascii="Times New Roman" w:hAnsi="Times New Roman" w:cs="Times New Roman"/>
          <w:sz w:val="24"/>
          <w:szCs w:val="24"/>
        </w:rPr>
        <w:t xml:space="preserve"> П</w:t>
      </w:r>
      <w:r w:rsidR="00300C3A" w:rsidRPr="00D15F87">
        <w:rPr>
          <w:rFonts w:ascii="Times New Roman" w:hAnsi="Times New Roman" w:cs="Times New Roman"/>
          <w:sz w:val="24"/>
          <w:szCs w:val="24"/>
        </w:rPr>
        <w:t xml:space="preserve">очему столько злобы в </w:t>
      </w:r>
      <w:r w:rsidR="00F2221A" w:rsidRPr="00D15F87">
        <w:rPr>
          <w:rFonts w:ascii="Times New Roman" w:hAnsi="Times New Roman" w:cs="Times New Roman"/>
          <w:sz w:val="24"/>
          <w:szCs w:val="24"/>
        </w:rPr>
        <w:t xml:space="preserve">жестах и выкриках многих, а в глазах остальных любопытство или равнодушие? Отвечая на этот вопрос, переходим к </w:t>
      </w:r>
      <w:r w:rsidR="00300C3A" w:rsidRPr="00D15F87">
        <w:rPr>
          <w:rFonts w:ascii="Times New Roman" w:hAnsi="Times New Roman" w:cs="Times New Roman"/>
          <w:sz w:val="24"/>
          <w:szCs w:val="24"/>
        </w:rPr>
        <w:t xml:space="preserve">современной Москве, сравниваем </w:t>
      </w:r>
      <w:r w:rsidR="00F2221A" w:rsidRPr="00D15F87">
        <w:rPr>
          <w:rFonts w:ascii="Times New Roman" w:hAnsi="Times New Roman" w:cs="Times New Roman"/>
          <w:sz w:val="24"/>
          <w:szCs w:val="24"/>
        </w:rPr>
        <w:t>поведение людей, их интересы, пристрастия и таким образом выходим на идею всего романа.</w:t>
      </w:r>
    </w:p>
    <w:p w:rsidR="000638BE" w:rsidRPr="00D15F87" w:rsidRDefault="00397129" w:rsidP="00D15F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51F31" w:rsidRPr="00D15F87">
        <w:rPr>
          <w:rFonts w:ascii="Times New Roman" w:hAnsi="Times New Roman" w:cs="Times New Roman"/>
          <w:sz w:val="24"/>
          <w:szCs w:val="24"/>
        </w:rPr>
        <w:t xml:space="preserve">Это работа с прозой. Труднее с лирикой. Её мало кто из детей любит. Нет у них ещё жизненного опыта, чтобы уметь откликаться на трепет души поэта.  Как </w:t>
      </w:r>
      <w:r w:rsidR="000E10CF" w:rsidRPr="00D15F87">
        <w:rPr>
          <w:rFonts w:ascii="Times New Roman" w:hAnsi="Times New Roman" w:cs="Times New Roman"/>
          <w:sz w:val="24"/>
          <w:szCs w:val="24"/>
        </w:rPr>
        <w:t>при</w:t>
      </w:r>
      <w:r w:rsidR="00551F31" w:rsidRPr="00D15F87">
        <w:rPr>
          <w:rFonts w:ascii="Times New Roman" w:hAnsi="Times New Roman" w:cs="Times New Roman"/>
          <w:sz w:val="24"/>
          <w:szCs w:val="24"/>
        </w:rPr>
        <w:t>учить ребёнка увидеть образ, созданный автором?</w:t>
      </w:r>
      <w:r w:rsidR="000638BE" w:rsidRPr="00D15F87">
        <w:rPr>
          <w:rFonts w:ascii="Times New Roman" w:hAnsi="Times New Roman" w:cs="Times New Roman"/>
          <w:sz w:val="24"/>
          <w:szCs w:val="24"/>
        </w:rPr>
        <w:t xml:space="preserve"> Я предлагаю работу по созданию видеоряда к лирическому произведению.</w:t>
      </w:r>
      <w:r w:rsidR="00413ED4" w:rsidRPr="00D15F87">
        <w:rPr>
          <w:rFonts w:ascii="Times New Roman" w:hAnsi="Times New Roman" w:cs="Times New Roman"/>
          <w:sz w:val="24"/>
          <w:szCs w:val="24"/>
        </w:rPr>
        <w:t xml:space="preserve"> </w:t>
      </w:r>
      <w:r w:rsidR="000638BE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Эта работа требует высокой степени самостоятельной художественно-творческой деятельности учащихся.</w:t>
      </w:r>
    </w:p>
    <w:p w:rsidR="000638BE" w:rsidRPr="00D15F87" w:rsidRDefault="000638BE" w:rsidP="00D15F87">
      <w:pPr>
        <w:pStyle w:val="a3"/>
        <w:numPr>
          <w:ilvl w:val="0"/>
          <w:numId w:val="6"/>
        </w:numPr>
        <w:ind w:firstLine="0"/>
        <w:jc w:val="both"/>
        <w:textAlignment w:val="baseline"/>
      </w:pPr>
      <w:r w:rsidRPr="00D15F87">
        <w:rPr>
          <w:rFonts w:eastAsiaTheme="minorEastAsia"/>
          <w:color w:val="000000" w:themeColor="text1"/>
          <w:kern w:val="24"/>
        </w:rPr>
        <w:t xml:space="preserve">Литературное произведение переводится на язык зрительных образов. </w:t>
      </w:r>
    </w:p>
    <w:p w:rsidR="000638BE" w:rsidRPr="00D15F87" w:rsidRDefault="000638BE" w:rsidP="00D15F87">
      <w:pPr>
        <w:pStyle w:val="a3"/>
        <w:numPr>
          <w:ilvl w:val="0"/>
          <w:numId w:val="6"/>
        </w:numPr>
        <w:ind w:firstLine="0"/>
        <w:jc w:val="both"/>
        <w:textAlignment w:val="baseline"/>
      </w:pPr>
      <w:r w:rsidRPr="00D15F87">
        <w:rPr>
          <w:rFonts w:eastAsiaTheme="minorEastAsia"/>
          <w:color w:val="000000" w:themeColor="text1"/>
          <w:kern w:val="24"/>
        </w:rPr>
        <w:t>Формируется личностное отношение к т</w:t>
      </w:r>
      <w:r w:rsidR="00DB7CE6">
        <w:rPr>
          <w:rFonts w:eastAsiaTheme="minorEastAsia"/>
          <w:color w:val="000000" w:themeColor="text1"/>
          <w:kern w:val="24"/>
        </w:rPr>
        <w:t xml:space="preserve">ексту, которое </w:t>
      </w:r>
      <w:r w:rsidRPr="00D15F87">
        <w:rPr>
          <w:rFonts w:eastAsiaTheme="minorEastAsia"/>
          <w:color w:val="000000" w:themeColor="text1"/>
          <w:kern w:val="24"/>
        </w:rPr>
        <w:t xml:space="preserve">соотносится с его объективным смыслом. </w:t>
      </w:r>
    </w:p>
    <w:p w:rsidR="000638BE" w:rsidRPr="00D15F87" w:rsidRDefault="00DB7CE6" w:rsidP="00D15F87">
      <w:pPr>
        <w:pStyle w:val="a3"/>
        <w:numPr>
          <w:ilvl w:val="0"/>
          <w:numId w:val="6"/>
        </w:numPr>
        <w:ind w:firstLine="0"/>
        <w:jc w:val="both"/>
        <w:textAlignment w:val="baseline"/>
      </w:pPr>
      <w:r>
        <w:rPr>
          <w:rFonts w:eastAsiaTheme="minorEastAsia"/>
          <w:color w:val="000000" w:themeColor="text1"/>
          <w:kern w:val="24"/>
        </w:rPr>
        <w:t>Сопоставляются</w:t>
      </w:r>
      <w:r w:rsidR="000638BE" w:rsidRPr="00D15F87">
        <w:rPr>
          <w:rFonts w:eastAsiaTheme="minorEastAsia"/>
          <w:color w:val="000000" w:themeColor="text1"/>
          <w:kern w:val="24"/>
        </w:rPr>
        <w:t xml:space="preserve"> литературное произведение и его художественные интерпретации в изобразительном искусстве, музыке, что способствует более глубокому погружению в образ.</w:t>
      </w:r>
    </w:p>
    <w:p w:rsidR="00413ED4" w:rsidRPr="00D15F87" w:rsidRDefault="0003023B" w:rsidP="00D15F87">
      <w:pPr>
        <w:pStyle w:val="a3"/>
        <w:numPr>
          <w:ilvl w:val="0"/>
          <w:numId w:val="6"/>
        </w:numPr>
        <w:ind w:firstLine="0"/>
        <w:jc w:val="both"/>
        <w:rPr>
          <w:rFonts w:eastAsiaTheme="majorEastAsia"/>
          <w:color w:val="000000" w:themeColor="text1"/>
          <w:kern w:val="24"/>
        </w:rPr>
      </w:pPr>
      <w:r w:rsidRPr="00D15F87">
        <w:rPr>
          <w:rFonts w:eastAsiaTheme="majorEastAsia"/>
          <w:color w:val="000000" w:themeColor="text1"/>
          <w:kern w:val="24"/>
        </w:rPr>
        <w:t xml:space="preserve">Видеоряд помогает видеть мир </w:t>
      </w:r>
      <w:r w:rsidR="00DB7CE6">
        <w:rPr>
          <w:rFonts w:eastAsiaTheme="majorEastAsia"/>
          <w:color w:val="000000" w:themeColor="text1"/>
          <w:kern w:val="24"/>
        </w:rPr>
        <w:t>шире, понимать явления глубже,</w:t>
      </w:r>
      <w:r w:rsidRPr="00D15F87">
        <w:rPr>
          <w:rFonts w:eastAsiaTheme="majorEastAsia"/>
          <w:color w:val="000000" w:themeColor="text1"/>
          <w:kern w:val="24"/>
        </w:rPr>
        <w:t xml:space="preserve"> многостороннее, т</w:t>
      </w:r>
      <w:r w:rsidR="00413ED4" w:rsidRPr="00D15F87">
        <w:rPr>
          <w:rFonts w:eastAsiaTheme="majorEastAsia"/>
          <w:color w:val="000000" w:themeColor="text1"/>
          <w:kern w:val="24"/>
        </w:rPr>
        <w:t>.е. приобретать жизненный опыт.</w:t>
      </w:r>
    </w:p>
    <w:p w:rsidR="000638BE" w:rsidRPr="00D15F87" w:rsidRDefault="0003023B" w:rsidP="00D15F87">
      <w:pPr>
        <w:pStyle w:val="a3"/>
        <w:numPr>
          <w:ilvl w:val="0"/>
          <w:numId w:val="6"/>
        </w:numPr>
        <w:ind w:firstLine="0"/>
        <w:jc w:val="both"/>
        <w:rPr>
          <w:rFonts w:eastAsiaTheme="majorEastAsia"/>
          <w:color w:val="000000" w:themeColor="text1"/>
          <w:kern w:val="24"/>
        </w:rPr>
      </w:pPr>
      <w:r w:rsidRPr="00D15F87">
        <w:rPr>
          <w:rFonts w:eastAsiaTheme="majorEastAsia"/>
          <w:color w:val="000000" w:themeColor="text1"/>
          <w:kern w:val="24"/>
        </w:rPr>
        <w:t xml:space="preserve">Музыка оживляет эмоциональное восприятие, проясняет авторскую </w:t>
      </w:r>
      <w:r w:rsidR="00E4266B" w:rsidRPr="00D15F87">
        <w:rPr>
          <w:rFonts w:eastAsiaTheme="majorEastAsia"/>
          <w:color w:val="000000" w:themeColor="text1"/>
          <w:kern w:val="24"/>
        </w:rPr>
        <w:t xml:space="preserve">     </w:t>
      </w:r>
      <w:r w:rsidRPr="00D15F87">
        <w:rPr>
          <w:rFonts w:eastAsiaTheme="majorEastAsia"/>
          <w:color w:val="000000" w:themeColor="text1"/>
          <w:kern w:val="24"/>
        </w:rPr>
        <w:t>позицию, способствует более точному пониманию образа</w:t>
      </w:r>
      <w:r w:rsidR="007542CA" w:rsidRPr="00D15F87">
        <w:rPr>
          <w:rFonts w:eastAsiaTheme="majorEastAsia"/>
          <w:color w:val="000000" w:themeColor="text1"/>
          <w:kern w:val="24"/>
        </w:rPr>
        <w:t>.</w:t>
      </w:r>
    </w:p>
    <w:p w:rsidR="003A523E" w:rsidRPr="00D15F87" w:rsidRDefault="003A523E" w:rsidP="00D15F87">
      <w:pPr>
        <w:spacing w:line="240" w:lineRule="auto"/>
        <w:ind w:left="720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        </w:t>
      </w:r>
    </w:p>
    <w:p w:rsidR="003A523E" w:rsidRPr="00D15F87" w:rsidRDefault="00EB6AB9" w:rsidP="00D15F87">
      <w:pPr>
        <w:spacing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           </w:t>
      </w:r>
      <w:r w:rsidR="00CC7E1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3A523E"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Видеоролики делятся на </w:t>
      </w:r>
      <w:r w:rsidR="002223F2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ролики, </w:t>
      </w:r>
      <w:r w:rsidR="003A523E"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иллюстрирующие лирическое произведение</w:t>
      </w:r>
      <w:r w:rsidR="002223F2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,</w:t>
      </w:r>
      <w:r w:rsidR="003A523E"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и </w:t>
      </w:r>
      <w:r w:rsidR="00B82CF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ролики- инте</w:t>
      </w:r>
      <w:r w:rsidR="00097A1A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р</w:t>
      </w:r>
      <w:r w:rsidR="00B82CF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претации</w:t>
      </w:r>
      <w:r w:rsidR="003A523E"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. В первом случае остаётся </w:t>
      </w:r>
      <w:r w:rsidR="003A523E" w:rsidRPr="00D15F87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4"/>
          <w:szCs w:val="24"/>
          <w:lang w:eastAsia="ru-RU"/>
        </w:rPr>
        <w:t>более тесная связь с текстом, более точное отражение авторского воплощения.</w:t>
      </w:r>
      <w:r w:rsidR="00C243B8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Во втором</w:t>
      </w:r>
      <w:r w:rsidR="003A523E"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- прослеживается </w:t>
      </w:r>
      <w:r w:rsidR="003A523E" w:rsidRPr="00D15F87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4"/>
          <w:szCs w:val="24"/>
          <w:lang w:eastAsia="ru-RU"/>
        </w:rPr>
        <w:t xml:space="preserve">  большая художественная независимость.</w:t>
      </w:r>
    </w:p>
    <w:p w:rsidR="003A523E" w:rsidRPr="00D15F87" w:rsidRDefault="00563F55" w:rsidP="00D15F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            </w:t>
      </w:r>
      <w:r w:rsidR="00CC7E1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EB6AB9"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Работа по созданию видеоролика может иметь разные формы</w:t>
      </w:r>
      <w:r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, а именно: работа в группах на уроке, индивидуальная самостоятельная работа дома, а на уроке обсуждение результатов, проектирование. </w:t>
      </w:r>
      <w:r w:rsidR="00624B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Вначале</w:t>
      </w:r>
      <w:r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целесообразно выполнять эту работу на уроке под контролем учит</w:t>
      </w:r>
      <w:r w:rsidR="00F72D11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еля, и только когда учащиес</w:t>
      </w:r>
      <w:r w:rsidR="00624BF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я научатся погружаться в текст, отталкиваясь от него, искать образы и картины</w:t>
      </w:r>
      <w:r w:rsidR="00F72D11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, можно предлагать им самостоятельную работу</w:t>
      </w:r>
      <w:r w:rsidRPr="00D15F8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.</w:t>
      </w:r>
    </w:p>
    <w:p w:rsidR="007542CA" w:rsidRPr="00D15F87" w:rsidRDefault="00D85F02" w:rsidP="00D15F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F87">
        <w:rPr>
          <w:rFonts w:ascii="Times New Roman" w:hAnsi="Times New Roman" w:cs="Times New Roman"/>
          <w:sz w:val="24"/>
          <w:szCs w:val="24"/>
        </w:rPr>
        <w:t xml:space="preserve"> </w:t>
      </w:r>
      <w:r w:rsidR="00CC7E1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D3D4A" w:rsidRPr="00D15F87">
        <w:rPr>
          <w:rFonts w:ascii="Times New Roman" w:hAnsi="Times New Roman" w:cs="Times New Roman"/>
          <w:sz w:val="24"/>
          <w:szCs w:val="24"/>
        </w:rPr>
        <w:t>Этапы работы</w:t>
      </w:r>
      <w:r w:rsidR="00563F55" w:rsidRPr="00D15F87">
        <w:rPr>
          <w:rFonts w:ascii="Times New Roman" w:hAnsi="Times New Roman" w:cs="Times New Roman"/>
          <w:sz w:val="24"/>
          <w:szCs w:val="24"/>
        </w:rPr>
        <w:t xml:space="preserve"> на уроке</w:t>
      </w:r>
      <w:r w:rsidR="00AD3D4A" w:rsidRPr="00D15F87">
        <w:rPr>
          <w:rFonts w:ascii="Times New Roman" w:hAnsi="Times New Roman" w:cs="Times New Roman"/>
          <w:sz w:val="24"/>
          <w:szCs w:val="24"/>
        </w:rPr>
        <w:t>:</w:t>
      </w:r>
    </w:p>
    <w:p w:rsidR="00AD3D4A" w:rsidRPr="00D15F87" w:rsidRDefault="00AD3D4A" w:rsidP="00D15F87">
      <w:pPr>
        <w:numPr>
          <w:ilvl w:val="0"/>
          <w:numId w:val="2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Чтение </w:t>
      </w:r>
      <w:r w:rsidR="00B9378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стихотворения</w:t>
      </w: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:rsidR="00AD3D4A" w:rsidRPr="00D15F87" w:rsidRDefault="00AD3D4A" w:rsidP="00D15F8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3D4A" w:rsidRPr="00D15F87" w:rsidRDefault="00AD3D4A" w:rsidP="00D15F87">
      <w:pPr>
        <w:numPr>
          <w:ilvl w:val="0"/>
          <w:numId w:val="2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Беседа:</w:t>
      </w:r>
    </w:p>
    <w:p w:rsidR="00EB49A0" w:rsidRPr="00D15F87" w:rsidRDefault="00EB49A0" w:rsidP="00D15F87">
      <w:pPr>
        <w:pStyle w:val="a3"/>
        <w:jc w:val="both"/>
      </w:pPr>
    </w:p>
    <w:p w:rsidR="00AD3D4A" w:rsidRPr="00D15F87" w:rsidRDefault="00AD3D4A" w:rsidP="00D15F87">
      <w:pPr>
        <w:numPr>
          <w:ilvl w:val="0"/>
          <w:numId w:val="3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О чём стихотворение? (Можно соотнести с </w:t>
      </w:r>
      <w:r w:rsidR="00EB49A0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фактами биографии</w:t>
      </w: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6C4602" w:rsidRPr="00D15F87" w:rsidRDefault="006C4602" w:rsidP="00D15F87">
      <w:pPr>
        <w:spacing w:after="0" w:line="240" w:lineRule="auto"/>
        <w:ind w:left="1685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3D4A" w:rsidRPr="00D15F87" w:rsidRDefault="00AD3D4A" w:rsidP="00D15F87">
      <w:pPr>
        <w:numPr>
          <w:ilvl w:val="0"/>
          <w:numId w:val="3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На какие смыс</w:t>
      </w:r>
      <w:r w:rsidR="00EB49A0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ловые части его можно разделить?</w:t>
      </w:r>
    </w:p>
    <w:p w:rsidR="00EB49A0" w:rsidRPr="00D15F87" w:rsidRDefault="00EB49A0" w:rsidP="00D15F87">
      <w:pPr>
        <w:spacing w:after="0" w:line="240" w:lineRule="auto"/>
        <w:ind w:left="1685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3D4A" w:rsidRPr="00D15F87" w:rsidRDefault="00AD3D4A" w:rsidP="00D15F87">
      <w:pPr>
        <w:numPr>
          <w:ilvl w:val="0"/>
          <w:numId w:val="3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Какие картины вам представляются при чтении каждого отрезка?</w:t>
      </w:r>
    </w:p>
    <w:p w:rsidR="00EB49A0" w:rsidRPr="00D15F87" w:rsidRDefault="00EB49A0" w:rsidP="00D15F87">
      <w:pPr>
        <w:pStyle w:val="a3"/>
        <w:jc w:val="both"/>
      </w:pPr>
    </w:p>
    <w:p w:rsidR="00AD3D4A" w:rsidRPr="00D15F87" w:rsidRDefault="00815A30" w:rsidP="00D15F87">
      <w:pPr>
        <w:numPr>
          <w:ilvl w:val="0"/>
          <w:numId w:val="3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Определите </w:t>
      </w:r>
      <w:r w:rsidR="00AD3D4A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смысловую </w:t>
      </w:r>
      <w:r w:rsidR="00161F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доминанту каждой части? </w:t>
      </w:r>
      <w:r w:rsidR="00AD3D4A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Какие сл</w:t>
      </w:r>
      <w:r w:rsidR="00161F4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ова здесь становятся ключевыми?</w:t>
      </w:r>
    </w:p>
    <w:p w:rsidR="00EB49A0" w:rsidRPr="00D15F87" w:rsidRDefault="00EB49A0" w:rsidP="00D15F87">
      <w:pPr>
        <w:pStyle w:val="a3"/>
        <w:jc w:val="both"/>
      </w:pPr>
    </w:p>
    <w:p w:rsidR="00AD3D4A" w:rsidRPr="00D15F87" w:rsidRDefault="00AD3D4A" w:rsidP="00D15F87">
      <w:pPr>
        <w:numPr>
          <w:ilvl w:val="0"/>
          <w:numId w:val="3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Каково настроение каждой части?</w:t>
      </w:r>
    </w:p>
    <w:p w:rsidR="00EB49A0" w:rsidRPr="00D15F87" w:rsidRDefault="00EB49A0" w:rsidP="00D15F87">
      <w:pPr>
        <w:pStyle w:val="a3"/>
        <w:jc w:val="both"/>
      </w:pPr>
    </w:p>
    <w:p w:rsidR="00AD3D4A" w:rsidRPr="00D15F87" w:rsidRDefault="00AD3D4A" w:rsidP="00D15F87">
      <w:pPr>
        <w:numPr>
          <w:ilvl w:val="0"/>
          <w:numId w:val="3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Ка</w:t>
      </w:r>
      <w:r w:rsidR="00DB7CE6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кие цвета, звуки преобладают? </w:t>
      </w: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Какие средства художественной выразительности автор использует?)</w:t>
      </w:r>
    </w:p>
    <w:p w:rsidR="006C4602" w:rsidRPr="00D15F87" w:rsidRDefault="006C4602" w:rsidP="00D15F87">
      <w:pPr>
        <w:pStyle w:val="a3"/>
        <w:jc w:val="both"/>
      </w:pPr>
    </w:p>
    <w:p w:rsidR="006C4602" w:rsidRPr="00D15F87" w:rsidRDefault="006C4602" w:rsidP="00D15F87">
      <w:pPr>
        <w:numPr>
          <w:ilvl w:val="0"/>
          <w:numId w:val="3"/>
        </w:numPr>
        <w:spacing w:after="0" w:line="240" w:lineRule="auto"/>
        <w:ind w:left="1685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Какова основная мысль стихотворения?</w:t>
      </w:r>
    </w:p>
    <w:p w:rsidR="00911D78" w:rsidRPr="00D15F87" w:rsidRDefault="00911D78" w:rsidP="00D15F87">
      <w:pPr>
        <w:pStyle w:val="a3"/>
        <w:jc w:val="both"/>
      </w:pPr>
    </w:p>
    <w:p w:rsidR="00AD3D4A" w:rsidRPr="00D15F87" w:rsidRDefault="00AD3D4A" w:rsidP="00D15F87">
      <w:pPr>
        <w:spacing w:before="96" w:after="0" w:line="240" w:lineRule="auto"/>
        <w:ind w:left="9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4.      Самостоятельная работа</w:t>
      </w:r>
      <w:r w:rsidR="00EC4C6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– создание видеоролика</w:t>
      </w: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:rsidR="00AD3D4A" w:rsidRPr="00D15F87" w:rsidRDefault="00AD3D4A" w:rsidP="00D15F87">
      <w:pPr>
        <w:spacing w:before="96" w:after="0" w:line="240" w:lineRule="auto"/>
        <w:ind w:left="965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5.      Представление и обсуждение работ. </w:t>
      </w:r>
    </w:p>
    <w:p w:rsidR="00911D78" w:rsidRPr="00D15F87" w:rsidRDefault="002D5351" w:rsidP="006653F7">
      <w:pPr>
        <w:spacing w:before="96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         </w:t>
      </w:r>
      <w:r w:rsidR="007316F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911D78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На этом этапе всегда возникают споры, проблемные вопросы. Учащимся приходится доказывать свою точку зрения, убеждать аудиторию в своей правоте.</w:t>
      </w:r>
      <w:r w:rsidR="00A2574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EC1D0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Например, бурное обсуждение сопровождает работу</w:t>
      </w:r>
      <w:r w:rsidR="00A2574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над стихотворением М.Ю. Лермонтова «Парус». Читая строки «Увы, он счастия не ищет //</w:t>
      </w:r>
      <w:r w:rsidR="00101510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И</w:t>
      </w:r>
      <w:r w:rsidR="00A2574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не от счастия бежит», каждый представлят свой образ счастья. Тогда спрашиваю: «А что было счастьем для М.Ю. Лермонтова?» Отвечая на этот вопрос, дети обращаются и к биографии поэта, и к понятию романтического героя.</w:t>
      </w:r>
    </w:p>
    <w:p w:rsidR="00283C8E" w:rsidRDefault="006653F7" w:rsidP="007316FE">
      <w:pPr>
        <w:spacing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           </w:t>
      </w:r>
      <w:r w:rsidR="001D0993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Такая</w:t>
      </w:r>
      <w:r w:rsidR="00491566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художественно -</w:t>
      </w:r>
      <w:r w:rsidR="00BC6F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491566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творческая деятельность делает процесс</w:t>
      </w:r>
      <w:r w:rsidR="009364F3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491566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обучения интересным, способствует б</w:t>
      </w:r>
      <w:r w:rsidR="00B356AB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олее глубокому пониманию образа,</w:t>
      </w:r>
      <w:r w:rsidR="009364F3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B356AB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с</w:t>
      </w:r>
      <w:r w:rsidR="00491566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пособствует развитию </w:t>
      </w:r>
      <w:r w:rsidR="00B356AB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ассоциативно-образного мышления, п</w:t>
      </w:r>
      <w:r w:rsidR="00491566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редоставляет</w:t>
      </w:r>
      <w:r w:rsidR="009364F3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491566" w:rsidRPr="00D15F8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возможность д</w:t>
      </w:r>
      <w:r w:rsidR="00283C8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ля самовыражения и самопознания. </w:t>
      </w:r>
    </w:p>
    <w:p w:rsidR="00283C8E" w:rsidRPr="00D15F87" w:rsidRDefault="00283C8E" w:rsidP="007316FE">
      <w:pPr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            Работы учащихся имеют и практи</w:t>
      </w:r>
      <w:r w:rsidR="00877C5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ческую значимость: лучшие из них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мы используем в подготовке внеклассных мероприятий по предмету и </w:t>
      </w:r>
      <w:r w:rsidR="00877C5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в проведении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общешкольных праздников. Например, ролики, сделанные учениками 8 класс при изучении темы «Поэзия Великой Отечественной войны</w:t>
      </w:r>
      <w:r w:rsidR="00877C5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», использовались в литературно-музыкальной композиции, посвящённой 9 Мая. </w:t>
      </w:r>
    </w:p>
    <w:sectPr w:rsidR="00283C8E" w:rsidRPr="00D1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13C" w:rsidRDefault="00E0613C" w:rsidP="00563F55">
      <w:pPr>
        <w:spacing w:after="0" w:line="240" w:lineRule="auto"/>
      </w:pPr>
      <w:r>
        <w:separator/>
      </w:r>
    </w:p>
  </w:endnote>
  <w:endnote w:type="continuationSeparator" w:id="0">
    <w:p w:rsidR="00E0613C" w:rsidRDefault="00E0613C" w:rsidP="00563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13C" w:rsidRDefault="00E0613C" w:rsidP="00563F55">
      <w:pPr>
        <w:spacing w:after="0" w:line="240" w:lineRule="auto"/>
      </w:pPr>
      <w:r>
        <w:separator/>
      </w:r>
    </w:p>
  </w:footnote>
  <w:footnote w:type="continuationSeparator" w:id="0">
    <w:p w:rsidR="00E0613C" w:rsidRDefault="00E0613C" w:rsidP="00563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78"/>
    <w:multiLevelType w:val="hybridMultilevel"/>
    <w:tmpl w:val="1EC2806A"/>
    <w:lvl w:ilvl="0" w:tplc="CF70A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EA9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C0A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BA9B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FAF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7C8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42B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A04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A411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5E171E"/>
    <w:multiLevelType w:val="hybridMultilevel"/>
    <w:tmpl w:val="13146840"/>
    <w:lvl w:ilvl="0" w:tplc="C3B8D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C4C5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3E11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908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E8DE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6C75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BEBA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AE9D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2292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505F6"/>
    <w:multiLevelType w:val="hybridMultilevel"/>
    <w:tmpl w:val="D584EA28"/>
    <w:lvl w:ilvl="0" w:tplc="B94E9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7E97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9E74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6AF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A78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6253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4D4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9868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C00A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BD3BC0"/>
    <w:multiLevelType w:val="hybridMultilevel"/>
    <w:tmpl w:val="EB5CB8DC"/>
    <w:lvl w:ilvl="0" w:tplc="74CA0D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64D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7E4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826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00E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EAD9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B2F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50D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C2B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63B077C"/>
    <w:multiLevelType w:val="hybridMultilevel"/>
    <w:tmpl w:val="90244C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35D05"/>
    <w:multiLevelType w:val="hybridMultilevel"/>
    <w:tmpl w:val="A5F664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C04"/>
    <w:rsid w:val="0003023B"/>
    <w:rsid w:val="000638BE"/>
    <w:rsid w:val="00065C04"/>
    <w:rsid w:val="00097A1A"/>
    <w:rsid w:val="000E10CF"/>
    <w:rsid w:val="00101510"/>
    <w:rsid w:val="00161F42"/>
    <w:rsid w:val="00186E96"/>
    <w:rsid w:val="00194DAA"/>
    <w:rsid w:val="001B0387"/>
    <w:rsid w:val="001B1B04"/>
    <w:rsid w:val="001D0993"/>
    <w:rsid w:val="001F25BE"/>
    <w:rsid w:val="002006F8"/>
    <w:rsid w:val="00217B9F"/>
    <w:rsid w:val="002223F2"/>
    <w:rsid w:val="00265E78"/>
    <w:rsid w:val="00283C8E"/>
    <w:rsid w:val="00284F81"/>
    <w:rsid w:val="002A0D09"/>
    <w:rsid w:val="002D5351"/>
    <w:rsid w:val="00300C3A"/>
    <w:rsid w:val="00312121"/>
    <w:rsid w:val="003126EC"/>
    <w:rsid w:val="003504D9"/>
    <w:rsid w:val="00396CA9"/>
    <w:rsid w:val="00397129"/>
    <w:rsid w:val="003A523E"/>
    <w:rsid w:val="003B556D"/>
    <w:rsid w:val="003B6F54"/>
    <w:rsid w:val="00413ED4"/>
    <w:rsid w:val="00415E6D"/>
    <w:rsid w:val="00472F02"/>
    <w:rsid w:val="00490ED6"/>
    <w:rsid w:val="00491566"/>
    <w:rsid w:val="004A3C25"/>
    <w:rsid w:val="004B637C"/>
    <w:rsid w:val="004C31A7"/>
    <w:rsid w:val="00512D1E"/>
    <w:rsid w:val="00522AD0"/>
    <w:rsid w:val="00551F31"/>
    <w:rsid w:val="00552BF0"/>
    <w:rsid w:val="0055381F"/>
    <w:rsid w:val="00563F55"/>
    <w:rsid w:val="005923F4"/>
    <w:rsid w:val="0059375B"/>
    <w:rsid w:val="006061E0"/>
    <w:rsid w:val="00624BF4"/>
    <w:rsid w:val="006551BC"/>
    <w:rsid w:val="006653F7"/>
    <w:rsid w:val="006C4602"/>
    <w:rsid w:val="0072723E"/>
    <w:rsid w:val="0072797E"/>
    <w:rsid w:val="007316FE"/>
    <w:rsid w:val="007542CA"/>
    <w:rsid w:val="00775604"/>
    <w:rsid w:val="007871C3"/>
    <w:rsid w:val="00794D0D"/>
    <w:rsid w:val="0079685F"/>
    <w:rsid w:val="007A785B"/>
    <w:rsid w:val="007E3075"/>
    <w:rsid w:val="0080103C"/>
    <w:rsid w:val="00815A30"/>
    <w:rsid w:val="00825259"/>
    <w:rsid w:val="0083027B"/>
    <w:rsid w:val="008613DC"/>
    <w:rsid w:val="00877C58"/>
    <w:rsid w:val="00911D78"/>
    <w:rsid w:val="009364F3"/>
    <w:rsid w:val="0094253F"/>
    <w:rsid w:val="0097365B"/>
    <w:rsid w:val="009935A0"/>
    <w:rsid w:val="009C5536"/>
    <w:rsid w:val="00A2574E"/>
    <w:rsid w:val="00A27792"/>
    <w:rsid w:val="00A3125C"/>
    <w:rsid w:val="00A62B9C"/>
    <w:rsid w:val="00AD3D4A"/>
    <w:rsid w:val="00B356AB"/>
    <w:rsid w:val="00B6572A"/>
    <w:rsid w:val="00B74CA3"/>
    <w:rsid w:val="00B82CF9"/>
    <w:rsid w:val="00B833A1"/>
    <w:rsid w:val="00B83A0F"/>
    <w:rsid w:val="00B93782"/>
    <w:rsid w:val="00BC6F2A"/>
    <w:rsid w:val="00C000C1"/>
    <w:rsid w:val="00C243B8"/>
    <w:rsid w:val="00C44BDB"/>
    <w:rsid w:val="00C7600B"/>
    <w:rsid w:val="00C8709D"/>
    <w:rsid w:val="00C92EE9"/>
    <w:rsid w:val="00CB3F7D"/>
    <w:rsid w:val="00CB6674"/>
    <w:rsid w:val="00CB6F64"/>
    <w:rsid w:val="00CC7E17"/>
    <w:rsid w:val="00D11201"/>
    <w:rsid w:val="00D15F87"/>
    <w:rsid w:val="00D32B38"/>
    <w:rsid w:val="00D75843"/>
    <w:rsid w:val="00D85F02"/>
    <w:rsid w:val="00DB7CE6"/>
    <w:rsid w:val="00DC744D"/>
    <w:rsid w:val="00E0613C"/>
    <w:rsid w:val="00E4266B"/>
    <w:rsid w:val="00E750F3"/>
    <w:rsid w:val="00EB49A0"/>
    <w:rsid w:val="00EB6592"/>
    <w:rsid w:val="00EB6AB9"/>
    <w:rsid w:val="00EC1D05"/>
    <w:rsid w:val="00EC4C68"/>
    <w:rsid w:val="00ED6179"/>
    <w:rsid w:val="00F2221A"/>
    <w:rsid w:val="00F51FD3"/>
    <w:rsid w:val="00F527E7"/>
    <w:rsid w:val="00F72D11"/>
    <w:rsid w:val="00F76D57"/>
    <w:rsid w:val="00FA0235"/>
    <w:rsid w:val="00FC300B"/>
    <w:rsid w:val="00FD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495426-50F7-4015-B1C2-2275FCDF9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38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54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63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63F55"/>
  </w:style>
  <w:style w:type="paragraph" w:styleId="a7">
    <w:name w:val="footer"/>
    <w:basedOn w:val="a"/>
    <w:link w:val="a8"/>
    <w:uiPriority w:val="99"/>
    <w:unhideWhenUsed/>
    <w:rsid w:val="00563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3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60559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595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1982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043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140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930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90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6812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5427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57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39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9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53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76654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421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311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1354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dcterms:created xsi:type="dcterms:W3CDTF">2018-10-21T10:33:00Z</dcterms:created>
  <dcterms:modified xsi:type="dcterms:W3CDTF">2018-11-06T17:38:00Z</dcterms:modified>
</cp:coreProperties>
</file>