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750" w:rsidRDefault="003774A5" w:rsidP="003774A5">
      <w:pPr>
        <w:spacing w:line="276" w:lineRule="auto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-225425</wp:posOffset>
            </wp:positionV>
            <wp:extent cx="971550" cy="1457325"/>
            <wp:effectExtent l="19050" t="0" r="0" b="0"/>
            <wp:wrapTight wrapText="bothSides">
              <wp:wrapPolygon edited="0">
                <wp:start x="-424" y="0"/>
                <wp:lineTo x="-424" y="21459"/>
                <wp:lineTo x="21600" y="21459"/>
                <wp:lineTo x="21600" y="0"/>
                <wp:lineTo x="-424" y="0"/>
              </wp:wrapPolygon>
            </wp:wrapTight>
            <wp:docPr id="5" name="Рисунок 2" descr="C:\Users\Пользователь\Pictures\Фото 2 Горбань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Pictures\Фото 2 ГорбаньИ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5750" w:rsidRPr="00D25750">
        <w:rPr>
          <w:i/>
          <w:sz w:val="28"/>
          <w:szCs w:val="28"/>
        </w:rPr>
        <w:t xml:space="preserve">Учитель высшей категории МБОУ «Гимназия № 33» </w:t>
      </w:r>
    </w:p>
    <w:p w:rsidR="00D25750" w:rsidRDefault="00D25750" w:rsidP="003774A5">
      <w:pPr>
        <w:spacing w:line="276" w:lineRule="auto"/>
        <w:jc w:val="both"/>
        <w:rPr>
          <w:i/>
          <w:sz w:val="28"/>
          <w:szCs w:val="28"/>
        </w:rPr>
      </w:pPr>
      <w:r w:rsidRPr="00D25750">
        <w:rPr>
          <w:i/>
          <w:sz w:val="28"/>
          <w:szCs w:val="28"/>
        </w:rPr>
        <w:t>Горбань Ирина Владимировна</w:t>
      </w:r>
    </w:p>
    <w:p w:rsidR="003774A5" w:rsidRDefault="003774A5" w:rsidP="003774A5">
      <w:pPr>
        <w:spacing w:line="276" w:lineRule="auto"/>
        <w:jc w:val="both"/>
        <w:rPr>
          <w:i/>
          <w:sz w:val="28"/>
          <w:szCs w:val="28"/>
        </w:rPr>
      </w:pPr>
    </w:p>
    <w:p w:rsidR="003774A5" w:rsidRDefault="003774A5" w:rsidP="003774A5">
      <w:pPr>
        <w:spacing w:line="276" w:lineRule="auto"/>
        <w:jc w:val="both"/>
        <w:rPr>
          <w:i/>
          <w:sz w:val="28"/>
          <w:szCs w:val="28"/>
        </w:rPr>
      </w:pPr>
    </w:p>
    <w:p w:rsidR="003774A5" w:rsidRDefault="003774A5" w:rsidP="003774A5">
      <w:pPr>
        <w:spacing w:line="276" w:lineRule="auto"/>
        <w:jc w:val="both"/>
        <w:rPr>
          <w:i/>
          <w:sz w:val="28"/>
          <w:szCs w:val="28"/>
        </w:rPr>
      </w:pPr>
    </w:p>
    <w:p w:rsidR="00D25750" w:rsidRPr="00D25750" w:rsidRDefault="00D25750" w:rsidP="003774A5">
      <w:pPr>
        <w:spacing w:line="276" w:lineRule="auto"/>
        <w:jc w:val="both"/>
        <w:rPr>
          <w:i/>
          <w:sz w:val="28"/>
          <w:szCs w:val="28"/>
        </w:rPr>
      </w:pPr>
      <w:bookmarkStart w:id="0" w:name="_GoBack"/>
      <w:bookmarkEnd w:id="0"/>
    </w:p>
    <w:p w:rsidR="003774A5" w:rsidRDefault="003774A5" w:rsidP="003774A5">
      <w:pPr>
        <w:shd w:val="clear" w:color="auto" w:fill="FFFFFF"/>
        <w:spacing w:line="276" w:lineRule="auto"/>
        <w:ind w:firstLine="350"/>
        <w:jc w:val="both"/>
        <w:rPr>
          <w:rFonts w:eastAsia="Times New Roman"/>
          <w:b/>
          <w:color w:val="000000"/>
          <w:spacing w:val="2"/>
          <w:sz w:val="28"/>
          <w:szCs w:val="28"/>
        </w:rPr>
      </w:pPr>
      <w:r w:rsidRPr="00D25750">
        <w:rPr>
          <w:rFonts w:eastAsia="Times New Roman"/>
          <w:b/>
          <w:color w:val="000000"/>
          <w:spacing w:val="2"/>
          <w:sz w:val="28"/>
          <w:szCs w:val="28"/>
        </w:rPr>
        <w:t>Урок русского языка в технологии разноуровневой дифференциации.</w:t>
      </w:r>
    </w:p>
    <w:p w:rsidR="00D25750" w:rsidRPr="00D25750" w:rsidRDefault="00D25750" w:rsidP="003774A5">
      <w:pPr>
        <w:shd w:val="clear" w:color="auto" w:fill="FFFFFF"/>
        <w:spacing w:line="276" w:lineRule="auto"/>
        <w:ind w:firstLine="350"/>
        <w:jc w:val="both"/>
        <w:rPr>
          <w:rFonts w:eastAsia="Times New Roman"/>
          <w:b/>
          <w:color w:val="000000"/>
          <w:spacing w:val="2"/>
          <w:sz w:val="28"/>
          <w:szCs w:val="28"/>
        </w:rPr>
      </w:pPr>
    </w:p>
    <w:p w:rsidR="0011331B" w:rsidRPr="00D25750" w:rsidRDefault="0011331B" w:rsidP="003774A5">
      <w:pPr>
        <w:shd w:val="clear" w:color="auto" w:fill="FFFFFF"/>
        <w:spacing w:line="276" w:lineRule="auto"/>
        <w:ind w:firstLine="350"/>
        <w:jc w:val="both"/>
        <w:rPr>
          <w:sz w:val="24"/>
          <w:szCs w:val="24"/>
        </w:rPr>
      </w:pPr>
      <w:r w:rsidRPr="00D25750">
        <w:rPr>
          <w:rFonts w:eastAsia="Times New Roman"/>
          <w:color w:val="000000"/>
          <w:spacing w:val="2"/>
          <w:sz w:val="24"/>
          <w:szCs w:val="24"/>
        </w:rPr>
        <w:t>За последние десятилетия в обществе произошли карди</w:t>
      </w:r>
      <w:r w:rsidRPr="00D25750">
        <w:rPr>
          <w:rFonts w:eastAsia="Times New Roman"/>
          <w:color w:val="000000"/>
          <w:spacing w:val="2"/>
          <w:sz w:val="24"/>
          <w:szCs w:val="24"/>
        </w:rPr>
        <w:softHyphen/>
      </w:r>
      <w:r w:rsidRPr="00D25750">
        <w:rPr>
          <w:rFonts w:eastAsia="Times New Roman"/>
          <w:color w:val="000000"/>
          <w:spacing w:val="5"/>
          <w:sz w:val="24"/>
          <w:szCs w:val="24"/>
        </w:rPr>
        <w:t xml:space="preserve">нальные изменения в представлении о целях образования и </w:t>
      </w:r>
      <w:r w:rsidRPr="00D25750">
        <w:rPr>
          <w:rFonts w:eastAsia="Times New Roman"/>
          <w:color w:val="000000"/>
          <w:spacing w:val="6"/>
          <w:sz w:val="24"/>
          <w:szCs w:val="24"/>
        </w:rPr>
        <w:t>путях их реализации. От признания знаний, умений и навы</w:t>
      </w:r>
      <w:r w:rsidRPr="00D25750">
        <w:rPr>
          <w:rFonts w:eastAsia="Times New Roman"/>
          <w:color w:val="000000"/>
          <w:spacing w:val="6"/>
          <w:sz w:val="24"/>
          <w:szCs w:val="24"/>
        </w:rPr>
        <w:softHyphen/>
      </w:r>
      <w:r w:rsidRPr="00D25750">
        <w:rPr>
          <w:rFonts w:eastAsia="Times New Roman"/>
          <w:color w:val="000000"/>
          <w:spacing w:val="3"/>
          <w:sz w:val="24"/>
          <w:szCs w:val="24"/>
        </w:rPr>
        <w:t xml:space="preserve">ков как основных итогов образования произошел переход к </w:t>
      </w:r>
      <w:r w:rsidRPr="00D25750">
        <w:rPr>
          <w:rFonts w:eastAsia="Times New Roman"/>
          <w:color w:val="000000"/>
          <w:spacing w:val="14"/>
          <w:sz w:val="24"/>
          <w:szCs w:val="24"/>
        </w:rPr>
        <w:t xml:space="preserve">пониманию обучения как процесса подготовки учащихся </w:t>
      </w:r>
      <w:r w:rsidRPr="00D25750">
        <w:rPr>
          <w:rFonts w:eastAsia="Times New Roman"/>
          <w:color w:val="000000"/>
          <w:spacing w:val="4"/>
          <w:sz w:val="24"/>
          <w:szCs w:val="24"/>
        </w:rPr>
        <w:t xml:space="preserve">к реальной жизни, готовности к тому, чтобы занять активную </w:t>
      </w:r>
      <w:r w:rsidRPr="00D25750">
        <w:rPr>
          <w:rFonts w:eastAsia="Times New Roman"/>
          <w:color w:val="000000"/>
          <w:spacing w:val="7"/>
          <w:sz w:val="24"/>
          <w:szCs w:val="24"/>
        </w:rPr>
        <w:t>позицию, успешно решать жизненные задачи, уметь со</w:t>
      </w:r>
      <w:r w:rsidRPr="00D25750">
        <w:rPr>
          <w:rFonts w:eastAsia="Times New Roman"/>
          <w:color w:val="000000"/>
          <w:spacing w:val="7"/>
          <w:sz w:val="24"/>
          <w:szCs w:val="24"/>
        </w:rPr>
        <w:softHyphen/>
      </w:r>
      <w:r w:rsidRPr="00D25750">
        <w:rPr>
          <w:rFonts w:eastAsia="Times New Roman"/>
          <w:color w:val="000000"/>
          <w:spacing w:val="1"/>
          <w:sz w:val="24"/>
          <w:szCs w:val="24"/>
        </w:rPr>
        <w:t xml:space="preserve">трудничать и работать в группе, быть готовым к быстрому </w:t>
      </w:r>
      <w:r w:rsidRPr="00D25750">
        <w:rPr>
          <w:rFonts w:eastAsia="Times New Roman"/>
          <w:color w:val="000000"/>
          <w:spacing w:val="6"/>
          <w:sz w:val="24"/>
          <w:szCs w:val="24"/>
        </w:rPr>
        <w:t xml:space="preserve">переучиванию в ответ на обновление знаний и требования </w:t>
      </w:r>
      <w:r w:rsidRPr="00D25750">
        <w:rPr>
          <w:rFonts w:eastAsia="Times New Roman"/>
          <w:color w:val="000000"/>
          <w:spacing w:val="4"/>
          <w:sz w:val="24"/>
          <w:szCs w:val="24"/>
        </w:rPr>
        <w:t>рынка труда.</w:t>
      </w:r>
    </w:p>
    <w:p w:rsidR="0011331B" w:rsidRPr="00D25750" w:rsidRDefault="0011331B" w:rsidP="003774A5">
      <w:pPr>
        <w:shd w:val="clear" w:color="auto" w:fill="FFFFFF"/>
        <w:spacing w:line="276" w:lineRule="auto"/>
        <w:ind w:firstLine="307"/>
        <w:jc w:val="both"/>
        <w:rPr>
          <w:sz w:val="24"/>
          <w:szCs w:val="24"/>
        </w:rPr>
      </w:pPr>
      <w:r w:rsidRPr="00D25750">
        <w:rPr>
          <w:sz w:val="24"/>
          <w:szCs w:val="24"/>
        </w:rPr>
        <w:t xml:space="preserve">Но </w:t>
      </w:r>
      <w:r w:rsidRPr="00D25750">
        <w:rPr>
          <w:rFonts w:eastAsia="Times New Roman"/>
          <w:color w:val="000000"/>
          <w:spacing w:val="-1"/>
          <w:sz w:val="24"/>
          <w:szCs w:val="24"/>
        </w:rPr>
        <w:t xml:space="preserve">проблема дифференцированного обучения до сих пор актуальна. Именно дифференцированное </w:t>
      </w:r>
      <w:r w:rsidRPr="00D25750">
        <w:rPr>
          <w:rFonts w:eastAsia="Times New Roman"/>
          <w:color w:val="000000"/>
          <w:spacing w:val="-3"/>
          <w:sz w:val="24"/>
          <w:szCs w:val="24"/>
        </w:rPr>
        <w:t xml:space="preserve">обучение может создать благоприятные условия для становления личности ученика. Существует </w:t>
      </w:r>
      <w:r w:rsidRPr="00D25750">
        <w:rPr>
          <w:rFonts w:eastAsia="Times New Roman"/>
          <w:color w:val="000000"/>
          <w:spacing w:val="-2"/>
          <w:sz w:val="24"/>
          <w:szCs w:val="24"/>
        </w:rPr>
        <w:t xml:space="preserve">множество средств решения этой проблемы </w:t>
      </w:r>
      <w:r w:rsidRPr="00D25750">
        <w:rPr>
          <w:rFonts w:eastAsia="Times New Roman"/>
          <w:iCs/>
          <w:color w:val="000000"/>
          <w:spacing w:val="-2"/>
          <w:sz w:val="24"/>
          <w:szCs w:val="24"/>
        </w:rPr>
        <w:t xml:space="preserve">- </w:t>
      </w:r>
      <w:r w:rsidRPr="00D25750">
        <w:rPr>
          <w:rFonts w:eastAsia="Times New Roman"/>
          <w:color w:val="000000"/>
          <w:spacing w:val="-2"/>
          <w:sz w:val="24"/>
          <w:szCs w:val="24"/>
        </w:rPr>
        <w:t xml:space="preserve">задания различной сложности, различного объема, </w:t>
      </w:r>
      <w:r w:rsidRPr="00D25750">
        <w:rPr>
          <w:rFonts w:eastAsia="Times New Roman"/>
          <w:color w:val="000000"/>
          <w:spacing w:val="1"/>
          <w:sz w:val="24"/>
          <w:szCs w:val="24"/>
        </w:rPr>
        <w:t xml:space="preserve">различные меры помощи учащимся и т.д. Разным ученикам требуются разные время, формы и </w:t>
      </w:r>
      <w:r w:rsidRPr="00D25750">
        <w:rPr>
          <w:rFonts w:eastAsia="Times New Roman"/>
          <w:color w:val="000000"/>
          <w:spacing w:val="-4"/>
          <w:sz w:val="24"/>
          <w:szCs w:val="24"/>
        </w:rPr>
        <w:t xml:space="preserve">виды работы, чтобы овладеть программным учебным материалом. Дифференцированное обучение </w:t>
      </w:r>
      <w:r w:rsidRPr="00D25750">
        <w:rPr>
          <w:rFonts w:eastAsia="Times New Roman"/>
          <w:color w:val="000000"/>
          <w:spacing w:val="2"/>
          <w:sz w:val="24"/>
          <w:szCs w:val="24"/>
        </w:rPr>
        <w:t xml:space="preserve">состоит в том, чтобы учитывать тем или иным образом эту разницу. Дифференцированный </w:t>
      </w:r>
      <w:r w:rsidRPr="00D25750">
        <w:rPr>
          <w:rFonts w:eastAsia="Times New Roman"/>
          <w:color w:val="000000"/>
          <w:spacing w:val="-2"/>
          <w:sz w:val="24"/>
          <w:szCs w:val="24"/>
        </w:rPr>
        <w:t xml:space="preserve">подход организационно состоит в сочетании индивидуальной, групповой и фронтальной работы. </w:t>
      </w:r>
      <w:r w:rsidRPr="00D25750">
        <w:rPr>
          <w:rFonts w:eastAsia="Times New Roman"/>
          <w:color w:val="000000"/>
          <w:sz w:val="24"/>
          <w:szCs w:val="24"/>
        </w:rPr>
        <w:t>Такой подход необходим на всех этапах усвоения знаний и умений.</w:t>
      </w:r>
    </w:p>
    <w:p w:rsidR="0011331B" w:rsidRPr="00D25750" w:rsidRDefault="0011331B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 xml:space="preserve">Предлагаю один из разработанных и проведённых мною уроков в технологии  разноуровневойдифференциации. Это классическая модель построения урока. Тип урока: изучение нового и первичное закрепление. </w:t>
      </w:r>
      <w:r w:rsidRPr="00D25750">
        <w:rPr>
          <w:i/>
          <w:sz w:val="24"/>
          <w:szCs w:val="24"/>
        </w:rPr>
        <w:t xml:space="preserve">Тем более, что в свете новых стандартов такой урок хорошо формирует УУД </w:t>
      </w:r>
    </w:p>
    <w:p w:rsidR="0011331B" w:rsidRPr="00D25750" w:rsidRDefault="0011331B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>Во время объяснения нового материала</w:t>
      </w:r>
      <w:r w:rsidR="0023206D" w:rsidRPr="00D25750">
        <w:rPr>
          <w:sz w:val="24"/>
          <w:szCs w:val="24"/>
        </w:rPr>
        <w:t xml:space="preserve"> используется </w:t>
      </w:r>
      <w:r w:rsidRPr="00D25750">
        <w:rPr>
          <w:sz w:val="24"/>
          <w:szCs w:val="24"/>
        </w:rPr>
        <w:t>деятельностный  метод, проблемно – диалоговый метод, поисковый и др.</w:t>
      </w:r>
    </w:p>
    <w:p w:rsidR="0011331B" w:rsidRPr="00D25750" w:rsidRDefault="0011331B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>Буду рада, если кто-то из учителей заинтересуется и попробует поработать в данной технологии.</w:t>
      </w:r>
    </w:p>
    <w:p w:rsidR="00D25750" w:rsidRDefault="00D25750" w:rsidP="003774A5">
      <w:pPr>
        <w:spacing w:line="276" w:lineRule="auto"/>
        <w:jc w:val="both"/>
        <w:rPr>
          <w:sz w:val="28"/>
          <w:szCs w:val="28"/>
        </w:rPr>
      </w:pPr>
    </w:p>
    <w:p w:rsidR="00D25750" w:rsidRDefault="00D25750" w:rsidP="003774A5">
      <w:pPr>
        <w:spacing w:line="276" w:lineRule="auto"/>
        <w:jc w:val="both"/>
        <w:rPr>
          <w:b/>
        </w:rPr>
      </w:pPr>
      <w:r w:rsidRPr="00CE38AA">
        <w:rPr>
          <w:b/>
          <w:sz w:val="22"/>
          <w:szCs w:val="22"/>
        </w:rPr>
        <w:t>Урок русского языка в 3 классе по УМК «Школа России»</w:t>
      </w:r>
    </w:p>
    <w:p w:rsidR="00D25750" w:rsidRPr="00CE38AA" w:rsidRDefault="00D25750" w:rsidP="003774A5">
      <w:pPr>
        <w:spacing w:line="276" w:lineRule="auto"/>
        <w:jc w:val="both"/>
        <w:rPr>
          <w:b/>
          <w:sz w:val="22"/>
          <w:szCs w:val="22"/>
        </w:rPr>
      </w:pPr>
      <w:r>
        <w:rPr>
          <w:b/>
        </w:rPr>
        <w:t>Учитель МБОУ «Гимназия № 33» Горбань И.В.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 w:rsidRPr="00A40C33">
        <w:rPr>
          <w:sz w:val="22"/>
          <w:szCs w:val="22"/>
        </w:rPr>
        <w:t>Автор учебника Зеленина Л.М.</w:t>
      </w:r>
    </w:p>
    <w:p w:rsidR="00D25750" w:rsidRPr="00A40C33" w:rsidRDefault="00D25750" w:rsidP="003774A5">
      <w:pPr>
        <w:spacing w:line="276" w:lineRule="auto"/>
        <w:jc w:val="both"/>
        <w:rPr>
          <w:b/>
          <w:bCs/>
          <w:sz w:val="22"/>
          <w:szCs w:val="22"/>
        </w:rPr>
      </w:pPr>
      <w:r w:rsidRPr="00A40C33">
        <w:rPr>
          <w:sz w:val="22"/>
          <w:szCs w:val="22"/>
        </w:rPr>
        <w:t xml:space="preserve">Тема </w:t>
      </w:r>
      <w:r w:rsidRPr="00A40C33">
        <w:rPr>
          <w:b/>
          <w:bCs/>
          <w:sz w:val="22"/>
          <w:szCs w:val="22"/>
        </w:rPr>
        <w:t>Суффиксы – ик, - ек  -   1 урок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 w:rsidRPr="00A40C33">
        <w:rPr>
          <w:sz w:val="22"/>
          <w:szCs w:val="22"/>
        </w:rPr>
        <w:t xml:space="preserve">Цели: 1. Создать условия(мотивация) для успешного  усвоения темы </w:t>
      </w:r>
    </w:p>
    <w:p w:rsidR="00D25750" w:rsidRDefault="00D25750" w:rsidP="003774A5">
      <w:pPr>
        <w:spacing w:line="276" w:lineRule="auto"/>
        <w:jc w:val="both"/>
      </w:pPr>
      <w:r w:rsidRPr="00A40C33">
        <w:rPr>
          <w:sz w:val="22"/>
          <w:szCs w:val="22"/>
        </w:rPr>
        <w:t xml:space="preserve">          2. Учить учащихся делать выводы через наблюдение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>
        <w:t xml:space="preserve">          3. Формировать у учащихся </w:t>
      </w:r>
      <w:r w:rsidRPr="00A40C33">
        <w:rPr>
          <w:sz w:val="22"/>
          <w:szCs w:val="22"/>
        </w:rPr>
        <w:t xml:space="preserve"> УУД: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 w:rsidRPr="00A40C33">
        <w:rPr>
          <w:sz w:val="22"/>
          <w:szCs w:val="22"/>
        </w:rPr>
        <w:t>Задачи:  1. Узнать, когда пишется в словах суффикс – ик, а когда суффикс -ек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 w:rsidRPr="00A40C33">
        <w:rPr>
          <w:sz w:val="22"/>
          <w:szCs w:val="22"/>
        </w:rPr>
        <w:t xml:space="preserve">             2. Научиться грамотно писать слова с суффиксами – ик, - ек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 w:rsidRPr="00A40C33">
        <w:rPr>
          <w:sz w:val="22"/>
          <w:szCs w:val="22"/>
        </w:rPr>
        <w:tab/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 w:rsidRPr="00A40C33">
        <w:rPr>
          <w:sz w:val="22"/>
          <w:szCs w:val="22"/>
        </w:rPr>
        <w:t>Тип урока:   Объяснение  нового и первичное закрепление.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 w:rsidRPr="00A40C33">
        <w:rPr>
          <w:sz w:val="22"/>
          <w:szCs w:val="22"/>
        </w:rPr>
        <w:t>Технология: разноуровневая дифференциация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  <w:r w:rsidRPr="00A40C33">
        <w:rPr>
          <w:sz w:val="22"/>
          <w:szCs w:val="22"/>
        </w:rPr>
        <w:lastRenderedPageBreak/>
        <w:t>Методы: деятельностный метод, метод наблюдения</w:t>
      </w:r>
    </w:p>
    <w:p w:rsidR="00D25750" w:rsidRPr="00A40C33" w:rsidRDefault="00D25750" w:rsidP="003774A5">
      <w:pPr>
        <w:spacing w:line="276" w:lineRule="auto"/>
        <w:jc w:val="both"/>
        <w:rPr>
          <w:sz w:val="22"/>
          <w:szCs w:val="22"/>
        </w:rPr>
      </w:pPr>
    </w:p>
    <w:tbl>
      <w:tblPr>
        <w:tblStyle w:val="a6"/>
        <w:tblW w:w="0" w:type="auto"/>
        <w:tblLook w:val="04A0"/>
      </w:tblPr>
      <w:tblGrid>
        <w:gridCol w:w="534"/>
        <w:gridCol w:w="3118"/>
        <w:gridCol w:w="3260"/>
        <w:gridCol w:w="2659"/>
      </w:tblGrid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№</w:t>
            </w:r>
          </w:p>
        </w:tc>
        <w:tc>
          <w:tcPr>
            <w:tcW w:w="3118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Ход урока:</w:t>
            </w:r>
          </w:p>
        </w:tc>
        <w:tc>
          <w:tcPr>
            <w:tcW w:w="3260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Деятельность учителя</w:t>
            </w: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Деятельность учащихся (УУД</w:t>
            </w:r>
            <w:r w:rsidRPr="00A40C33">
              <w:rPr>
                <w:rStyle w:val="a9"/>
                <w:sz w:val="22"/>
                <w:szCs w:val="22"/>
              </w:rPr>
              <w:footnoteReference w:id="2"/>
            </w:r>
            <w:r w:rsidRPr="00A40C33">
              <w:rPr>
                <w:sz w:val="22"/>
                <w:szCs w:val="22"/>
              </w:rPr>
              <w:t>)</w:t>
            </w: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40C33">
              <w:rPr>
                <w:b/>
                <w:sz w:val="22"/>
                <w:szCs w:val="22"/>
              </w:rPr>
              <w:t>Проверка домашнего задания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 w:rsidRPr="00A40C33">
              <w:rPr>
                <w:i/>
                <w:sz w:val="18"/>
                <w:szCs w:val="18"/>
              </w:rPr>
              <w:t>Цель: активизировать внимание на добросовестном выполнении домашнего задания, отметить познавательную активность детей</w:t>
            </w:r>
          </w:p>
        </w:tc>
        <w:tc>
          <w:tcPr>
            <w:tcW w:w="3260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Проверяет выполнение задания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(наличие, фронтальный опрос)</w:t>
            </w: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Отвечают на вопросы учителя рефлексивного характера</w:t>
            </w: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</w:tcPr>
          <w:p w:rsidR="00D25750" w:rsidRPr="00A40C33" w:rsidRDefault="000F16A8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hyperlink r:id="rId7" w:history="1">
              <w:r w:rsidR="00D25750" w:rsidRPr="00A40C33">
                <w:rPr>
                  <w:rStyle w:val="a5"/>
                  <w:b/>
                  <w:sz w:val="22"/>
                  <w:szCs w:val="22"/>
                </w:rPr>
                <w:t xml:space="preserve">Актуализация знаний. </w:t>
              </w:r>
            </w:hyperlink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b/>
                <w:sz w:val="22"/>
                <w:szCs w:val="22"/>
              </w:rPr>
              <w:t>Целеполагание</w:t>
            </w:r>
            <w:r w:rsidRPr="00A40C33">
              <w:rPr>
                <w:sz w:val="22"/>
                <w:szCs w:val="22"/>
              </w:rPr>
              <w:t xml:space="preserve"> (Формулирование темы урока, постановка учебной задачи)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Задачи</w:t>
            </w:r>
            <w:r w:rsidRPr="00A40C33">
              <w:rPr>
                <w:i/>
                <w:sz w:val="18"/>
                <w:szCs w:val="18"/>
              </w:rPr>
              <w:t xml:space="preserve"> этапа: повторение и закрепление знаний, обозначить возникшую проблему, включить детей в постановку задачи урока, замотивировать учащихся на поисковую и познавательную работу (открытие  нового знания)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Запишите  слова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40C33">
              <w:rPr>
                <w:b/>
                <w:i/>
                <w:sz w:val="22"/>
                <w:szCs w:val="22"/>
              </w:rPr>
              <w:t xml:space="preserve">Подбородок, девочка, постель, проводник ключик, орешек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и укажите  все изученные орфограммы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 В каких частях слова может быть орфограмма?   В какой части слова и какие орфограммы можно проверить,… запомнить,… объяснить правилом?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Какой суффикс написали в слове ключик? … орешек?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Кто может  объяснить, какой суффикс надо написать в этих словах?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Почему?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Как вы считаете следует выяснить какие же всё-таки суффиксы надо писать в этих словах.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Какова тема нашего урока? Какую учебную задачу поставим?</w:t>
            </w:r>
          </w:p>
          <w:p w:rsidR="00D25750" w:rsidRDefault="00D25750" w:rsidP="003774A5">
            <w:pPr>
              <w:spacing w:line="276" w:lineRule="auto"/>
              <w:jc w:val="both"/>
            </w:pPr>
            <w:r w:rsidRPr="00A40C33">
              <w:rPr>
                <w:sz w:val="22"/>
                <w:szCs w:val="22"/>
              </w:rPr>
              <w:t>С такой же проблемой столкнулся герой м/ф «В стране невыученных уроков» . Посмотрите. Учитель включает просмотр м/ф и останавливает на том фрагменте, где герой начинает вспоми</w:t>
            </w:r>
            <w:r>
              <w:t>нать правила. Поможем герою м/ф?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Учащиеся цепочкой выходят к доске, записывают слова, проговаривают и выделяют морфемы с орфограммой,   орфограммы подчёркивают: корневые орфограммы проверяют, правописание суффиксов,  приставок объясняют.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Остальные учащиеся делают записи в тетради.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П</w:t>
            </w:r>
            <w:r w:rsidRPr="00A40C33">
              <w:rPr>
                <w:sz w:val="22"/>
                <w:szCs w:val="22"/>
                <w:u w:val="single"/>
              </w:rPr>
              <w:t>о</w:t>
            </w:r>
            <w:r w:rsidRPr="00A40C33">
              <w:rPr>
                <w:sz w:val="22"/>
                <w:szCs w:val="22"/>
              </w:rPr>
              <w:t>дб</w:t>
            </w:r>
            <w:r w:rsidRPr="00A40C33">
              <w:rPr>
                <w:sz w:val="22"/>
                <w:szCs w:val="22"/>
                <w:u w:val="single"/>
              </w:rPr>
              <w:t>о</w:t>
            </w:r>
            <w:r w:rsidRPr="00A40C33">
              <w:rPr>
                <w:sz w:val="22"/>
                <w:szCs w:val="22"/>
              </w:rPr>
              <w:t>род</w:t>
            </w:r>
            <w:r w:rsidRPr="00A40C33">
              <w:rPr>
                <w:sz w:val="22"/>
                <w:szCs w:val="22"/>
                <w:u w:val="single"/>
              </w:rPr>
              <w:t>о</w:t>
            </w:r>
            <w:r w:rsidRPr="00A40C33">
              <w:rPr>
                <w:sz w:val="22"/>
                <w:szCs w:val="22"/>
              </w:rPr>
              <w:t>к - б</w:t>
            </w:r>
            <w:r w:rsidRPr="00A40C33">
              <w:rPr>
                <w:sz w:val="22"/>
                <w:szCs w:val="22"/>
                <w:u w:val="double"/>
              </w:rPr>
              <w:t>о</w:t>
            </w:r>
            <w:r w:rsidRPr="00A40C33">
              <w:rPr>
                <w:sz w:val="22"/>
                <w:szCs w:val="22"/>
              </w:rPr>
              <w:t>роды, дев</w:t>
            </w:r>
            <w:r w:rsidRPr="00A40C33">
              <w:rPr>
                <w:sz w:val="22"/>
                <w:szCs w:val="22"/>
                <w:u w:val="single"/>
              </w:rPr>
              <w:t>очк</w:t>
            </w:r>
            <w:r w:rsidRPr="00A40C33">
              <w:rPr>
                <w:sz w:val="22"/>
                <w:szCs w:val="22"/>
              </w:rPr>
              <w:t>а, п</w:t>
            </w:r>
            <w:r w:rsidRPr="00A40C33">
              <w:rPr>
                <w:sz w:val="22"/>
                <w:szCs w:val="22"/>
                <w:u w:val="single"/>
              </w:rPr>
              <w:t>о</w:t>
            </w:r>
            <w:r w:rsidRPr="00A40C33">
              <w:rPr>
                <w:sz w:val="22"/>
                <w:szCs w:val="22"/>
              </w:rPr>
              <w:t>стель, пр</w:t>
            </w:r>
            <w:r w:rsidRPr="00A40C33">
              <w:rPr>
                <w:sz w:val="22"/>
                <w:szCs w:val="22"/>
                <w:u w:val="single"/>
              </w:rPr>
              <w:t>о</w:t>
            </w:r>
            <w:r w:rsidRPr="00A40C33">
              <w:rPr>
                <w:sz w:val="22"/>
                <w:szCs w:val="22"/>
              </w:rPr>
              <w:t>в</w:t>
            </w:r>
            <w:r w:rsidRPr="00A40C33">
              <w:rPr>
                <w:sz w:val="22"/>
                <w:szCs w:val="22"/>
                <w:u w:val="single"/>
              </w:rPr>
              <w:t>о</w:t>
            </w:r>
            <w:r w:rsidRPr="00A40C33">
              <w:rPr>
                <w:sz w:val="22"/>
                <w:szCs w:val="22"/>
              </w:rPr>
              <w:t>дник,  ключ</w:t>
            </w:r>
            <w:r w:rsidRPr="00A40C33">
              <w:rPr>
                <w:sz w:val="22"/>
                <w:szCs w:val="22"/>
                <w:u w:val="single"/>
              </w:rPr>
              <w:t>и</w:t>
            </w:r>
            <w:r w:rsidRPr="00A40C33">
              <w:rPr>
                <w:sz w:val="22"/>
                <w:szCs w:val="22"/>
              </w:rPr>
              <w:t xml:space="preserve">к, </w:t>
            </w:r>
            <w:r w:rsidRPr="00A40C33">
              <w:rPr>
                <w:sz w:val="22"/>
                <w:szCs w:val="22"/>
                <w:u w:val="single"/>
              </w:rPr>
              <w:t>о</w:t>
            </w:r>
            <w:r w:rsidRPr="00A40C33">
              <w:rPr>
                <w:sz w:val="22"/>
                <w:szCs w:val="22"/>
              </w:rPr>
              <w:t>реш</w:t>
            </w:r>
            <w:r w:rsidRPr="00A40C33">
              <w:rPr>
                <w:sz w:val="22"/>
                <w:szCs w:val="22"/>
                <w:u w:val="single"/>
              </w:rPr>
              <w:t>е</w:t>
            </w:r>
            <w:r w:rsidRPr="00A40C33">
              <w:rPr>
                <w:sz w:val="22"/>
                <w:szCs w:val="22"/>
              </w:rPr>
              <w:t>к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В словах ключик и орешек написание суффиксов –ик, -ек среди учащихся вызывает противоречие (П).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Формулирование темы урока (Р): Суффиксы –ик, -ек или Правописание суффиксов –ик, -ек.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Учебная задача: Узнать, когда пишется в словах суффикс – ик, а когда суффикс -ек</w:t>
            </w: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</w:tcPr>
          <w:p w:rsidR="00D25750" w:rsidRPr="00A40C33" w:rsidRDefault="000F16A8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D25750" w:rsidRPr="00A40C33">
                <w:rPr>
                  <w:rStyle w:val="a5"/>
                  <w:b/>
                  <w:sz w:val="22"/>
                  <w:szCs w:val="22"/>
                </w:rPr>
                <w:t>Открытие нового знания</w:t>
              </w:r>
            </w:hyperlink>
            <w:hyperlink r:id="rId9" w:history="1">
              <w:r w:rsidR="00D25750" w:rsidRPr="00A40C33">
                <w:rPr>
                  <w:rStyle w:val="a5"/>
                  <w:sz w:val="22"/>
                  <w:szCs w:val="22"/>
                </w:rPr>
                <w:t>. Работа в группах</w:t>
              </w:r>
            </w:hyperlink>
            <w:hyperlink r:id="rId10" w:history="1"/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 w:rsidRPr="00A40C33">
              <w:rPr>
                <w:i/>
                <w:sz w:val="18"/>
                <w:szCs w:val="18"/>
              </w:rPr>
              <w:t xml:space="preserve">Задачи этапа: организовать самостоятельную работу в группах, включить детей в постановку и </w:t>
            </w:r>
            <w:r w:rsidRPr="00A40C33">
              <w:rPr>
                <w:i/>
                <w:sz w:val="18"/>
                <w:szCs w:val="18"/>
              </w:rPr>
              <w:lastRenderedPageBreak/>
              <w:t xml:space="preserve">решение исследовательской задачи, сформулировать правильный вывод, сравнить с правилом в учебнике. </w:t>
            </w:r>
          </w:p>
        </w:tc>
        <w:tc>
          <w:tcPr>
            <w:tcW w:w="3260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40C33">
              <w:rPr>
                <w:b/>
                <w:i/>
                <w:sz w:val="22"/>
                <w:szCs w:val="22"/>
              </w:rPr>
              <w:lastRenderedPageBreak/>
              <w:t>Карточка для работы в группе.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Предлагаю вам внимательно рассмотреть таблицу, в которой показано, как узнать какой </w:t>
            </w:r>
            <w:r w:rsidRPr="00A40C33">
              <w:rPr>
                <w:sz w:val="22"/>
                <w:szCs w:val="22"/>
              </w:rPr>
              <w:lastRenderedPageBreak/>
              <w:t>суффикс надо писать в слове: -ик или –ек  (учителем для  групп подготовлены  карточк</w:t>
            </w:r>
            <w:r>
              <w:t>и с таблицей из учебника упр.99</w:t>
            </w:r>
            <w:r w:rsidRPr="00A40C33">
              <w:rPr>
                <w:sz w:val="22"/>
                <w:szCs w:val="22"/>
              </w:rPr>
              <w:t>, с.149)</w:t>
            </w:r>
          </w:p>
          <w:p w:rsidR="00D25750" w:rsidRPr="00DD1336" w:rsidRDefault="00D25750" w:rsidP="003774A5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40C33">
              <w:rPr>
                <w:sz w:val="22"/>
                <w:szCs w:val="22"/>
              </w:rPr>
              <w:t>Сравним ваши выводы с правилом в учебнике.</w:t>
            </w: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lastRenderedPageBreak/>
              <w:t xml:space="preserve">Ребята работают в группах  с предложенной карточкой (К), наблюдают, анализируют, обсуждают, </w:t>
            </w:r>
            <w:r w:rsidRPr="00A40C33">
              <w:rPr>
                <w:sz w:val="22"/>
                <w:szCs w:val="22"/>
              </w:rPr>
              <w:lastRenderedPageBreak/>
              <w:t>делают вывод, предлагают своё решение по данному вопросу (П), осуществляют проверку сделанного вывода(Р)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Работа с учебником – стр. 150 правило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t>Просмотр фрагмента м/ф до конца.</w:t>
            </w:r>
            <w:r>
              <w:rPr>
                <w:rStyle w:val="a9"/>
              </w:rPr>
              <w:footnoteReference w:id="3"/>
            </w: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3118" w:type="dxa"/>
          </w:tcPr>
          <w:p w:rsidR="00D25750" w:rsidRPr="00A40C33" w:rsidRDefault="000F16A8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hyperlink r:id="rId11" w:history="1">
              <w:r w:rsidR="00D25750" w:rsidRPr="00A40C33">
                <w:rPr>
                  <w:rStyle w:val="a5"/>
                  <w:b/>
                  <w:sz w:val="22"/>
                  <w:szCs w:val="22"/>
                </w:rPr>
                <w:t>Работа по образцу.</w:t>
              </w:r>
            </w:hyperlink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 w:rsidRPr="00A40C33">
              <w:rPr>
                <w:i/>
                <w:sz w:val="18"/>
                <w:szCs w:val="18"/>
              </w:rPr>
              <w:t>Задача этапа: закрепить полученные знания</w:t>
            </w:r>
          </w:p>
        </w:tc>
        <w:tc>
          <w:tcPr>
            <w:tcW w:w="3260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А сейчас потренируемся в грамотном написании слов с суффиксами –ик, - ек. Стр.150 упр.101 работаем по образцу.</w:t>
            </w: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Учащиеся по очереди выходят к доске и записывают с объяснением  (П) сначала проверочное слово, потом проверяемое. Суффиксы выделяют.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A40C33">
              <w:rPr>
                <w:sz w:val="22"/>
                <w:szCs w:val="22"/>
              </w:rPr>
              <w:t>Горош</w:t>
            </w:r>
            <w:r w:rsidRPr="00A40C33">
              <w:rPr>
                <w:sz w:val="22"/>
                <w:szCs w:val="22"/>
                <w:u w:val="single"/>
              </w:rPr>
              <w:t>к</w:t>
            </w:r>
            <w:r w:rsidRPr="00A40C33">
              <w:rPr>
                <w:sz w:val="22"/>
                <w:szCs w:val="22"/>
              </w:rPr>
              <w:t>и- горош</w:t>
            </w:r>
            <w:r w:rsidRPr="00A40C33">
              <w:rPr>
                <w:sz w:val="22"/>
                <w:szCs w:val="22"/>
                <w:u w:val="single"/>
              </w:rPr>
              <w:t>ек,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Веноч</w:t>
            </w:r>
            <w:r w:rsidRPr="00A40C33">
              <w:rPr>
                <w:sz w:val="22"/>
                <w:szCs w:val="22"/>
                <w:u w:val="single"/>
              </w:rPr>
              <w:t>к</w:t>
            </w:r>
            <w:r w:rsidRPr="00A40C33">
              <w:rPr>
                <w:sz w:val="22"/>
                <w:szCs w:val="22"/>
              </w:rPr>
              <w:t>и-веноч</w:t>
            </w:r>
            <w:r w:rsidRPr="00A40C33">
              <w:rPr>
                <w:sz w:val="22"/>
                <w:szCs w:val="22"/>
                <w:u w:val="single"/>
              </w:rPr>
              <w:t>ек</w:t>
            </w:r>
            <w:r w:rsidRPr="00A40C33">
              <w:rPr>
                <w:sz w:val="22"/>
                <w:szCs w:val="22"/>
              </w:rPr>
              <w:t>, ключ</w:t>
            </w:r>
            <w:r w:rsidRPr="00A40C33">
              <w:rPr>
                <w:sz w:val="22"/>
                <w:szCs w:val="22"/>
                <w:u w:val="single"/>
              </w:rPr>
              <w:t>ик</w:t>
            </w:r>
            <w:r w:rsidRPr="00A40C33">
              <w:rPr>
                <w:sz w:val="22"/>
                <w:szCs w:val="22"/>
              </w:rPr>
              <w:t>и-ключ</w:t>
            </w:r>
            <w:r w:rsidRPr="00A40C33">
              <w:rPr>
                <w:sz w:val="22"/>
                <w:szCs w:val="22"/>
                <w:u w:val="single"/>
              </w:rPr>
              <w:t>ик.</w:t>
            </w:r>
            <w:r w:rsidRPr="00A40C33">
              <w:rPr>
                <w:sz w:val="22"/>
                <w:szCs w:val="22"/>
              </w:rPr>
              <w:t>...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5</w:t>
            </w:r>
          </w:p>
        </w:tc>
        <w:tc>
          <w:tcPr>
            <w:tcW w:w="3118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40C33">
              <w:rPr>
                <w:b/>
                <w:sz w:val="22"/>
                <w:szCs w:val="22"/>
              </w:rPr>
              <w:t>Диагностический срез.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 w:rsidRPr="00A40C33">
              <w:rPr>
                <w:i/>
                <w:sz w:val="18"/>
                <w:szCs w:val="18"/>
              </w:rPr>
              <w:t>Задача этапа: проверить понимание и усвоение нового материала, оценивание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Предлагаю вам небольшой диагностический срез (сам.раб)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1в.Конч_к, порошоч_к.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2в.Порядоч_к, пальч_к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Оцените д/ср. за каждое правильно написанное слово по 1 баллу. Всего 2 балла</w:t>
            </w: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Ребята выполняют работу и проверяют,  сравнивая с образцом, который предлагает учитель. Осуществляют оценивание (Р):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1.Самооценка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2.Оценивание после проверки. Если самооценка подтверждается, ученик обводит её в кружок.</w:t>
            </w:r>
          </w:p>
        </w:tc>
      </w:tr>
      <w:tr w:rsidR="00D25750" w:rsidRPr="00A40C33" w:rsidTr="00325A5E">
        <w:trPr>
          <w:trHeight w:val="1689"/>
        </w:trPr>
        <w:tc>
          <w:tcPr>
            <w:tcW w:w="534" w:type="dxa"/>
            <w:vMerge w:val="restart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6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</w:tcPr>
          <w:p w:rsidR="00D25750" w:rsidRPr="00A40C33" w:rsidRDefault="000F16A8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hyperlink r:id="rId12" w:history="1">
              <w:r w:rsidR="00D25750" w:rsidRPr="00A40C33">
                <w:rPr>
                  <w:rStyle w:val="a5"/>
                  <w:b/>
                  <w:sz w:val="22"/>
                  <w:szCs w:val="22"/>
                </w:rPr>
                <w:t>Уровневые задания.</w:t>
              </w:r>
            </w:hyperlink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Задачи</w:t>
            </w:r>
            <w:r w:rsidRPr="00A40C33">
              <w:rPr>
                <w:i/>
                <w:sz w:val="18"/>
                <w:szCs w:val="18"/>
              </w:rPr>
              <w:t xml:space="preserve"> этапа: формировать  умение работать самостоятельно; мотивировать учащихся на углубление знаний, на получение более высокой отметки, формировать адекватную самооценку учащихся; формировать у учащихся устойчивую учебно-познавательную мотивацию (Л)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A40C33">
              <w:rPr>
                <w:b/>
                <w:sz w:val="22"/>
                <w:szCs w:val="22"/>
                <w:u w:val="single"/>
              </w:rPr>
              <w:t>Дополнительно: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Если учащиеся не справляются с заданиями какого – либо уровня, учитель оказывает ученику  или </w:t>
            </w:r>
            <w:r w:rsidRPr="00A40C33">
              <w:rPr>
                <w:sz w:val="22"/>
                <w:szCs w:val="22"/>
              </w:rPr>
              <w:lastRenderedPageBreak/>
              <w:t>ученикам (в малой группе, где-то в сторонке за последней партой) индивидуальную помощь и предлагает дополнительную карточку данного уровня, с которым ребёнок сначала не справился. У учителя должны быть дополнительные карточки каждого уровня. Возможно карточки какого-то уровня и не потребуются.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lastRenderedPageBreak/>
              <w:t>Ребята, чтобы получить отметку за урок надо выполнить задания разных уровней сложности. По вариантам.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 уровень стр. 152 упр.104 (учитель делит слова из упр.  на  два варианта по 7 слов)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</w:pPr>
          </w:p>
        </w:tc>
        <w:tc>
          <w:tcPr>
            <w:tcW w:w="2659" w:type="dxa"/>
            <w:tcBorders>
              <w:left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Учащиеся записывают слова без проверочных  слов (т.е. уже проверяют устно)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Два ученика работают на доске(сзади). Осуществляют оценивание (Р):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1.Самооценка.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2.Затем идёт взаимопроверка (К) (тетрадь-доска), оценивание 1 уровня.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Максимальное </w:t>
            </w:r>
            <w:r w:rsidRPr="00A40C33">
              <w:rPr>
                <w:sz w:val="22"/>
                <w:szCs w:val="22"/>
              </w:rPr>
              <w:lastRenderedPageBreak/>
              <w:t>количество баллов за 1 уровень 7 баллов (по количеству слов) Если самооценка подтверждается, ученик обводит её в кружок.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25750" w:rsidRPr="00A40C33" w:rsidTr="00325A5E">
        <w:tc>
          <w:tcPr>
            <w:tcW w:w="534" w:type="dxa"/>
            <w:vMerge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 уровень (задание на доске) по вариантам.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Образуйте слова с суффиксами –ик,-ек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1в. Лист, ёж, платок, пруд, свисток.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2в. Сынок, слон, фонарь,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 сухарь, словарь,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59" w:type="dxa"/>
            <w:tcBorders>
              <w:left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40C33">
              <w:rPr>
                <w:b/>
                <w:sz w:val="22"/>
                <w:szCs w:val="22"/>
              </w:rPr>
              <w:t>Осуществляют оценивание (Р):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1.Самооценка.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2.Проверка по образцу (образец на доске, предлагает учитель)и оценивание. Максимальное количество баллов за 2 уровень  -10 баллов (по 2б за каждое слово) Если самооценка подтверждается, ученик обводит её в кружок.</w:t>
            </w:r>
          </w:p>
        </w:tc>
      </w:tr>
      <w:tr w:rsidR="00D25750" w:rsidRPr="00A40C33" w:rsidTr="00325A5E">
        <w:tc>
          <w:tcPr>
            <w:tcW w:w="534" w:type="dxa"/>
            <w:vMerge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3 уровень  (оба варианта)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Упр.102 стр.151  все предложенные задания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Критерии оценивания обговаривают все вместе (н-р, по 1 баллу за каждую вставленную орфограмму –итого 8баллов, по 2 балла за каждое правильно разобранное слово по составу – итого 4балла. Всего за 3 уровень  - 12 баллов)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Или задание 3 уровня может быть другим.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40C33">
              <w:rPr>
                <w:b/>
                <w:i/>
                <w:sz w:val="22"/>
                <w:szCs w:val="22"/>
              </w:rPr>
              <w:t>Исправь ошибки.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Голосочик, мелочек (для классной доски), пароходик, нагрудничик, огуречик, бубенчик, барашик.</w:t>
            </w:r>
          </w:p>
        </w:tc>
        <w:tc>
          <w:tcPr>
            <w:tcW w:w="2659" w:type="dxa"/>
            <w:tcBorders>
              <w:left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Учащиеся выполняют задания, учитель проверяет, назначает помощников для проверки у остальных учеников.(Л,П, К, Р)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7</w:t>
            </w:r>
          </w:p>
        </w:tc>
        <w:tc>
          <w:tcPr>
            <w:tcW w:w="3118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40C33">
              <w:rPr>
                <w:b/>
                <w:sz w:val="22"/>
                <w:szCs w:val="22"/>
              </w:rPr>
              <w:t>Контрольный срез.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Задачи</w:t>
            </w:r>
            <w:r w:rsidRPr="00A40C33">
              <w:rPr>
                <w:i/>
                <w:sz w:val="18"/>
                <w:szCs w:val="18"/>
              </w:rPr>
              <w:t xml:space="preserve"> этапа: ориентация ученика на правило контроля и успешное использование его в процессе работы, самостоятельное исправление ошибок.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Для ребят, которые  выполнили задания1-2 уровня или все 3 уровня предлагаю контрольный срез в виде теста.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40C33">
              <w:rPr>
                <w:b/>
                <w:i/>
                <w:sz w:val="22"/>
                <w:szCs w:val="22"/>
              </w:rPr>
              <w:t>Контрольный срез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1.</w:t>
            </w:r>
            <w:r w:rsidRPr="00A40C33">
              <w:rPr>
                <w:b/>
                <w:sz w:val="22"/>
                <w:szCs w:val="22"/>
              </w:rPr>
              <w:t>Продолжи правило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Если при изменении формы слова буква гласного звука </w:t>
            </w:r>
            <w:r w:rsidRPr="00A40C33">
              <w:rPr>
                <w:sz w:val="22"/>
                <w:szCs w:val="22"/>
              </w:rPr>
              <w:lastRenderedPageBreak/>
              <w:t>убегает, то пишем суффикс _____.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Если при изменении формы слова буква гласного звука _________ то пишем суффикс  - ик.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(по1 баллу за правильную вставку)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2.</w:t>
            </w:r>
            <w:r w:rsidRPr="00A40C33">
              <w:rPr>
                <w:b/>
                <w:sz w:val="22"/>
                <w:szCs w:val="22"/>
              </w:rPr>
              <w:t>Исправь ошибки.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Голосочик,  дружочик,  паровозик, наушничик, бубенчик, козлёночик.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(по 2 балла за грамотное слово)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3. Составь предложение, используя слова 2 задания. (3 балла за предложение , в котором использовалось 1 слово с суффиксом –ик,или –ек; 6 б., если в предложении  2 слова. Или, если ученик придумал два предложения)</w:t>
            </w: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lastRenderedPageBreak/>
              <w:t>Учащиеся выполняют задания контрольного среза и осуществляют оценивание (Р):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1.Самооценка 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2. Оценка после проверки (проверка по усмотрению учителя; возможна </w:t>
            </w:r>
            <w:r w:rsidRPr="00A40C33">
              <w:rPr>
                <w:sz w:val="22"/>
                <w:szCs w:val="22"/>
              </w:rPr>
              <w:lastRenderedPageBreak/>
              <w:t xml:space="preserve">проверка учителем после сдачи тетради, тогда отметка ученика может измениться, о чём надо предупредить детей) ) Тогда, если самооценка подтверждается, </w:t>
            </w:r>
            <w:r w:rsidRPr="00A40C33">
              <w:rPr>
                <w:sz w:val="22"/>
                <w:szCs w:val="22"/>
                <w:u w:val="single"/>
              </w:rPr>
              <w:t>учитель</w:t>
            </w:r>
            <w:r w:rsidRPr="00A40C33">
              <w:rPr>
                <w:sz w:val="22"/>
                <w:szCs w:val="22"/>
              </w:rPr>
              <w:t xml:space="preserve"> обводит её в кружок.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Максимальное количество баллов за</w:t>
            </w:r>
            <w:r w:rsidRPr="00A40C33">
              <w:rPr>
                <w:b/>
                <w:sz w:val="22"/>
                <w:szCs w:val="22"/>
              </w:rPr>
              <w:t>к/ср. -</w:t>
            </w:r>
            <w:r w:rsidRPr="00A40C33">
              <w:rPr>
                <w:sz w:val="22"/>
                <w:szCs w:val="22"/>
              </w:rPr>
              <w:t>20баллов</w:t>
            </w: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3118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40C33">
              <w:rPr>
                <w:b/>
                <w:sz w:val="22"/>
                <w:szCs w:val="22"/>
              </w:rPr>
              <w:t>Оценивание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 w:rsidRPr="00A40C33">
              <w:rPr>
                <w:i/>
                <w:sz w:val="18"/>
                <w:szCs w:val="18"/>
              </w:rPr>
              <w:t>Задачи этапа: формировать у учащихся адекватную самооценку, делать выводы и ставить перед собой новые учебные задачи</w:t>
            </w:r>
          </w:p>
        </w:tc>
        <w:tc>
          <w:tcPr>
            <w:tcW w:w="3260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color w:val="FF0000"/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Предлагаю подсчитать баллы за все выполненные задания  и  выставить отметку согласно данной таблице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49-51  –  «5»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37-48  –  «4»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25-36  –  «3»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˂ 25  –  «2»</w:t>
            </w: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Учащиеся выставляют отметку(Р)</w:t>
            </w: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9</w:t>
            </w:r>
          </w:p>
        </w:tc>
        <w:tc>
          <w:tcPr>
            <w:tcW w:w="3118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40C33">
              <w:rPr>
                <w:b/>
                <w:sz w:val="22"/>
                <w:szCs w:val="22"/>
              </w:rPr>
              <w:t>Подведение итогов урока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 w:rsidRPr="00A40C33">
              <w:rPr>
                <w:i/>
                <w:sz w:val="18"/>
                <w:szCs w:val="18"/>
              </w:rPr>
              <w:t>Задача этапа: организовать рефлексию деятельности на уроке.</w:t>
            </w:r>
          </w:p>
        </w:tc>
        <w:tc>
          <w:tcPr>
            <w:tcW w:w="3260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Какую учебную задачу ставили перед собой?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Кто выполнил поставленную задачу?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 Что можете сказать об уроке, о работе на уроке?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Оцените себя на лесенке знаний ( лесенка может состоять из 4-5 ступенек)</w:t>
            </w:r>
          </w:p>
        </w:tc>
        <w:tc>
          <w:tcPr>
            <w:tcW w:w="2659" w:type="dxa"/>
          </w:tcPr>
          <w:p w:rsidR="00D25750" w:rsidRPr="00A40C33" w:rsidRDefault="000F16A8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hyperlink r:id="rId13" w:history="1">
              <w:r w:rsidR="00D25750" w:rsidRPr="00A40C33">
                <w:rPr>
                  <w:rStyle w:val="a5"/>
                  <w:sz w:val="22"/>
                  <w:szCs w:val="22"/>
                </w:rPr>
                <w:t>Рефлексия</w:t>
              </w:r>
            </w:hyperlink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Учащиеся  высказывают личное мнение о приобретённом опыте (Л) и прикрепляют свой магнит на лесенке знаний.(Р)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4.(Верхняя ступенька) Всё понял, могу научить другого.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3. Материал урока понял хорошо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2. Понял слабо, буду тренироваться.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1. Не понял, требуется помощь</w:t>
            </w:r>
          </w:p>
        </w:tc>
      </w:tr>
      <w:tr w:rsidR="00D25750" w:rsidRPr="00A40C33" w:rsidTr="00325A5E">
        <w:tc>
          <w:tcPr>
            <w:tcW w:w="534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10</w:t>
            </w:r>
          </w:p>
        </w:tc>
        <w:tc>
          <w:tcPr>
            <w:tcW w:w="3118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40C33">
              <w:rPr>
                <w:b/>
                <w:sz w:val="22"/>
                <w:szCs w:val="22"/>
              </w:rPr>
              <w:t>Домашняя работа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i/>
                <w:sz w:val="18"/>
                <w:szCs w:val="18"/>
              </w:rPr>
            </w:pPr>
            <w:r w:rsidRPr="00A40C33">
              <w:rPr>
                <w:i/>
                <w:sz w:val="18"/>
                <w:szCs w:val="18"/>
              </w:rPr>
              <w:t xml:space="preserve">Задачи этапа: организовать дифференцированную работу с учётом возможностей и </w:t>
            </w:r>
            <w:r w:rsidRPr="00A40C33">
              <w:rPr>
                <w:i/>
                <w:sz w:val="18"/>
                <w:szCs w:val="18"/>
              </w:rPr>
              <w:lastRenderedPageBreak/>
              <w:t>собственных целеполаганий учащихся, мотивировать на поисковую и познавательную работу.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lastRenderedPageBreak/>
              <w:t>Предлагаю  д/з на выбор.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 Теория: 1) С. 150 выучить правило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lastRenderedPageBreak/>
              <w:t xml:space="preserve">2)Если кто-то захочет узнать есть ли ещё суффиксы, которые можно проверить также как суффиксы –ик, - ек,  может провести поиск по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 xml:space="preserve">Справочному пособию </w:t>
            </w:r>
          </w:p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t>Практическая часть может быть  из учебника, дидактических материалов, карточки и др. по разным уровням сложности</w:t>
            </w:r>
            <w:r>
              <w:t>.</w:t>
            </w:r>
          </w:p>
        </w:tc>
        <w:tc>
          <w:tcPr>
            <w:tcW w:w="2659" w:type="dxa"/>
          </w:tcPr>
          <w:p w:rsidR="00D25750" w:rsidRPr="00A40C33" w:rsidRDefault="00D25750" w:rsidP="003774A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0C33">
              <w:rPr>
                <w:sz w:val="22"/>
                <w:szCs w:val="22"/>
              </w:rPr>
              <w:lastRenderedPageBreak/>
              <w:t>Учащиеся осуществляют выбор домашнего задания</w:t>
            </w:r>
          </w:p>
        </w:tc>
      </w:tr>
    </w:tbl>
    <w:p w:rsidR="00D25750" w:rsidRPr="00384925" w:rsidRDefault="00D25750" w:rsidP="003774A5">
      <w:pPr>
        <w:spacing w:line="276" w:lineRule="auto"/>
        <w:jc w:val="both"/>
        <w:rPr>
          <w:sz w:val="28"/>
          <w:szCs w:val="28"/>
        </w:rPr>
      </w:pPr>
    </w:p>
    <w:p w:rsidR="00D25750" w:rsidRDefault="00D25750" w:rsidP="003774A5">
      <w:pPr>
        <w:spacing w:line="276" w:lineRule="auto"/>
        <w:jc w:val="both"/>
        <w:rPr>
          <w:sz w:val="28"/>
          <w:szCs w:val="28"/>
        </w:rPr>
      </w:pPr>
    </w:p>
    <w:p w:rsidR="0023206D" w:rsidRDefault="0023206D" w:rsidP="003774A5">
      <w:pPr>
        <w:spacing w:line="276" w:lineRule="auto"/>
        <w:jc w:val="both"/>
        <w:rPr>
          <w:sz w:val="28"/>
          <w:szCs w:val="28"/>
        </w:rPr>
      </w:pPr>
    </w:p>
    <w:p w:rsidR="0023206D" w:rsidRPr="00D25750" w:rsidRDefault="0023206D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>Литература.</w:t>
      </w:r>
    </w:p>
    <w:p w:rsidR="0023206D" w:rsidRPr="00D25750" w:rsidRDefault="0023206D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 xml:space="preserve">1.Л.М.Зеленина, Т.Е.Хохлова  Русский язык 3 класс. Часть 1. </w:t>
      </w:r>
      <w:r w:rsidR="0075653B" w:rsidRPr="00D25750">
        <w:rPr>
          <w:sz w:val="24"/>
          <w:szCs w:val="24"/>
        </w:rPr>
        <w:t xml:space="preserve">С. 149 – 152 </w:t>
      </w:r>
      <w:r w:rsidRPr="00D25750">
        <w:rPr>
          <w:sz w:val="24"/>
          <w:szCs w:val="24"/>
        </w:rPr>
        <w:t>Изд - 2. М: «Просвещение» 2013</w:t>
      </w:r>
    </w:p>
    <w:p w:rsidR="0023206D" w:rsidRPr="00D25750" w:rsidRDefault="0023206D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>2.Л.М.Зеленина, Т.Е.Хохлова  Русский язык 3 класс. Дидактические материалы. М: «Просвещение» 2013</w:t>
      </w:r>
    </w:p>
    <w:p w:rsidR="0023206D" w:rsidRPr="00D25750" w:rsidRDefault="0023206D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 xml:space="preserve">3. Сборник рабочих программ «Школа России» 1-4 классы. С. </w:t>
      </w:r>
      <w:r w:rsidR="0075653B" w:rsidRPr="00D25750">
        <w:rPr>
          <w:sz w:val="24"/>
          <w:szCs w:val="24"/>
        </w:rPr>
        <w:t xml:space="preserve">211- 282 </w:t>
      </w:r>
      <w:r w:rsidRPr="00D25750">
        <w:rPr>
          <w:sz w:val="24"/>
          <w:szCs w:val="24"/>
        </w:rPr>
        <w:t>М:  «Просвещение» 2011</w:t>
      </w:r>
    </w:p>
    <w:p w:rsidR="0023206D" w:rsidRPr="00D25750" w:rsidRDefault="0023206D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>4. Примерная основная образовательная программа образовательного учреждения. Начальная школа.  С.40-55 М:  «Просвещение» 2011</w:t>
      </w:r>
    </w:p>
    <w:p w:rsidR="0075653B" w:rsidRPr="00D25750" w:rsidRDefault="0075653B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>5. Нефёдова Е.А., Узорова О.В. Справочное пособие по русскому языку. 3 класс. М:Издательство «Астрель» С.114-115.</w:t>
      </w:r>
    </w:p>
    <w:p w:rsidR="0075653B" w:rsidRPr="00D25750" w:rsidRDefault="0075653B" w:rsidP="003774A5">
      <w:pPr>
        <w:spacing w:line="276" w:lineRule="auto"/>
        <w:jc w:val="both"/>
        <w:rPr>
          <w:sz w:val="24"/>
          <w:szCs w:val="24"/>
        </w:rPr>
      </w:pPr>
      <w:r w:rsidRPr="00D25750">
        <w:rPr>
          <w:sz w:val="24"/>
          <w:szCs w:val="24"/>
        </w:rPr>
        <w:t>6. Методическая газета для учителей начальной школы «Начальная школа» № 24  Изд-во «Первое сентября»  2007</w:t>
      </w:r>
    </w:p>
    <w:p w:rsidR="005A0547" w:rsidRPr="0011331B" w:rsidRDefault="005A0547" w:rsidP="003774A5">
      <w:pPr>
        <w:spacing w:line="276" w:lineRule="auto"/>
        <w:jc w:val="both"/>
        <w:rPr>
          <w:sz w:val="28"/>
          <w:szCs w:val="28"/>
        </w:rPr>
      </w:pPr>
    </w:p>
    <w:p w:rsidR="003774A5" w:rsidRPr="0011331B" w:rsidRDefault="003774A5" w:rsidP="003774A5">
      <w:pPr>
        <w:spacing w:line="276" w:lineRule="auto"/>
        <w:jc w:val="both"/>
        <w:rPr>
          <w:sz w:val="28"/>
          <w:szCs w:val="28"/>
        </w:rPr>
      </w:pPr>
    </w:p>
    <w:sectPr w:rsidR="003774A5" w:rsidRPr="0011331B" w:rsidSect="003774A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653" w:rsidRDefault="00B96653" w:rsidP="00D25750">
      <w:r>
        <w:separator/>
      </w:r>
    </w:p>
  </w:endnote>
  <w:endnote w:type="continuationSeparator" w:id="1">
    <w:p w:rsidR="00B96653" w:rsidRDefault="00B96653" w:rsidP="00D257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653" w:rsidRDefault="00B96653" w:rsidP="00D25750">
      <w:r>
        <w:separator/>
      </w:r>
    </w:p>
  </w:footnote>
  <w:footnote w:type="continuationSeparator" w:id="1">
    <w:p w:rsidR="00B96653" w:rsidRDefault="00B96653" w:rsidP="00D25750">
      <w:r>
        <w:continuationSeparator/>
      </w:r>
    </w:p>
  </w:footnote>
  <w:footnote w:id="2">
    <w:p w:rsidR="00D25750" w:rsidRDefault="00D25750" w:rsidP="00D25750">
      <w:pPr>
        <w:pStyle w:val="a7"/>
      </w:pPr>
      <w:r>
        <w:rPr>
          <w:rStyle w:val="a9"/>
        </w:rPr>
        <w:footnoteRef/>
      </w:r>
      <w:r>
        <w:t xml:space="preserve"> Название универсальных учебных действий указывается сокращённо: П – познавательные, Р – регулятивные, К - коммуникативные</w:t>
      </w:r>
    </w:p>
  </w:footnote>
  <w:footnote w:id="3">
    <w:p w:rsidR="00D25750" w:rsidRDefault="00D25750" w:rsidP="00D25750">
      <w:pPr>
        <w:pStyle w:val="a7"/>
      </w:pPr>
      <w:r>
        <w:rPr>
          <w:rStyle w:val="a9"/>
        </w:rPr>
        <w:footnoteRef/>
      </w:r>
      <w:r>
        <w:rPr>
          <w:rFonts w:ascii="Times New Roman" w:hAnsi="Times New Roman" w:cs="Times New Roman"/>
          <w:sz w:val="16"/>
          <w:szCs w:val="16"/>
        </w:rPr>
        <w:t>Предложить досмотреть фрагмент м/ф на этом этапе, либо в конце урока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31B"/>
    <w:rsid w:val="000F16A8"/>
    <w:rsid w:val="0011331B"/>
    <w:rsid w:val="0023206D"/>
    <w:rsid w:val="003774A5"/>
    <w:rsid w:val="005A0547"/>
    <w:rsid w:val="0075653B"/>
    <w:rsid w:val="00887E6A"/>
    <w:rsid w:val="00891832"/>
    <w:rsid w:val="00B96653"/>
    <w:rsid w:val="00D25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7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750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D25750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D25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D25750"/>
    <w:pPr>
      <w:widowControl/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D2575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D257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7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750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D25750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D25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D25750"/>
    <w:pPr>
      <w:widowControl/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D2575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D2575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60;&#1072;&#1081;&#1083;&#1099;%20-%20&#1084;&#1072;&#1090;&#1077;&#1088;&#1080;&#1072;&#1083;&#1099;%20&#1082;%20&#1087;&#1088;&#1077;&#1079;&#1077;&#1085;&#1090;&#1072;&#1094;&#1080;&#1080;/&#1054;&#1090;&#1082;&#1088;&#1099;&#1090;&#1080;&#1077;%20&#1085;&#1086;&#1074;&#1086;&#1075;&#1086;%20&#1079;&#1085;&#1072;&#1085;&#1080;&#1103;" TargetMode="External"/><Relationship Id="rId13" Type="http://schemas.openxmlformats.org/officeDocument/2006/relationships/hyperlink" Target="file:///C:\Users\&#1055;&#1086;&#1083;&#1100;&#1079;&#1086;&#1074;&#1072;&#1090;&#1077;&#1083;&#1100;\Desktop\&#1060;&#1072;&#1081;&#1083;&#1099;%20-%20&#1084;&#1072;&#1090;&#1077;&#1088;&#1080;&#1072;&#1083;&#1099;%20&#1082;%20&#1087;&#1088;&#1077;&#1079;&#1077;&#1085;&#1090;&#1072;&#1094;&#1080;&#1080;\&#1080;&#1090;&#1086;&#1075;%20&#1091;&#1088;&#1086;&#1082;&#1072;%20&#1056;&#1077;&#1092;&#1083;&#1077;&#1082;&#1089;&#1080;&#1103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&#1060;&#1072;&#1081;&#1083;&#1099;%20-%20&#1084;&#1072;&#1090;&#1077;&#1088;&#1080;&#1072;&#1083;&#1099;%20&#1082;%20&#1087;&#1088;&#1077;&#1079;&#1077;&#1085;&#1090;&#1072;&#1094;&#1080;&#1080;/&#1040;&#1082;&#1090;&#1091;&#1072;&#1083;&#1080;&#1079;&#1072;&#1094;&#1080;&#1103;%20&#1079;&#1085;&#1072;&#1085;&#1080;&#1081;" TargetMode="External"/><Relationship Id="rId12" Type="http://schemas.openxmlformats.org/officeDocument/2006/relationships/hyperlink" Target="&#1060;&#1072;&#1081;&#1083;&#1099;%20-%20&#1084;&#1072;&#1090;&#1077;&#1088;&#1080;&#1072;&#1083;&#1099;%20&#1082;%20&#1087;&#1088;&#1077;&#1079;&#1077;&#1085;&#1090;&#1072;&#1094;&#1080;&#1080;/&#1059;&#1088;&#1086;&#1074;&#1085;&#1077;&#1074;&#1099;&#1077;%20&#1079;&#1072;&#1076;&#1072;&#1085;&#1080;&#1103;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&#1060;&#1072;&#1081;&#1083;&#1099;%20-%20&#1084;&#1072;&#1090;&#1077;&#1088;&#1080;&#1072;&#1083;&#1099;%20&#1082;%20&#1087;&#1088;&#1077;&#1079;&#1077;&#1085;&#1090;&#1072;&#1094;&#1080;&#1080;/&#1056;&#1072;&#1073;&#1086;&#1090;&#1072;%20&#1087;&#1086;%20&#1086;&#1073;&#1088;&#1072;&#1079;&#1094;&#1091;%20&#1044;&#1080;&#1072;&#1075;&#1085;&#1086;&#1089;&#1090;&#1080;&#1095;&#1077;&#1089;&#1082;&#1080;&#1081;%20&#1089;&#1088;&#1077;&#1079;%20&#1059;&#1088;&#1086;&#1074;&#1085;&#1077;&#1074;&#1099;&#1077;%20&#1079;&#1072;&#1076;&#1072;&#1085;&#1080;&#1103;%20&#1054;&#1094;&#1077;&#1085;&#1080;&#1074;&#1072;&#1085;&#1080;&#1077;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&#1060;&#1072;&#1081;&#1083;&#1099;%20-%20&#1084;&#1072;&#1090;&#1077;&#1088;&#1080;&#1072;&#1083;&#1099;%20&#1082;%20&#1087;&#1088;&#1077;&#1079;&#1077;&#1085;&#1090;&#1072;&#1094;&#1080;&#1080;/&#1054;&#1090;&#1082;&#1088;&#1099;&#1090;&#1080;&#1077;%20&#1085;&#1086;&#1074;&#1086;&#1075;&#1086;%20&#1079;&#1085;&#1072;&#1085;&#1080;&#1103;" TargetMode="External"/><Relationship Id="rId4" Type="http://schemas.openxmlformats.org/officeDocument/2006/relationships/footnotes" Target="footnotes.xml"/><Relationship Id="rId9" Type="http://schemas.openxmlformats.org/officeDocument/2006/relationships/hyperlink" Target="&#1060;&#1072;&#1081;&#1083;&#1099;%20-%20&#1084;&#1072;&#1090;&#1077;&#1088;&#1080;&#1072;&#1083;&#1099;%20&#1082;%20&#1087;&#1088;&#1077;&#1079;&#1077;&#1085;&#1090;&#1072;&#1094;&#1080;&#1080;/&#1054;&#1090;&#1082;&#1088;&#1099;&#1090;&#1080;&#1077;%20&#1085;&#1086;&#1074;&#1086;&#1075;&#1086;%20&#1079;&#1085;&#1072;&#1085;&#1080;&#1103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1821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школа</cp:lastModifiedBy>
  <cp:revision>4</cp:revision>
  <cp:lastPrinted>2014-07-03T13:21:00Z</cp:lastPrinted>
  <dcterms:created xsi:type="dcterms:W3CDTF">2014-07-03T12:05:00Z</dcterms:created>
  <dcterms:modified xsi:type="dcterms:W3CDTF">2014-07-04T10:32:00Z</dcterms:modified>
</cp:coreProperties>
</file>