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C05" w:rsidRPr="00DA5C05" w:rsidRDefault="00063288" w:rsidP="003E139D">
      <w:pPr>
        <w:jc w:val="right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Л.А.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Рябыкина</w:t>
      </w:r>
      <w:proofErr w:type="spellEnd"/>
    </w:p>
    <w:p w:rsidR="003E139D" w:rsidRDefault="00063288">
      <w:pPr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 МБОУ «Средняя общеобразовательная школа № 25», г. Нижневартовск </w:t>
      </w:r>
    </w:p>
    <w:p w:rsidR="003E139D" w:rsidRDefault="003E139D" w:rsidP="003E13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 ФГОС НА УРОКЕ АНГЛИЙСКОГО ЯЗЫКА</w:t>
      </w:r>
      <w:r>
        <w:rPr>
          <w:rFonts w:ascii="Times New Roman" w:hAnsi="Times New Roman" w:cs="Times New Roman"/>
          <w:sz w:val="28"/>
          <w:szCs w:val="28"/>
        </w:rPr>
        <w:t xml:space="preserve"> ЧЕРЕЗ </w:t>
      </w:r>
      <w:r w:rsidRPr="00DA5C05">
        <w:rPr>
          <w:rFonts w:ascii="Times New Roman" w:hAnsi="Times New Roman" w:cs="Times New Roman"/>
          <w:sz w:val="28"/>
          <w:szCs w:val="28"/>
        </w:rPr>
        <w:t xml:space="preserve">ФОРМИРОВАНИЕ ПРЕДМЕТНЫХ УМЕНИЙ </w:t>
      </w:r>
    </w:p>
    <w:p w:rsidR="003E139D" w:rsidRDefault="003E139D">
      <w:pPr>
        <w:rPr>
          <w:rFonts w:ascii="Times New Roman" w:hAnsi="Times New Roman" w:cs="Times New Roman"/>
          <w:sz w:val="28"/>
          <w:szCs w:val="28"/>
        </w:rPr>
      </w:pPr>
    </w:p>
    <w:p w:rsidR="003E139D" w:rsidRDefault="003E139D" w:rsidP="003E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 Важной составляющей качества образования, имеющей принципиальную новизну для современного российского образования, выступает </w:t>
      </w:r>
      <w:proofErr w:type="spellStart"/>
      <w:r w:rsidR="00063288" w:rsidRPr="00DA5C05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063288" w:rsidRPr="00DA5C05">
        <w:rPr>
          <w:rFonts w:ascii="Times New Roman" w:hAnsi="Times New Roman" w:cs="Times New Roman"/>
          <w:sz w:val="28"/>
          <w:szCs w:val="28"/>
        </w:rPr>
        <w:t xml:space="preserve"> подход как основа введения ФГОС. Сегодня школьник должен быть способен мобилизовать в данной конкретной ситуации полученные знания и опыт. В условиях реализации основной образовательной программы основного общего образования, школа призвана формировать целостную систему универсальных знаний, умений и навыков, и самостоятельной деятельности и личной ответственности обучающихся. Современное качество образования по иностранному языку предполагает формирование ключевых компетенций: коммуникативную, речевую, языковую, </w:t>
      </w:r>
      <w:proofErr w:type="spellStart"/>
      <w:r w:rsidR="00063288" w:rsidRPr="00DA5C05">
        <w:rPr>
          <w:rFonts w:ascii="Times New Roman" w:hAnsi="Times New Roman" w:cs="Times New Roman"/>
          <w:sz w:val="28"/>
          <w:szCs w:val="28"/>
        </w:rPr>
        <w:t>социокультурную</w:t>
      </w:r>
      <w:proofErr w:type="spellEnd"/>
      <w:r w:rsidR="00063288" w:rsidRPr="00DA5C05">
        <w:rPr>
          <w:rFonts w:ascii="Times New Roman" w:hAnsi="Times New Roman" w:cs="Times New Roman"/>
          <w:sz w:val="28"/>
          <w:szCs w:val="28"/>
        </w:rPr>
        <w:t xml:space="preserve">, компенсаторную и учебно-познавательную.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D6C73" w:rsidRPr="00DA5C05" w:rsidRDefault="003E139D" w:rsidP="003E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Предмет «Иностранный язык» входит в общеобразовательную область «Филология». Язык является важнейшим средством общения, без которого невозможно существование и развитие человеческого общества. Согласно ФГОС, происходящие сегодня изменения в общественных отношениях и средствах коммуникации (использование новых информационных технологий) требуют повышения коммуникативной компетенции учащихся, совершенствования их филологической подготовки для того, чтобы они могли обмениваться мыслями в различных ситуациях в процессе взаимодействия с другими участниками общения, правильно используя при этом систему языковых и речевых норм и, выбирая коммуникативное </w:t>
      </w:r>
      <w:proofErr w:type="spellStart"/>
      <w:r w:rsidR="00063288" w:rsidRPr="00DA5C05">
        <w:rPr>
          <w:rFonts w:ascii="Times New Roman" w:hAnsi="Times New Roman" w:cs="Times New Roman"/>
          <w:sz w:val="28"/>
          <w:szCs w:val="28"/>
        </w:rPr>
        <w:t>пове</w:t>
      </w:r>
      <w:proofErr w:type="spellEnd"/>
    </w:p>
    <w:p w:rsidR="003E139D" w:rsidRDefault="00063288" w:rsidP="003E139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A5C05">
        <w:rPr>
          <w:rFonts w:ascii="Times New Roman" w:hAnsi="Times New Roman" w:cs="Times New Roman"/>
          <w:sz w:val="28"/>
          <w:szCs w:val="28"/>
        </w:rPr>
        <w:t>дение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, адекватное аутентичной ситуации общения. Другими словами, основное назначение иностранного языка состоит в формировании коммуникативной компетенции, то есть способности и готовности осуществлять иноязычное межличностное и межкультурное общение с носителями языка. Коммуникативная компетенция – это не личностная характеристика того или иного человека; ее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проявляется в процессе общения. А задача учителя состоит в том, чтобы создать модель реального общения, которая способствует возникновению у учащихся естественного желания и необходимости взаимодействия с другими, уверенности в себе и своих силах для осуществления коммуникации. Реализуя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личностноориентированный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подход в обучении и воспитании </w:t>
      </w:r>
      <w:r w:rsidRPr="00DA5C05">
        <w:rPr>
          <w:rFonts w:ascii="Times New Roman" w:hAnsi="Times New Roman" w:cs="Times New Roman"/>
          <w:sz w:val="28"/>
          <w:szCs w:val="28"/>
        </w:rPr>
        <w:lastRenderedPageBreak/>
        <w:t xml:space="preserve">учащихся, учитель может создавать на уроках и во внеурочное время разнообразную образовательную среду, позволяющую им максимально проявить себя. </w:t>
      </w:r>
    </w:p>
    <w:p w:rsidR="00CD3BD4" w:rsidRDefault="003E139D" w:rsidP="003E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63288" w:rsidRPr="00DA5C05">
        <w:rPr>
          <w:rFonts w:ascii="Times New Roman" w:hAnsi="Times New Roman" w:cs="Times New Roman"/>
          <w:sz w:val="28"/>
          <w:szCs w:val="28"/>
        </w:rPr>
        <w:t>Современные образовательные технологии, которые используются для формирования иноязычной коммуникативной компетенции школьника, являются наиболее продуктивными для создания образовательной среды, которая обеспечивает личностно-ориентированное взаимодействие всех участников образовательного процесса. Очевидно, что использование какой-то одной технологии обучения, какой бы совершенной она ни была, не создает максимально эффективных условий для раскрытия и развития способностей учащихся и творческого поиска учителя. Таким образом, современные технологии обучения иностранному языку аккумулируют успешную информацию каждой из них, дают возможность учителю скорректировать любую технологию в соответствии со структурой, функциями, содержанием, целями и задачами обучения в данной конкретной группе учащихся.</w:t>
      </w:r>
    </w:p>
    <w:p w:rsidR="002C741F" w:rsidRDefault="00CD3BD4" w:rsidP="003E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 На уроке английского языка учащиеся овладевают многими предметными умениями. Они учатся самостоятельно определять цели своего обучения, ставить и формулировать для себя новые задачи в учёбе и познавательной деятельности. Благодаря интеграции английского языка с другими предметами (иностранной литературой, историей, биологией, химией, географией, русским языком, МХК и др.) учитель помогает в развитии мотивации и интереса познавательной деятельности.</w:t>
      </w:r>
    </w:p>
    <w:p w:rsidR="002C741F" w:rsidRDefault="002C741F" w:rsidP="003E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 При выполнении различных типов заданий дети учатся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2C741F" w:rsidRDefault="002C741F" w:rsidP="003E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 На уроке иностранного языка учащиеся овладевают основами самоконтроля, самооценки, принятия решений и осуществления осознанного выбора в учебной и познавательной деятельности. Они организовывают учебное сотрудничество и совместную деятельность с учителем и сверстниками. Дети работают индивидуально и в группе, находя общее решение и, разрешая конфликты на основе согласования позиций и учёта интересов. Они формулируют, аргументируют и отстаивают своё мнение, осознанно используют речевые средства в соответствии с задачей коммуникации для выражения своих чувств, мыслей и потребностей, планируют и регулируют свою деятельность; овладевают устной и письменной речью, монологической контекстной речью. </w:t>
      </w:r>
    </w:p>
    <w:p w:rsidR="002C741F" w:rsidRDefault="002C741F" w:rsidP="003E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063288" w:rsidRPr="00DA5C05">
        <w:rPr>
          <w:rFonts w:ascii="Times New Roman" w:hAnsi="Times New Roman" w:cs="Times New Roman"/>
          <w:sz w:val="28"/>
          <w:szCs w:val="28"/>
        </w:rPr>
        <w:t>Обобщая изученный материал, учащиеся выполняют задания, ориентированные на интеграцию всех отработанных стратегий.</w:t>
      </w:r>
    </w:p>
    <w:p w:rsidR="002C741F" w:rsidRDefault="002C741F" w:rsidP="003E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 Для развития способностей к межкультурной коммуникации важно давать учащимся весь спектр знаний о культуре, обычаях и традициях англоязычной страны с тем, чтобы учащиеся имели объективную картину и могли сознательно выбирать стиль общения. Моделирование ситуаций диалога культур на уроках английского языка позволяет учащимся сравнивать особенности образа жизни людей в нашей стране и странах изучаемого языка, помогая им лучше осознать культуру нашей страны и развивая у них умение представлять ее средствами английского языка.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C741F" w:rsidRDefault="002C741F" w:rsidP="002C7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Воспитательный аспект также является неотъемлемой частью учебного процесса, поэтому все образовательные технологии предусматривают воспитание </w:t>
      </w:r>
      <w:r>
        <w:rPr>
          <w:rFonts w:ascii="Times New Roman" w:hAnsi="Times New Roman" w:cs="Times New Roman"/>
          <w:sz w:val="28"/>
          <w:szCs w:val="28"/>
        </w:rPr>
        <w:t xml:space="preserve">у учащихся необходимых качеств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зрелой личности. </w:t>
      </w:r>
    </w:p>
    <w:p w:rsidR="002C741F" w:rsidRDefault="002C741F" w:rsidP="002C7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У учащихся второго уровня совершенствуются такие предметные умения, как:  </w:t>
      </w:r>
    </w:p>
    <w:p w:rsidR="002C741F" w:rsidRDefault="002C741F" w:rsidP="002C7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sym w:font="Symbol" w:char="F0B7"/>
      </w:r>
      <w:r w:rsidRPr="00DA5C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63288" w:rsidRPr="00DA5C05">
        <w:rPr>
          <w:rFonts w:ascii="Times New Roman" w:hAnsi="Times New Roman" w:cs="Times New Roman"/>
          <w:sz w:val="28"/>
          <w:szCs w:val="28"/>
        </w:rPr>
        <w:t>мение планировать свое речевое и неречевое поведение;</w:t>
      </w:r>
    </w:p>
    <w:p w:rsidR="002C741F" w:rsidRDefault="00063288" w:rsidP="002C7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sym w:font="Symbol" w:char="F0B7"/>
      </w:r>
      <w:r w:rsidRPr="00DA5C05">
        <w:rPr>
          <w:rFonts w:ascii="Times New Roman" w:hAnsi="Times New Roman" w:cs="Times New Roman"/>
          <w:sz w:val="28"/>
          <w:szCs w:val="28"/>
        </w:rPr>
        <w:t xml:space="preserve">  умение взаимодействовать с окружающими, выполняя разные социальные роли;</w:t>
      </w:r>
    </w:p>
    <w:p w:rsidR="002C741F" w:rsidRDefault="00063288" w:rsidP="002C7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sym w:font="Symbol" w:char="F0B7"/>
      </w:r>
      <w:r w:rsidRPr="00DA5C05">
        <w:rPr>
          <w:rFonts w:ascii="Times New Roman" w:hAnsi="Times New Roman" w:cs="Times New Roman"/>
          <w:sz w:val="28"/>
          <w:szCs w:val="28"/>
        </w:rPr>
        <w:t xml:space="preserve">  исследовательские умения, включая навыки работы с информацией (поиск и выделение нужной информации, ее обобщение и фиксация); </w:t>
      </w:r>
    </w:p>
    <w:p w:rsidR="002C741F" w:rsidRDefault="002C741F" w:rsidP="002C7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sym w:font="Symbol" w:char="F0B7"/>
      </w:r>
      <w:r w:rsidRPr="00DA5C05">
        <w:rPr>
          <w:rFonts w:ascii="Times New Roman" w:hAnsi="Times New Roman" w:cs="Times New Roman"/>
          <w:sz w:val="28"/>
          <w:szCs w:val="28"/>
        </w:rPr>
        <w:t xml:space="preserve">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 умение смыслового чтения, включая умение определять тему, прогнозировать содержание текста по заголовку/ключевым словам, выделять основную мысль, главные факты, устанавливать логическую последовательность основных фактов; </w:t>
      </w:r>
    </w:p>
    <w:p w:rsidR="002C741F" w:rsidRDefault="00063288" w:rsidP="002C7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 </w:t>
      </w:r>
      <w:r w:rsidR="002C741F" w:rsidRPr="00DA5C05">
        <w:rPr>
          <w:rFonts w:ascii="Times New Roman" w:hAnsi="Times New Roman" w:cs="Times New Roman"/>
          <w:sz w:val="28"/>
          <w:szCs w:val="28"/>
        </w:rPr>
        <w:sym w:font="Symbol" w:char="F0B7"/>
      </w:r>
      <w:r w:rsidR="002C741F" w:rsidRPr="00DA5C05">
        <w:rPr>
          <w:rFonts w:ascii="Times New Roman" w:hAnsi="Times New Roman" w:cs="Times New Roman"/>
          <w:sz w:val="28"/>
          <w:szCs w:val="28"/>
        </w:rPr>
        <w:t xml:space="preserve"> </w:t>
      </w:r>
      <w:r w:rsidRPr="00DA5C05">
        <w:rPr>
          <w:rFonts w:ascii="Times New Roman" w:hAnsi="Times New Roman" w:cs="Times New Roman"/>
          <w:sz w:val="28"/>
          <w:szCs w:val="28"/>
        </w:rPr>
        <w:t xml:space="preserve"> умение осуществлять регулятивные действия самонаблюдения, самоконтроля, самооценки в</w:t>
      </w:r>
      <w:r w:rsidR="002C741F">
        <w:rPr>
          <w:rFonts w:ascii="Times New Roman" w:hAnsi="Times New Roman" w:cs="Times New Roman"/>
          <w:sz w:val="28"/>
          <w:szCs w:val="28"/>
        </w:rPr>
        <w:t xml:space="preserve"> </w:t>
      </w:r>
      <w:r w:rsidRPr="00DA5C05">
        <w:rPr>
          <w:rFonts w:ascii="Times New Roman" w:hAnsi="Times New Roman" w:cs="Times New Roman"/>
          <w:sz w:val="28"/>
          <w:szCs w:val="28"/>
        </w:rPr>
        <w:t xml:space="preserve">процессе коммуникативной деятельности на иностранном языке. </w:t>
      </w:r>
    </w:p>
    <w:p w:rsidR="002C741F" w:rsidRDefault="002C741F" w:rsidP="002C7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63288" w:rsidRPr="00DA5C05">
        <w:rPr>
          <w:rFonts w:ascii="Times New Roman" w:hAnsi="Times New Roman" w:cs="Times New Roman"/>
          <w:sz w:val="28"/>
          <w:szCs w:val="28"/>
        </w:rPr>
        <w:t xml:space="preserve">Таким образом, можно считать, что совершенствование предметных умений по английскому языку учащихся основной школы будет более успешным при наличии у школьников мотивации, формируемой за счет привлечения дополнительных инструментов обучения (учебных материалов). Использование технологии проектов может помочь поднять интерес и положить начало совершенствованию </w:t>
      </w:r>
      <w:proofErr w:type="spellStart"/>
      <w:r w:rsidR="00063288" w:rsidRPr="00DA5C05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063288" w:rsidRPr="00DA5C05">
        <w:rPr>
          <w:rFonts w:ascii="Times New Roman" w:hAnsi="Times New Roman" w:cs="Times New Roman"/>
          <w:sz w:val="28"/>
          <w:szCs w:val="28"/>
        </w:rPr>
        <w:t xml:space="preserve"> умений по английскому языку. </w:t>
      </w:r>
    </w:p>
    <w:p w:rsidR="002C741F" w:rsidRDefault="002C741F" w:rsidP="002C7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63288" w:rsidRPr="00DA5C05">
        <w:rPr>
          <w:rFonts w:ascii="Times New Roman" w:hAnsi="Times New Roman" w:cs="Times New Roman"/>
          <w:sz w:val="28"/>
          <w:szCs w:val="28"/>
        </w:rPr>
        <w:t>На примере урока английского языка в 8 классе попытаюсь проиллюстрировать методы и приёмы, которые используются в современном уроке, а также, какие личностные и предметные умения отрабатываются на уроке.</w:t>
      </w:r>
    </w:p>
    <w:p w:rsidR="002C741F" w:rsidRDefault="00063288">
      <w:pPr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 Информационная карта урока.</w:t>
      </w:r>
    </w:p>
    <w:p w:rsidR="002C741F" w:rsidRDefault="00063288">
      <w:pPr>
        <w:rPr>
          <w:rFonts w:ascii="Times New Roman" w:hAnsi="Times New Roman" w:cs="Times New Roman"/>
          <w:sz w:val="28"/>
          <w:szCs w:val="28"/>
        </w:rPr>
      </w:pPr>
      <w:r w:rsidRPr="002C741F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</w:t>
      </w:r>
      <w:proofErr w:type="spellStart"/>
      <w:r w:rsidRPr="00DA5C05">
        <w:rPr>
          <w:rFonts w:ascii="Times New Roman" w:hAnsi="Times New Roman" w:cs="Times New Roman"/>
          <w:sz w:val="28"/>
          <w:szCs w:val="28"/>
          <w:lang w:val="en-US"/>
        </w:rPr>
        <w:t>Verginia</w:t>
      </w:r>
      <w:proofErr w:type="spellEnd"/>
      <w:r w:rsidRPr="00DA5C05">
        <w:rPr>
          <w:rFonts w:ascii="Times New Roman" w:hAnsi="Times New Roman" w:cs="Times New Roman"/>
          <w:sz w:val="28"/>
          <w:szCs w:val="28"/>
          <w:lang w:val="en-US"/>
        </w:rPr>
        <w:t xml:space="preserve"> Evans, Jenny Dooley, Olga </w:t>
      </w:r>
      <w:proofErr w:type="spellStart"/>
      <w:r w:rsidRPr="00DA5C05">
        <w:rPr>
          <w:rFonts w:ascii="Times New Roman" w:hAnsi="Times New Roman" w:cs="Times New Roman"/>
          <w:sz w:val="28"/>
          <w:szCs w:val="28"/>
          <w:lang w:val="en-US"/>
        </w:rPr>
        <w:t>Podolyako</w:t>
      </w:r>
      <w:proofErr w:type="spellEnd"/>
      <w:r w:rsidRPr="00DA5C05">
        <w:rPr>
          <w:rFonts w:ascii="Times New Roman" w:hAnsi="Times New Roman" w:cs="Times New Roman"/>
          <w:sz w:val="28"/>
          <w:szCs w:val="28"/>
          <w:lang w:val="en-US"/>
        </w:rPr>
        <w:t xml:space="preserve">, Julia </w:t>
      </w:r>
      <w:proofErr w:type="spellStart"/>
      <w:r w:rsidRPr="00DA5C05">
        <w:rPr>
          <w:rFonts w:ascii="Times New Roman" w:hAnsi="Times New Roman" w:cs="Times New Roman"/>
          <w:sz w:val="28"/>
          <w:szCs w:val="28"/>
          <w:lang w:val="en-US"/>
        </w:rPr>
        <w:t>Vaulina</w:t>
      </w:r>
      <w:proofErr w:type="spellEnd"/>
      <w:r w:rsidRPr="00DA5C0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C741F" w:rsidRDefault="00063288" w:rsidP="002C741F">
      <w:pPr>
        <w:jc w:val="center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  <w:lang w:val="en-US"/>
        </w:rPr>
        <w:t>“Spotlight 8”</w:t>
      </w:r>
    </w:p>
    <w:p w:rsidR="002C741F" w:rsidRPr="002C741F" w:rsidRDefault="00063288" w:rsidP="002C741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A5C05">
        <w:rPr>
          <w:rFonts w:ascii="Times New Roman" w:hAnsi="Times New Roman" w:cs="Times New Roman"/>
          <w:sz w:val="28"/>
          <w:szCs w:val="28"/>
          <w:lang w:val="en-US"/>
        </w:rPr>
        <w:t xml:space="preserve">8 </w:t>
      </w:r>
      <w:r w:rsidRPr="00DA5C05">
        <w:rPr>
          <w:rFonts w:ascii="Times New Roman" w:hAnsi="Times New Roman" w:cs="Times New Roman"/>
          <w:sz w:val="28"/>
          <w:szCs w:val="28"/>
        </w:rPr>
        <w:t>класс</w:t>
      </w:r>
    </w:p>
    <w:p w:rsidR="002C741F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5C05">
        <w:rPr>
          <w:rFonts w:ascii="Times New Roman" w:hAnsi="Times New Roman" w:cs="Times New Roman"/>
          <w:sz w:val="28"/>
          <w:szCs w:val="28"/>
        </w:rPr>
        <w:t>Тема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 xml:space="preserve">:Socializing in the UK.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Social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etiquette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UK. Обучение работе с текстом. </w:t>
      </w:r>
    </w:p>
    <w:p w:rsidR="002C741F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Тип урока: работа с текстом. </w:t>
      </w:r>
    </w:p>
    <w:p w:rsidR="002C741F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Вид урока: урок-беседа. </w:t>
      </w:r>
    </w:p>
    <w:p w:rsidR="002C741F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>Обучение: активизировать в речи новую лексику, учить смысловому чтению с извлечением значимой информации, тренировка в обсуждении проблем, поставленных на уроке.</w:t>
      </w:r>
    </w:p>
    <w:p w:rsidR="002C741F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 Развитие: развивать коммуникативные действия, навыки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>, говорения, владения двуязычным словарём.</w:t>
      </w:r>
    </w:p>
    <w:p w:rsidR="002C741F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 Воспитание: воспитывать эстетическое сознание через освоение художественного наследия страны изучаемого языка, формирование целостного мировоззрения, соответствующего современному уровню развития науки и общественной практики, формирование нравственных чувств и поступков. </w:t>
      </w:r>
    </w:p>
    <w:p w:rsidR="002C741F" w:rsidRDefault="002C741F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741F" w:rsidRDefault="002C741F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677"/>
        <w:gridCol w:w="1944"/>
        <w:gridCol w:w="1805"/>
        <w:gridCol w:w="2026"/>
        <w:gridCol w:w="2119"/>
      </w:tblGrid>
      <w:tr w:rsidR="002C741F" w:rsidTr="00F16E45">
        <w:tc>
          <w:tcPr>
            <w:tcW w:w="1677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Содержание урока</w:t>
            </w:r>
          </w:p>
        </w:tc>
        <w:tc>
          <w:tcPr>
            <w:tcW w:w="1944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Средства обучения</w:t>
            </w:r>
          </w:p>
        </w:tc>
        <w:tc>
          <w:tcPr>
            <w:tcW w:w="1805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Режим и формы работы</w:t>
            </w:r>
          </w:p>
        </w:tc>
        <w:tc>
          <w:tcPr>
            <w:tcW w:w="2026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  <w:tc>
          <w:tcPr>
            <w:tcW w:w="2119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Предметные умения и личностные результаты</w:t>
            </w:r>
          </w:p>
        </w:tc>
      </w:tr>
      <w:tr w:rsidR="002C741F" w:rsidTr="00F16E45">
        <w:tc>
          <w:tcPr>
            <w:tcW w:w="1677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Оргмомент</w:t>
            </w:r>
            <w:proofErr w:type="spellEnd"/>
          </w:p>
        </w:tc>
        <w:tc>
          <w:tcPr>
            <w:tcW w:w="1944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5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6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9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741F" w:rsidTr="00F16E45">
        <w:tc>
          <w:tcPr>
            <w:tcW w:w="1677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Фонетическая зарядка, беседа по иллюстрациям</w:t>
            </w:r>
          </w:p>
        </w:tc>
        <w:tc>
          <w:tcPr>
            <w:tcW w:w="1944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Мультимедийная</w:t>
            </w:r>
            <w:proofErr w:type="spellEnd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 Иллюстрации с изображением сцен приветствия людей, непринуждённой беседы на автобусной остановке, приёма гостей </w:t>
            </w:r>
            <w:proofErr w:type="spellStart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Student’s</w:t>
            </w:r>
            <w:proofErr w:type="spellEnd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Book</w:t>
            </w:r>
            <w:proofErr w:type="spellEnd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 xml:space="preserve"> p.21</w:t>
            </w:r>
          </w:p>
        </w:tc>
        <w:tc>
          <w:tcPr>
            <w:tcW w:w="1805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Учитель - класс</w:t>
            </w:r>
          </w:p>
        </w:tc>
        <w:tc>
          <w:tcPr>
            <w:tcW w:w="2026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Адекватное произношение ключевых слов и фраз, умение отвечать на вопросы по содержанию текста</w:t>
            </w:r>
          </w:p>
        </w:tc>
        <w:tc>
          <w:tcPr>
            <w:tcW w:w="2119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Умение осознанно использовать речевые средства в соответствии с задачей коммуникации, умение классифицировать, создавать аналогии, формулировать, аргументировать и делать выводы</w:t>
            </w:r>
          </w:p>
        </w:tc>
      </w:tr>
      <w:tr w:rsidR="002C741F" w:rsidTr="00F16E45">
        <w:tc>
          <w:tcPr>
            <w:tcW w:w="1677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 xml:space="preserve">Работа в </w:t>
            </w: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парах – ответы на вопросы</w:t>
            </w:r>
          </w:p>
        </w:tc>
        <w:tc>
          <w:tcPr>
            <w:tcW w:w="1944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Student’s</w:t>
            </w:r>
            <w:proofErr w:type="spellEnd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Book</w:t>
            </w:r>
            <w:proofErr w:type="spellEnd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 xml:space="preserve"> p.21 ex.3 список вопросов, требующих выражения собственного мнения</w:t>
            </w:r>
          </w:p>
        </w:tc>
        <w:tc>
          <w:tcPr>
            <w:tcW w:w="1805" w:type="dxa"/>
          </w:tcPr>
          <w:p w:rsidR="002C741F" w:rsidRDefault="002C741F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Ученик - </w:t>
            </w: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</w:t>
            </w:r>
          </w:p>
        </w:tc>
        <w:tc>
          <w:tcPr>
            <w:tcW w:w="2026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Обогащение </w:t>
            </w: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словарного запаса, умение вести диалог</w:t>
            </w:r>
          </w:p>
        </w:tc>
        <w:tc>
          <w:tcPr>
            <w:tcW w:w="2119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Умение </w:t>
            </w: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самостоятельно планировать свои действия и осуществлять учебное сотрудничество, владение основами самоконтроля, умение рассуждать и осознанно использовать речевые средства в соответствии с задачей </w:t>
            </w:r>
            <w:proofErr w:type="spellStart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коммуни</w:t>
            </w:r>
            <w:proofErr w:type="spellEnd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 xml:space="preserve">- 139 </w:t>
            </w:r>
            <w:proofErr w:type="spellStart"/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кации</w:t>
            </w:r>
            <w:proofErr w:type="spellEnd"/>
          </w:p>
        </w:tc>
      </w:tr>
      <w:tr w:rsidR="002C741F" w:rsidTr="00F16E45">
        <w:tc>
          <w:tcPr>
            <w:tcW w:w="1677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Говорение: пересказ</w:t>
            </w:r>
          </w:p>
        </w:tc>
        <w:tc>
          <w:tcPr>
            <w:tcW w:w="1944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пересказ текста по цепочке</w:t>
            </w:r>
          </w:p>
        </w:tc>
        <w:tc>
          <w:tcPr>
            <w:tcW w:w="1805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026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Построение монологических высказываний, владение устной речью Умение</w:t>
            </w:r>
          </w:p>
        </w:tc>
        <w:tc>
          <w:tcPr>
            <w:tcW w:w="2119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Умение устанавливать причинно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следственные связи, строить логическое рассуждение и умозаключение, корректировать свои действия в соответствии с изменяющейся ситуацией</w:t>
            </w:r>
          </w:p>
        </w:tc>
      </w:tr>
      <w:tr w:rsidR="002C741F" w:rsidTr="00F16E45">
        <w:tc>
          <w:tcPr>
            <w:tcW w:w="1677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 xml:space="preserve">Домашнее задание (на выбор): -найти справочную информацию об особенностях поведения британцев в различных </w:t>
            </w: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ситуациях общения -подготовить презентацию о правилах этикета в своей стране</w:t>
            </w:r>
          </w:p>
        </w:tc>
        <w:tc>
          <w:tcPr>
            <w:tcW w:w="1944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Энциклопедии, художественная и научная литература, интернет</w:t>
            </w:r>
          </w:p>
        </w:tc>
        <w:tc>
          <w:tcPr>
            <w:tcW w:w="1805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Выбор: индивидуально, пары, группы</w:t>
            </w:r>
          </w:p>
        </w:tc>
        <w:tc>
          <w:tcPr>
            <w:tcW w:w="2026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t>Формирование толерантного отношения к ценностям иной культуры, целостного мировоззрения, коммуникативной компетентност</w:t>
            </w: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и, способности к самообразованию и развитию</w:t>
            </w:r>
          </w:p>
        </w:tc>
        <w:tc>
          <w:tcPr>
            <w:tcW w:w="2119" w:type="dxa"/>
          </w:tcPr>
          <w:p w:rsidR="002C741F" w:rsidRDefault="00F16E45" w:rsidP="002C74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C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самостоятельно определить цели и спланировать пути достижения, умение оценивать правильность выполнения учебной задачи</w:t>
            </w:r>
          </w:p>
        </w:tc>
      </w:tr>
    </w:tbl>
    <w:p w:rsidR="002C741F" w:rsidRDefault="002C741F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741F" w:rsidRDefault="002C741F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6E45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Содержание учебного предмета Английский язык позволяет создавать условия для достижения широкого спектра личностных образовательных результатов и формирования коммуникативных учебных умений. Основная задача учителя при подготовке к уроку проанализировать, выделить и подобрать содержание таким образом, чтобы урок был ориентирован на целенаправленное достижение личностных и предметных результатов, выбранных в качестве приоритетных при изучении конкретной темы. </w:t>
      </w:r>
    </w:p>
    <w:p w:rsidR="00F16E45" w:rsidRDefault="00F16E45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6E45" w:rsidRDefault="00063288" w:rsidP="00F16E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>Литература</w:t>
      </w:r>
    </w:p>
    <w:p w:rsidR="00F16E45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Биболетова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М.З. Материалы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интернет-семинара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«Реализация идей ФГОС в новых примерных программах по иностранным языкам для начальной и основной школы» в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БелРИПКППС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[Электронный ресурс] – Режим доступа http://www.ipkps.bsu.edu.ru, свободный. –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. с экрана. – Яз. русс. </w:t>
      </w:r>
    </w:p>
    <w:p w:rsidR="00F16E45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2. Кондаков, А.М. Стандарты второго поколения Концепция федеральных государственных образовательных стандартов общего образования [Текст] / под редакцией А.М.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Кондакова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, А.А. Кузнецова – М., «Просвещение», 2008. – 35 с. </w:t>
      </w:r>
    </w:p>
    <w:p w:rsidR="00F16E45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3. ФГОС основного общего образования // Просвещение. 2011. </w:t>
      </w:r>
    </w:p>
    <w:p w:rsidR="00F16E45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4. Харрис М.,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Мувер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Д.,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Солокова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И. и др.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Opportunities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Russian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Intermediate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Longman</w:t>
      </w:r>
      <w:proofErr w:type="spellEnd"/>
      <w:r w:rsidRPr="00DA5C05">
        <w:rPr>
          <w:rFonts w:ascii="Times New Roman" w:hAnsi="Times New Roman" w:cs="Times New Roman"/>
          <w:sz w:val="28"/>
          <w:szCs w:val="28"/>
        </w:rPr>
        <w:t xml:space="preserve">. 2006. </w:t>
      </w:r>
    </w:p>
    <w:p w:rsidR="00F16E45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C05">
        <w:rPr>
          <w:rFonts w:ascii="Times New Roman" w:hAnsi="Times New Roman" w:cs="Times New Roman"/>
          <w:sz w:val="28"/>
          <w:szCs w:val="28"/>
        </w:rPr>
        <w:t xml:space="preserve">5. Яковлева С.В. Интеграция современных образовательных технологий как профессиональный творческий процесс // ИЯШ. 2008. 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>№ 2.</w:t>
      </w:r>
    </w:p>
    <w:p w:rsidR="00063288" w:rsidRPr="00DA5C05" w:rsidRDefault="00063288" w:rsidP="002C7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6E45">
        <w:rPr>
          <w:rFonts w:ascii="Times New Roman" w:hAnsi="Times New Roman" w:cs="Times New Roman"/>
          <w:sz w:val="28"/>
          <w:szCs w:val="28"/>
        </w:rPr>
        <w:t xml:space="preserve"> 6. </w:t>
      </w:r>
      <w:proofErr w:type="spellStart"/>
      <w:r w:rsidRPr="00DA5C05">
        <w:rPr>
          <w:rFonts w:ascii="Times New Roman" w:hAnsi="Times New Roman" w:cs="Times New Roman"/>
          <w:sz w:val="28"/>
          <w:szCs w:val="28"/>
          <w:lang w:val="en-US"/>
        </w:rPr>
        <w:t>Verginia</w:t>
      </w:r>
      <w:proofErr w:type="spellEnd"/>
      <w:r w:rsidRPr="00F16E45">
        <w:rPr>
          <w:rFonts w:ascii="Times New Roman" w:hAnsi="Times New Roman" w:cs="Times New Roman"/>
          <w:sz w:val="28"/>
          <w:szCs w:val="28"/>
        </w:rPr>
        <w:t xml:space="preserve"> 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>Evans</w:t>
      </w:r>
      <w:r w:rsidRPr="00F16E45">
        <w:rPr>
          <w:rFonts w:ascii="Times New Roman" w:hAnsi="Times New Roman" w:cs="Times New Roman"/>
          <w:sz w:val="28"/>
          <w:szCs w:val="28"/>
        </w:rPr>
        <w:t xml:space="preserve">, 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>Jenny</w:t>
      </w:r>
      <w:r w:rsidRPr="00F16E45">
        <w:rPr>
          <w:rFonts w:ascii="Times New Roman" w:hAnsi="Times New Roman" w:cs="Times New Roman"/>
          <w:sz w:val="28"/>
          <w:szCs w:val="28"/>
        </w:rPr>
        <w:t xml:space="preserve"> 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>Dooley</w:t>
      </w:r>
      <w:r w:rsidRPr="00F16E45">
        <w:rPr>
          <w:rFonts w:ascii="Times New Roman" w:hAnsi="Times New Roman" w:cs="Times New Roman"/>
          <w:sz w:val="28"/>
          <w:szCs w:val="28"/>
        </w:rPr>
        <w:t xml:space="preserve">, 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>Olga</w:t>
      </w:r>
      <w:r w:rsidRPr="00F16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C05">
        <w:rPr>
          <w:rFonts w:ascii="Times New Roman" w:hAnsi="Times New Roman" w:cs="Times New Roman"/>
          <w:sz w:val="28"/>
          <w:szCs w:val="28"/>
          <w:lang w:val="en-US"/>
        </w:rPr>
        <w:t>Podolyako</w:t>
      </w:r>
      <w:proofErr w:type="spellEnd"/>
      <w:r w:rsidRPr="00F16E45">
        <w:rPr>
          <w:rFonts w:ascii="Times New Roman" w:hAnsi="Times New Roman" w:cs="Times New Roman"/>
          <w:sz w:val="28"/>
          <w:szCs w:val="28"/>
        </w:rPr>
        <w:t xml:space="preserve">, 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>Julia</w:t>
      </w:r>
      <w:r w:rsidRPr="00F16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C05">
        <w:rPr>
          <w:rFonts w:ascii="Times New Roman" w:hAnsi="Times New Roman" w:cs="Times New Roman"/>
          <w:sz w:val="28"/>
          <w:szCs w:val="28"/>
          <w:lang w:val="en-US"/>
        </w:rPr>
        <w:t>Vaulina</w:t>
      </w:r>
      <w:proofErr w:type="spellEnd"/>
      <w:r w:rsidRPr="00F16E45">
        <w:rPr>
          <w:rFonts w:ascii="Times New Roman" w:hAnsi="Times New Roman" w:cs="Times New Roman"/>
          <w:sz w:val="28"/>
          <w:szCs w:val="28"/>
        </w:rPr>
        <w:t xml:space="preserve"> “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>Spotlight</w:t>
      </w:r>
      <w:r w:rsidRPr="00F16E45">
        <w:rPr>
          <w:rFonts w:ascii="Times New Roman" w:hAnsi="Times New Roman" w:cs="Times New Roman"/>
          <w:sz w:val="28"/>
          <w:szCs w:val="28"/>
        </w:rPr>
        <w:t xml:space="preserve"> 8” 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F16E45">
        <w:rPr>
          <w:rFonts w:ascii="Times New Roman" w:hAnsi="Times New Roman" w:cs="Times New Roman"/>
          <w:sz w:val="28"/>
          <w:szCs w:val="28"/>
        </w:rPr>
        <w:t>’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16E45">
        <w:rPr>
          <w:rFonts w:ascii="Times New Roman" w:hAnsi="Times New Roman" w:cs="Times New Roman"/>
          <w:sz w:val="28"/>
          <w:szCs w:val="28"/>
        </w:rPr>
        <w:t xml:space="preserve"> </w:t>
      </w:r>
      <w:r w:rsidRPr="00DA5C05"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Pr="00F16E45">
        <w:rPr>
          <w:rFonts w:ascii="Times New Roman" w:hAnsi="Times New Roman" w:cs="Times New Roman"/>
          <w:sz w:val="28"/>
          <w:szCs w:val="28"/>
        </w:rPr>
        <w:t xml:space="preserve"> // </w:t>
      </w:r>
      <w:r w:rsidRPr="00DA5C05">
        <w:rPr>
          <w:rFonts w:ascii="Times New Roman" w:hAnsi="Times New Roman" w:cs="Times New Roman"/>
          <w:sz w:val="28"/>
          <w:szCs w:val="28"/>
        </w:rPr>
        <w:t>Просвещение</w:t>
      </w:r>
      <w:r w:rsidRPr="00F16E45">
        <w:rPr>
          <w:rFonts w:ascii="Times New Roman" w:hAnsi="Times New Roman" w:cs="Times New Roman"/>
          <w:sz w:val="28"/>
          <w:szCs w:val="28"/>
        </w:rPr>
        <w:t xml:space="preserve">. </w:t>
      </w:r>
      <w:r w:rsidRPr="00DA5C05">
        <w:rPr>
          <w:rFonts w:ascii="Times New Roman" w:hAnsi="Times New Roman" w:cs="Times New Roman"/>
          <w:sz w:val="28"/>
          <w:szCs w:val="28"/>
        </w:rPr>
        <w:t xml:space="preserve">2010. УДК 373.24 И.В. </w:t>
      </w:r>
      <w:proofErr w:type="spellStart"/>
      <w:r w:rsidRPr="00DA5C05">
        <w:rPr>
          <w:rFonts w:ascii="Times New Roman" w:hAnsi="Times New Roman" w:cs="Times New Roman"/>
          <w:sz w:val="28"/>
          <w:szCs w:val="28"/>
        </w:rPr>
        <w:t>Синякова</w:t>
      </w:r>
      <w:proofErr w:type="spellEnd"/>
    </w:p>
    <w:p w:rsidR="00063288" w:rsidRPr="00DA5C05" w:rsidRDefault="00063288">
      <w:pPr>
        <w:rPr>
          <w:rFonts w:ascii="Times New Roman" w:hAnsi="Times New Roman" w:cs="Times New Roman"/>
          <w:sz w:val="28"/>
          <w:szCs w:val="28"/>
        </w:rPr>
      </w:pPr>
    </w:p>
    <w:p w:rsidR="00063288" w:rsidRPr="00DA5C05" w:rsidRDefault="00063288">
      <w:pPr>
        <w:rPr>
          <w:rFonts w:ascii="Times New Roman" w:hAnsi="Times New Roman" w:cs="Times New Roman"/>
          <w:sz w:val="28"/>
          <w:szCs w:val="28"/>
        </w:rPr>
      </w:pPr>
    </w:p>
    <w:p w:rsidR="00063288" w:rsidRPr="00DA5C05" w:rsidRDefault="00063288">
      <w:pPr>
        <w:rPr>
          <w:rFonts w:ascii="Times New Roman" w:hAnsi="Times New Roman" w:cs="Times New Roman"/>
          <w:sz w:val="28"/>
          <w:szCs w:val="28"/>
        </w:rPr>
      </w:pPr>
    </w:p>
    <w:p w:rsidR="00063288" w:rsidRPr="00DA5C05" w:rsidRDefault="00063288">
      <w:pPr>
        <w:rPr>
          <w:rFonts w:ascii="Times New Roman" w:hAnsi="Times New Roman" w:cs="Times New Roman"/>
          <w:sz w:val="28"/>
          <w:szCs w:val="28"/>
        </w:rPr>
      </w:pPr>
    </w:p>
    <w:p w:rsidR="00063288" w:rsidRPr="00DA5C05" w:rsidRDefault="00063288">
      <w:pPr>
        <w:rPr>
          <w:rFonts w:ascii="Times New Roman" w:hAnsi="Times New Roman" w:cs="Times New Roman"/>
          <w:sz w:val="28"/>
          <w:szCs w:val="28"/>
        </w:rPr>
      </w:pPr>
    </w:p>
    <w:sectPr w:rsidR="00063288" w:rsidRPr="00DA5C05" w:rsidSect="00591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63288"/>
    <w:rsid w:val="00063288"/>
    <w:rsid w:val="002568CC"/>
    <w:rsid w:val="002C741F"/>
    <w:rsid w:val="003E139D"/>
    <w:rsid w:val="00491464"/>
    <w:rsid w:val="005914F6"/>
    <w:rsid w:val="006D4894"/>
    <w:rsid w:val="007B7E3E"/>
    <w:rsid w:val="00882149"/>
    <w:rsid w:val="00AB646B"/>
    <w:rsid w:val="00CD3BD4"/>
    <w:rsid w:val="00D923CB"/>
    <w:rsid w:val="00DA1DCA"/>
    <w:rsid w:val="00DA5C05"/>
    <w:rsid w:val="00E11697"/>
    <w:rsid w:val="00F16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4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74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OkolzinaMV</dc:creator>
  <cp:lastModifiedBy>OkolzinaMV</cp:lastModifiedBy>
  <cp:revision>7</cp:revision>
  <dcterms:created xsi:type="dcterms:W3CDTF">2018-09-17T04:00:00Z</dcterms:created>
  <dcterms:modified xsi:type="dcterms:W3CDTF">2018-09-18T11:01:00Z</dcterms:modified>
</cp:coreProperties>
</file>