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FC7" w:rsidRPr="00DB4C8C" w:rsidRDefault="00B83FC7" w:rsidP="00B83FC7">
      <w:pPr>
        <w:keepNext/>
        <w:spacing w:after="0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DB4C8C">
        <w:rPr>
          <w:rFonts w:ascii="Times New Roman" w:hAnsi="Times New Roman" w:cs="Times New Roman"/>
          <w:bCs/>
          <w:sz w:val="24"/>
          <w:szCs w:val="24"/>
        </w:rPr>
        <w:t xml:space="preserve">Антипина Анна Александровна, </w:t>
      </w:r>
    </w:p>
    <w:p w:rsidR="00B83FC7" w:rsidRPr="00DB4C8C" w:rsidRDefault="00B83FC7" w:rsidP="00B83FC7">
      <w:pPr>
        <w:keepNext/>
        <w:spacing w:after="0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DB4C8C">
        <w:rPr>
          <w:rFonts w:ascii="Times New Roman" w:hAnsi="Times New Roman" w:cs="Times New Roman"/>
          <w:bCs/>
          <w:sz w:val="24"/>
          <w:szCs w:val="24"/>
        </w:rPr>
        <w:t xml:space="preserve">учитель начальных классов </w:t>
      </w:r>
    </w:p>
    <w:p w:rsidR="00B83FC7" w:rsidRPr="00DB4C8C" w:rsidRDefault="00B83FC7" w:rsidP="00B83FC7">
      <w:pPr>
        <w:keepNext/>
        <w:spacing w:after="0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DB4C8C">
        <w:rPr>
          <w:rFonts w:ascii="Times New Roman" w:hAnsi="Times New Roman" w:cs="Times New Roman"/>
          <w:bCs/>
          <w:sz w:val="24"/>
          <w:szCs w:val="24"/>
        </w:rPr>
        <w:t>МБОУ «АСОШ № 1 им. В. Г. Короленко»</w:t>
      </w:r>
    </w:p>
    <w:p w:rsidR="00B83FC7" w:rsidRPr="00DB4C8C" w:rsidRDefault="00B83FC7" w:rsidP="00B83FC7">
      <w:pPr>
        <w:keepNext/>
        <w:spacing w:after="0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DB4C8C">
        <w:rPr>
          <w:rFonts w:ascii="Times New Roman" w:hAnsi="Times New Roman" w:cs="Times New Roman"/>
          <w:bCs/>
          <w:sz w:val="24"/>
          <w:szCs w:val="24"/>
        </w:rPr>
        <w:t>с. Амга Амгинский район, Республика Саха (Якутия)</w:t>
      </w:r>
    </w:p>
    <w:p w:rsidR="00B83FC7" w:rsidRDefault="00B83FC7" w:rsidP="00B83FC7">
      <w:pPr>
        <w:pStyle w:val="1"/>
        <w:spacing w:before="0" w:after="0"/>
        <w:contextualSpacing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B83FC7" w:rsidRPr="00B83FC7" w:rsidRDefault="00B83FC7" w:rsidP="00B83FC7">
      <w:pPr>
        <w:pStyle w:val="1"/>
        <w:spacing w:before="0" w:after="0"/>
        <w:contextualSpacing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B83FC7">
        <w:rPr>
          <w:rFonts w:ascii="Times New Roman" w:hAnsi="Times New Roman" w:cs="Times New Roman"/>
          <w:noProof/>
          <w:sz w:val="24"/>
          <w:szCs w:val="24"/>
        </w:rPr>
        <w:t>Особе</w:t>
      </w:r>
      <w:bookmarkStart w:id="0" w:name="_GoBack"/>
      <w:bookmarkEnd w:id="0"/>
      <w:r w:rsidRPr="00B83FC7">
        <w:rPr>
          <w:rFonts w:ascii="Times New Roman" w:hAnsi="Times New Roman" w:cs="Times New Roman"/>
          <w:noProof/>
          <w:sz w:val="24"/>
          <w:szCs w:val="24"/>
        </w:rPr>
        <w:t>нности развития устной связной ре</w:t>
      </w:r>
      <w:r w:rsidRPr="00B83FC7">
        <w:rPr>
          <w:rFonts w:ascii="Times New Roman" w:hAnsi="Times New Roman" w:cs="Times New Roman"/>
          <w:noProof/>
          <w:color w:val="FFFFFF"/>
          <w:w w:val="1"/>
          <w:sz w:val="24"/>
          <w:szCs w:val="24"/>
        </w:rPr>
        <w:t>ﹶ</w:t>
      </w:r>
      <w:r w:rsidRPr="00B83FC7">
        <w:rPr>
          <w:rFonts w:ascii="Times New Roman" w:hAnsi="Times New Roman" w:cs="Times New Roman"/>
          <w:noProof/>
          <w:sz w:val="24"/>
          <w:szCs w:val="24"/>
        </w:rPr>
        <w:t>чи в младше</w:t>
      </w:r>
      <w:r w:rsidRPr="00B83FC7">
        <w:rPr>
          <w:rFonts w:ascii="Times New Roman" w:hAnsi="Times New Roman" w:cs="Times New Roman"/>
          <w:noProof/>
          <w:color w:val="FFFFFF"/>
          <w:w w:val="1"/>
          <w:sz w:val="24"/>
          <w:szCs w:val="24"/>
        </w:rPr>
        <w:t>ﹶ</w:t>
      </w:r>
      <w:r w:rsidRPr="00B83FC7">
        <w:rPr>
          <w:rFonts w:ascii="Times New Roman" w:hAnsi="Times New Roman" w:cs="Times New Roman"/>
          <w:noProof/>
          <w:sz w:val="24"/>
          <w:szCs w:val="24"/>
        </w:rPr>
        <w:t>м школьном возрасте</w:t>
      </w:r>
    </w:p>
    <w:p w:rsidR="00B83FC7" w:rsidRPr="00B83FC7" w:rsidRDefault="00B83FC7" w:rsidP="00FE69A4">
      <w:pPr>
        <w:widowControl w:val="0"/>
        <w:shd w:val="clear" w:color="auto" w:fill="FFFFFF"/>
        <w:suppressAutoHyphens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3FC7">
        <w:rPr>
          <w:rFonts w:ascii="Times New Roman" w:hAnsi="Times New Roman" w:cs="Times New Roman"/>
          <w:noProof/>
          <w:sz w:val="24"/>
          <w:szCs w:val="24"/>
        </w:rPr>
        <w:t xml:space="preserve">Развитие речи определяется потребностью ребенка в общении. Развивающаяся речь в фонетическом и грамматическом периодах еще не отделена от неречевого поведения, т. е. ситуативна: она может быть понята только с учетом ситуации, в которую включен ребенок. </w:t>
      </w:r>
    </w:p>
    <w:p w:rsidR="00B83FC7" w:rsidRPr="00B83FC7" w:rsidRDefault="00B83FC7" w:rsidP="00B83FC7">
      <w:pPr>
        <w:widowControl w:val="0"/>
        <w:shd w:val="clear" w:color="auto" w:fill="FFFFFF"/>
        <w:suppressAutoHyphens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3FC7">
        <w:rPr>
          <w:rFonts w:ascii="Times New Roman" w:hAnsi="Times New Roman" w:cs="Times New Roman"/>
          <w:sz w:val="24"/>
          <w:szCs w:val="24"/>
        </w:rPr>
        <w:t>К моменту поступления в школу словарный запас ребенка увеличивается настолько, что он может свободно объясниться с другим человеком по любому поводу, касающемуся обыденной жизни и входящему в сферу его интересов. Словарь ребенка в начальных классах состоит из существительных, глаголов, местоимений, прилагательных, числительных и соединительных союзов.</w:t>
      </w:r>
    </w:p>
    <w:p w:rsidR="00B83FC7" w:rsidRPr="00B83FC7" w:rsidRDefault="00B83FC7" w:rsidP="00860473">
      <w:pPr>
        <w:widowControl w:val="0"/>
        <w:shd w:val="clear" w:color="auto" w:fill="FFFFFF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83FC7">
        <w:rPr>
          <w:rFonts w:ascii="Times New Roman" w:hAnsi="Times New Roman" w:cs="Times New Roman"/>
          <w:sz w:val="24"/>
          <w:szCs w:val="24"/>
        </w:rPr>
        <w:t>Шести-семилетний</w:t>
      </w:r>
      <w:proofErr w:type="gramEnd"/>
      <w:r w:rsidRPr="00B83FC7">
        <w:rPr>
          <w:rFonts w:ascii="Times New Roman" w:hAnsi="Times New Roman" w:cs="Times New Roman"/>
          <w:sz w:val="24"/>
          <w:szCs w:val="24"/>
        </w:rPr>
        <w:t xml:space="preserve"> ребенок уже способен общаться на уровне контекстной речи - той самой речи, которая достаточно точно и полно описывает то, о чем говорится, и поэтому вполне понятна без непосредственного восприятия самой обсуждаемой ситуации. </w:t>
      </w:r>
      <w:proofErr w:type="gramStart"/>
      <w:r w:rsidRPr="00B83FC7">
        <w:rPr>
          <w:rFonts w:ascii="Times New Roman" w:hAnsi="Times New Roman" w:cs="Times New Roman"/>
          <w:sz w:val="24"/>
          <w:szCs w:val="24"/>
        </w:rPr>
        <w:t>Пересказ услышанной истории, собственный рассказ о случившемся доступны младшему школьнику.</w:t>
      </w:r>
      <w:proofErr w:type="gramEnd"/>
      <w:r w:rsidR="00860473" w:rsidRPr="00860473">
        <w:rPr>
          <w:rFonts w:ascii="Times New Roman" w:hAnsi="Times New Roman" w:cs="Times New Roman"/>
          <w:sz w:val="24"/>
          <w:szCs w:val="24"/>
        </w:rPr>
        <w:t xml:space="preserve"> </w:t>
      </w:r>
      <w:r w:rsidRPr="00B83FC7">
        <w:rPr>
          <w:rFonts w:ascii="Times New Roman" w:hAnsi="Times New Roman" w:cs="Times New Roman"/>
          <w:sz w:val="24"/>
          <w:szCs w:val="24"/>
        </w:rPr>
        <w:t>Эмоциональная культура речи имеет огромное значение в жизни человека. Речь может быть выразительной. Но может быть небрежной, чрезмерно быстрой или замедленной, слова могут произноситься угрюмым тоном или вяло и тихо.</w:t>
      </w:r>
    </w:p>
    <w:p w:rsidR="00B83FC7" w:rsidRPr="00B83FC7" w:rsidRDefault="00B83FC7" w:rsidP="00B83FC7">
      <w:pPr>
        <w:widowControl w:val="0"/>
        <w:shd w:val="clear" w:color="auto" w:fill="FFFFFF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3FC7">
        <w:rPr>
          <w:rFonts w:ascii="Times New Roman" w:hAnsi="Times New Roman" w:cs="Times New Roman"/>
          <w:sz w:val="24"/>
          <w:szCs w:val="24"/>
        </w:rPr>
        <w:t>У детей семи-девяти лет наблюдается некая особенность: уже достаточно освоив основы контекстной речи, ребенок позволяет себе говорить не для того, чтобы выразить свои мысли, а просто лишь для того, чтобы удержать внимание собеседника. Это происходит обычно с близкими взрослыми или сверстниками во время игрового общения.</w:t>
      </w:r>
    </w:p>
    <w:p w:rsidR="00B83FC7" w:rsidRPr="00B83FC7" w:rsidRDefault="00B83FC7" w:rsidP="00860473">
      <w:pPr>
        <w:widowControl w:val="0"/>
        <w:shd w:val="clear" w:color="auto" w:fill="FFFFFF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3FC7">
        <w:rPr>
          <w:rFonts w:ascii="Times New Roman" w:hAnsi="Times New Roman" w:cs="Times New Roman"/>
          <w:sz w:val="24"/>
          <w:szCs w:val="24"/>
        </w:rPr>
        <w:t>Особое значение имеет правильность речи, т.е. ее соответствие литературной норме.</w:t>
      </w:r>
      <w:r w:rsidR="00860473" w:rsidRPr="00860473">
        <w:rPr>
          <w:rFonts w:ascii="Times New Roman" w:hAnsi="Times New Roman" w:cs="Times New Roman"/>
          <w:sz w:val="24"/>
          <w:szCs w:val="24"/>
        </w:rPr>
        <w:t xml:space="preserve"> </w:t>
      </w:r>
      <w:r w:rsidRPr="00B83FC7">
        <w:rPr>
          <w:rFonts w:ascii="Times New Roman" w:hAnsi="Times New Roman" w:cs="Times New Roman"/>
          <w:sz w:val="24"/>
          <w:szCs w:val="24"/>
        </w:rPr>
        <w:t>Ребенок при специальном обучении может произносить слова с целью выявления звукового состава, преодолевая при этом сложившийся в живой речи привычный стереотип произнесения слов. Умение производить звуковой анализ слов способствует успешному овладению чтением и письмом.</w:t>
      </w:r>
    </w:p>
    <w:p w:rsidR="00B83FC7" w:rsidRPr="00B83FC7" w:rsidRDefault="00B83FC7" w:rsidP="00B83FC7">
      <w:pPr>
        <w:widowControl w:val="0"/>
        <w:shd w:val="clear" w:color="auto" w:fill="FFFFFF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3FC7">
        <w:rPr>
          <w:rFonts w:ascii="Times New Roman" w:hAnsi="Times New Roman" w:cs="Times New Roman"/>
          <w:sz w:val="24"/>
          <w:szCs w:val="24"/>
        </w:rPr>
        <w:t>Без специального обучения ребенок не сможет провести звуковой анализ даже простейших слов. Это и понятно: само по себе речевое общение не ставит перед ребенком задач, в процессе решения которых развивались бы эти специфические формы анализа. Ребенка, который не умеет проводить анализ звукового состава слова, нельзя считать от</w:t>
      </w:r>
      <w:r>
        <w:rPr>
          <w:rFonts w:ascii="Times New Roman" w:hAnsi="Times New Roman" w:cs="Times New Roman"/>
          <w:sz w:val="24"/>
          <w:szCs w:val="24"/>
        </w:rPr>
        <w:t>ставшим. Он просто не обучен</w:t>
      </w:r>
      <w:r w:rsidRPr="00B83FC7">
        <w:rPr>
          <w:rFonts w:ascii="Times New Roman" w:hAnsi="Times New Roman" w:cs="Times New Roman"/>
          <w:sz w:val="24"/>
          <w:szCs w:val="24"/>
        </w:rPr>
        <w:t>.</w:t>
      </w:r>
    </w:p>
    <w:p w:rsidR="00B83FC7" w:rsidRPr="00B83FC7" w:rsidRDefault="00B83FC7" w:rsidP="00086430">
      <w:pPr>
        <w:widowControl w:val="0"/>
        <w:shd w:val="clear" w:color="auto" w:fill="FFFFFF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3FC7">
        <w:rPr>
          <w:rFonts w:ascii="Times New Roman" w:hAnsi="Times New Roman" w:cs="Times New Roman"/>
          <w:sz w:val="24"/>
          <w:szCs w:val="24"/>
        </w:rPr>
        <w:t xml:space="preserve">Основная функция речи - общение, сообщение или, как </w:t>
      </w:r>
      <w:r w:rsidR="00086430">
        <w:rPr>
          <w:rFonts w:ascii="Times New Roman" w:hAnsi="Times New Roman" w:cs="Times New Roman"/>
          <w:sz w:val="24"/>
          <w:szCs w:val="24"/>
        </w:rPr>
        <w:t>принято говорить, коммуникация.</w:t>
      </w:r>
      <w:r w:rsidR="00086430" w:rsidRPr="00086430">
        <w:rPr>
          <w:rFonts w:ascii="Times New Roman" w:hAnsi="Times New Roman" w:cs="Times New Roman"/>
          <w:sz w:val="24"/>
          <w:szCs w:val="24"/>
        </w:rPr>
        <w:t xml:space="preserve"> </w:t>
      </w:r>
      <w:r w:rsidRPr="00B83FC7">
        <w:rPr>
          <w:rFonts w:ascii="Times New Roman" w:hAnsi="Times New Roman" w:cs="Times New Roman"/>
          <w:sz w:val="24"/>
          <w:szCs w:val="24"/>
        </w:rPr>
        <w:t xml:space="preserve">В устной речи различают правильность орфоэпическую и произносительную. Работа над орфографической грамотностью и произносительной стороной речи продвигает ребенка в общем развитии речи. </w:t>
      </w:r>
      <w:proofErr w:type="gramStart"/>
      <w:r w:rsidRPr="00B83FC7">
        <w:rPr>
          <w:rFonts w:ascii="Times New Roman" w:hAnsi="Times New Roman" w:cs="Times New Roman"/>
          <w:sz w:val="24"/>
          <w:szCs w:val="24"/>
        </w:rPr>
        <w:t xml:space="preserve">Для устной речи имеет специальное значение дикция, отчетливое </w:t>
      </w:r>
      <w:proofErr w:type="spellStart"/>
      <w:r w:rsidRPr="00B83FC7">
        <w:rPr>
          <w:rFonts w:ascii="Times New Roman" w:hAnsi="Times New Roman" w:cs="Times New Roman"/>
          <w:sz w:val="24"/>
          <w:szCs w:val="24"/>
        </w:rPr>
        <w:t>выговаривание</w:t>
      </w:r>
      <w:proofErr w:type="spellEnd"/>
      <w:r w:rsidRPr="00B83FC7">
        <w:rPr>
          <w:rFonts w:ascii="Times New Roman" w:hAnsi="Times New Roman" w:cs="Times New Roman"/>
          <w:sz w:val="24"/>
          <w:szCs w:val="24"/>
        </w:rPr>
        <w:t xml:space="preserve"> звуков, соблюдение правил орфоэпии - произносительных норм литературного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FC7">
        <w:rPr>
          <w:rFonts w:ascii="Times New Roman" w:hAnsi="Times New Roman" w:cs="Times New Roman"/>
          <w:sz w:val="24"/>
          <w:szCs w:val="24"/>
        </w:rPr>
        <w:t>языка,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FC7">
        <w:rPr>
          <w:rFonts w:ascii="Times New Roman" w:hAnsi="Times New Roman" w:cs="Times New Roman"/>
          <w:sz w:val="24"/>
          <w:szCs w:val="24"/>
        </w:rPr>
        <w:t>умение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FC7">
        <w:rPr>
          <w:rFonts w:ascii="Times New Roman" w:hAnsi="Times New Roman" w:cs="Times New Roman"/>
          <w:sz w:val="24"/>
          <w:szCs w:val="24"/>
        </w:rPr>
        <w:t>говорить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FC7">
        <w:rPr>
          <w:rFonts w:ascii="Times New Roman" w:hAnsi="Times New Roman" w:cs="Times New Roman"/>
          <w:sz w:val="24"/>
          <w:szCs w:val="24"/>
        </w:rPr>
        <w:t>(и</w:t>
      </w:r>
      <w:r w:rsidR="00FE69A4">
        <w:rPr>
          <w:rFonts w:ascii="Times New Roman" w:hAnsi="Times New Roman" w:cs="Times New Roman"/>
          <w:sz w:val="24"/>
          <w:szCs w:val="24"/>
        </w:rPr>
        <w:t xml:space="preserve"> </w:t>
      </w:r>
      <w:r w:rsidRPr="00B83FC7">
        <w:rPr>
          <w:rFonts w:ascii="Times New Roman" w:hAnsi="Times New Roman" w:cs="Times New Roman"/>
          <w:sz w:val="24"/>
          <w:szCs w:val="24"/>
        </w:rPr>
        <w:t xml:space="preserve">читать) выразительно (экспрессивно), ясно, владеть интонациями, паузами, </w:t>
      </w:r>
      <w:r>
        <w:rPr>
          <w:rFonts w:ascii="Times New Roman" w:hAnsi="Times New Roman" w:cs="Times New Roman"/>
          <w:sz w:val="24"/>
          <w:szCs w:val="24"/>
        </w:rPr>
        <w:t>логическими ударениями и пр</w:t>
      </w:r>
      <w:r w:rsidRPr="00B83FC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B83FC7" w:rsidRPr="00B83FC7" w:rsidRDefault="00B83FC7" w:rsidP="00B83FC7">
      <w:pPr>
        <w:widowControl w:val="0"/>
        <w:shd w:val="clear" w:color="auto" w:fill="FFFFFF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3FC7">
        <w:rPr>
          <w:rFonts w:ascii="Times New Roman" w:hAnsi="Times New Roman" w:cs="Times New Roman"/>
          <w:sz w:val="24"/>
          <w:szCs w:val="24"/>
        </w:rPr>
        <w:t xml:space="preserve">Выразительность и ясность речи предполагают также ее чистоту – избегание </w:t>
      </w:r>
      <w:proofErr w:type="spellStart"/>
      <w:r w:rsidRPr="00B83FC7">
        <w:rPr>
          <w:rFonts w:ascii="Times New Roman" w:hAnsi="Times New Roman" w:cs="Times New Roman"/>
          <w:sz w:val="24"/>
          <w:szCs w:val="24"/>
        </w:rPr>
        <w:t>просторечивых</w:t>
      </w:r>
      <w:proofErr w:type="spellEnd"/>
      <w:r w:rsidRPr="00B83FC7">
        <w:rPr>
          <w:rFonts w:ascii="Times New Roman" w:hAnsi="Times New Roman" w:cs="Times New Roman"/>
          <w:sz w:val="24"/>
          <w:szCs w:val="24"/>
        </w:rPr>
        <w:t xml:space="preserve"> слов и выражений, слов-паразитов («вот», «значит», «как сказать», </w:t>
      </w:r>
      <w:r w:rsidRPr="00B83FC7">
        <w:rPr>
          <w:rFonts w:ascii="Times New Roman" w:hAnsi="Times New Roman" w:cs="Times New Roman"/>
          <w:sz w:val="24"/>
          <w:szCs w:val="24"/>
        </w:rPr>
        <w:lastRenderedPageBreak/>
        <w:t xml:space="preserve">«понимаешь», «ну» и пр.). Все эти требования применимы именно к младшим школьникам, когда они входят в учебную деятельность и </w:t>
      </w:r>
      <w:proofErr w:type="spellStart"/>
      <w:r w:rsidRPr="00B83FC7">
        <w:rPr>
          <w:rFonts w:ascii="Times New Roman" w:hAnsi="Times New Roman" w:cs="Times New Roman"/>
          <w:sz w:val="24"/>
          <w:szCs w:val="24"/>
        </w:rPr>
        <w:t>вмешивание</w:t>
      </w:r>
      <w:proofErr w:type="spellEnd"/>
      <w:r w:rsidRPr="00B83FC7">
        <w:rPr>
          <w:rFonts w:ascii="Times New Roman" w:hAnsi="Times New Roman" w:cs="Times New Roman"/>
          <w:sz w:val="24"/>
          <w:szCs w:val="24"/>
        </w:rPr>
        <w:t xml:space="preserve"> учит</w:t>
      </w:r>
      <w:r>
        <w:rPr>
          <w:rFonts w:ascii="Times New Roman" w:hAnsi="Times New Roman" w:cs="Times New Roman"/>
          <w:sz w:val="24"/>
          <w:szCs w:val="24"/>
        </w:rPr>
        <w:t>еля воспринимают как должное.</w:t>
      </w:r>
    </w:p>
    <w:p w:rsidR="00B83FC7" w:rsidRPr="00B83FC7" w:rsidRDefault="00B83FC7" w:rsidP="00B83FC7">
      <w:pPr>
        <w:widowControl w:val="0"/>
        <w:shd w:val="clear" w:color="auto" w:fill="FFFFFF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3FC7">
        <w:rPr>
          <w:rFonts w:ascii="Times New Roman" w:hAnsi="Times New Roman" w:cs="Times New Roman"/>
          <w:sz w:val="24"/>
          <w:szCs w:val="24"/>
        </w:rPr>
        <w:t>Связной считается такая речь, которая организована по законам логики, грамматики и композиции, представляет собой едино целое, имеет тему, выполняет определенную функцию (обычно коммуникативную), обладает относительной самостоятельностью и законченностью, расчленяется на более или менее значительные структурные компоненты.</w:t>
      </w:r>
    </w:p>
    <w:p w:rsidR="00B83FC7" w:rsidRPr="00B83FC7" w:rsidRDefault="00B83FC7" w:rsidP="00B83FC7">
      <w:pPr>
        <w:widowControl w:val="0"/>
        <w:shd w:val="clear" w:color="auto" w:fill="FFFFFF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3FC7">
        <w:rPr>
          <w:rFonts w:ascii="Times New Roman" w:hAnsi="Times New Roman" w:cs="Times New Roman"/>
          <w:sz w:val="24"/>
          <w:szCs w:val="24"/>
        </w:rPr>
        <w:t>Таким образом, в школьные годы ребенок сознательно овладевает речью в процессе обучения. Усваивает чтение и письменную речь. Это дает ему дополнительную возможность для дальнейшего развития речи.</w:t>
      </w:r>
    </w:p>
    <w:p w:rsidR="005749F2" w:rsidRPr="005749F2" w:rsidRDefault="005749F2" w:rsidP="005749F2">
      <w:pPr>
        <w:pStyle w:val="a3"/>
        <w:widowControl w:val="0"/>
        <w:shd w:val="clear" w:color="auto" w:fill="FFFFFF"/>
        <w:suppressAutoHyphens/>
        <w:spacing w:after="0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sectPr w:rsidR="005749F2" w:rsidRPr="005749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82B0A"/>
    <w:multiLevelType w:val="hybridMultilevel"/>
    <w:tmpl w:val="BD54C0EE"/>
    <w:lvl w:ilvl="0" w:tplc="A4B8AA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13B0799"/>
    <w:multiLevelType w:val="hybridMultilevel"/>
    <w:tmpl w:val="5FC22B0E"/>
    <w:lvl w:ilvl="0" w:tplc="396EAC9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655" w:hanging="360"/>
      </w:pPr>
    </w:lvl>
    <w:lvl w:ilvl="2" w:tplc="0419001B" w:tentative="1">
      <w:start w:val="1"/>
      <w:numFmt w:val="lowerRoman"/>
      <w:lvlText w:val="%3."/>
      <w:lvlJc w:val="right"/>
      <w:pPr>
        <w:ind w:left="1375" w:hanging="180"/>
      </w:pPr>
    </w:lvl>
    <w:lvl w:ilvl="3" w:tplc="0419000F" w:tentative="1">
      <w:start w:val="1"/>
      <w:numFmt w:val="decimal"/>
      <w:lvlText w:val="%4."/>
      <w:lvlJc w:val="left"/>
      <w:pPr>
        <w:ind w:left="2095" w:hanging="360"/>
      </w:pPr>
    </w:lvl>
    <w:lvl w:ilvl="4" w:tplc="04190019" w:tentative="1">
      <w:start w:val="1"/>
      <w:numFmt w:val="lowerLetter"/>
      <w:lvlText w:val="%5."/>
      <w:lvlJc w:val="left"/>
      <w:pPr>
        <w:ind w:left="2815" w:hanging="360"/>
      </w:pPr>
    </w:lvl>
    <w:lvl w:ilvl="5" w:tplc="0419001B" w:tentative="1">
      <w:start w:val="1"/>
      <w:numFmt w:val="lowerRoman"/>
      <w:lvlText w:val="%6."/>
      <w:lvlJc w:val="right"/>
      <w:pPr>
        <w:ind w:left="3535" w:hanging="180"/>
      </w:pPr>
    </w:lvl>
    <w:lvl w:ilvl="6" w:tplc="0419000F" w:tentative="1">
      <w:start w:val="1"/>
      <w:numFmt w:val="decimal"/>
      <w:lvlText w:val="%7."/>
      <w:lvlJc w:val="left"/>
      <w:pPr>
        <w:ind w:left="4255" w:hanging="360"/>
      </w:pPr>
    </w:lvl>
    <w:lvl w:ilvl="7" w:tplc="04190019" w:tentative="1">
      <w:start w:val="1"/>
      <w:numFmt w:val="lowerLetter"/>
      <w:lvlText w:val="%8."/>
      <w:lvlJc w:val="left"/>
      <w:pPr>
        <w:ind w:left="4975" w:hanging="360"/>
      </w:pPr>
    </w:lvl>
    <w:lvl w:ilvl="8" w:tplc="0419001B" w:tentative="1">
      <w:start w:val="1"/>
      <w:numFmt w:val="lowerRoman"/>
      <w:lvlText w:val="%9."/>
      <w:lvlJc w:val="right"/>
      <w:pPr>
        <w:ind w:left="5695" w:hanging="180"/>
      </w:pPr>
    </w:lvl>
  </w:abstractNum>
  <w:abstractNum w:abstractNumId="2">
    <w:nsid w:val="447A3715"/>
    <w:multiLevelType w:val="hybridMultilevel"/>
    <w:tmpl w:val="5B5EBE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59F"/>
    <w:rsid w:val="00086430"/>
    <w:rsid w:val="0036259F"/>
    <w:rsid w:val="003A4BCD"/>
    <w:rsid w:val="003D74E3"/>
    <w:rsid w:val="005749F2"/>
    <w:rsid w:val="005A4CE3"/>
    <w:rsid w:val="00860473"/>
    <w:rsid w:val="00963C62"/>
    <w:rsid w:val="00B17F48"/>
    <w:rsid w:val="00B83FC7"/>
    <w:rsid w:val="00FE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FC7"/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next w:val="a"/>
    <w:link w:val="10"/>
    <w:qFormat/>
    <w:rsid w:val="00B83FC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3FC7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B83FC7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FC7"/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next w:val="a"/>
    <w:link w:val="10"/>
    <w:qFormat/>
    <w:rsid w:val="00B83FC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3FC7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B83FC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*Питер-Company*</Company>
  <LinksUpToDate>false</LinksUpToDate>
  <CharactersWithSpaces>3793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Каленюк</dc:creator>
  <cp:keywords/>
  <dc:description/>
  <cp:lastModifiedBy>User</cp:lastModifiedBy>
  <cp:revision>9</cp:revision>
  <dcterms:created xsi:type="dcterms:W3CDTF">2017-02-28T03:11:00Z</dcterms:created>
  <dcterms:modified xsi:type="dcterms:W3CDTF">2018-06-13T12:09:00Z</dcterms:modified>
</cp:coreProperties>
</file>