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73" w:rsidRPr="006C578C" w:rsidRDefault="00B06473" w:rsidP="00B06473">
      <w:pPr>
        <w:tabs>
          <w:tab w:val="left" w:pos="4662"/>
        </w:tabs>
        <w:spacing w:after="0" w:line="360" w:lineRule="auto"/>
        <w:ind w:right="-143" w:firstLine="709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М.В. Назарова</w:t>
      </w:r>
    </w:p>
    <w:p w:rsidR="00B06473" w:rsidRPr="006C578C" w:rsidRDefault="00B06473" w:rsidP="00B06473">
      <w:pPr>
        <w:tabs>
          <w:tab w:val="left" w:pos="4662"/>
        </w:tabs>
        <w:spacing w:after="0" w:line="360" w:lineRule="auto"/>
        <w:ind w:right="-143" w:firstLine="709"/>
        <w:jc w:val="right"/>
        <w:rPr>
          <w:rFonts w:ascii="Times New Roman" w:hAnsi="Times New Roman"/>
          <w:sz w:val="28"/>
          <w:szCs w:val="28"/>
        </w:rPr>
      </w:pPr>
      <w:r w:rsidRPr="006C578C">
        <w:rPr>
          <w:rFonts w:ascii="Times New Roman" w:hAnsi="Times New Roman"/>
          <w:sz w:val="28"/>
          <w:szCs w:val="28"/>
        </w:rPr>
        <w:t>г. Перевоз, Нижегородская область</w:t>
      </w:r>
      <w:r>
        <w:rPr>
          <w:rFonts w:ascii="Times New Roman" w:hAnsi="Times New Roman"/>
          <w:sz w:val="28"/>
          <w:szCs w:val="28"/>
        </w:rPr>
        <w:t>,</w:t>
      </w:r>
      <w:r w:rsidRPr="006C57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муниципальное казенное общеобразовательное учреждение городского округа </w:t>
      </w:r>
      <w:proofErr w:type="spellStart"/>
      <w:r>
        <w:rPr>
          <w:rFonts w:ascii="Times New Roman" w:hAnsi="Times New Roman"/>
          <w:sz w:val="28"/>
          <w:szCs w:val="28"/>
        </w:rPr>
        <w:t>Перевозский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Нижегородской области  </w:t>
      </w:r>
      <w:r w:rsidRPr="006C578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Коррекционная </w:t>
      </w:r>
      <w:r w:rsidRPr="006C578C">
        <w:rPr>
          <w:rFonts w:ascii="Times New Roman" w:hAnsi="Times New Roman"/>
          <w:sz w:val="28"/>
          <w:szCs w:val="28"/>
        </w:rPr>
        <w:t>школа-интернат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Перевоза»</w:t>
      </w:r>
    </w:p>
    <w:p w:rsidR="00B06473" w:rsidRDefault="00B06473" w:rsidP="00B06473">
      <w:pPr>
        <w:tabs>
          <w:tab w:val="left" w:pos="4662"/>
        </w:tabs>
        <w:spacing w:after="0" w:line="360" w:lineRule="auto"/>
        <w:ind w:right="-143" w:firstLine="709"/>
        <w:rPr>
          <w:rFonts w:ascii="Times New Roman" w:hAnsi="Times New Roman"/>
          <w:sz w:val="28"/>
          <w:szCs w:val="28"/>
          <w:u w:val="single"/>
        </w:rPr>
      </w:pPr>
      <w:r w:rsidRPr="006C578C">
        <w:rPr>
          <w:rFonts w:ascii="Times New Roman" w:hAnsi="Times New Roman"/>
          <w:sz w:val="28"/>
          <w:szCs w:val="28"/>
        </w:rPr>
        <w:t xml:space="preserve">учитель </w:t>
      </w:r>
      <w:r>
        <w:rPr>
          <w:rFonts w:ascii="Times New Roman" w:hAnsi="Times New Roman"/>
          <w:sz w:val="28"/>
          <w:szCs w:val="28"/>
        </w:rPr>
        <w:t>письма и чтения</w:t>
      </w:r>
      <w:r w:rsidRPr="00B06473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B06473" w:rsidRPr="005D4CAE" w:rsidRDefault="00B06473" w:rsidP="00B06473">
      <w:pPr>
        <w:tabs>
          <w:tab w:val="left" w:pos="4662"/>
        </w:tabs>
        <w:spacing w:after="0" w:line="360" w:lineRule="auto"/>
        <w:ind w:right="-143" w:firstLine="709"/>
        <w:jc w:val="right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  <w:lang w:val="en-US"/>
        </w:rPr>
        <w:t>marina</w:t>
      </w:r>
      <w:r w:rsidRPr="00B06473">
        <w:rPr>
          <w:rFonts w:ascii="Times New Roman" w:hAnsi="Times New Roman"/>
          <w:sz w:val="28"/>
          <w:szCs w:val="28"/>
          <w:u w:val="single"/>
        </w:rPr>
        <w:t>-</w:t>
      </w:r>
      <w:proofErr w:type="spellStart"/>
      <w:r>
        <w:rPr>
          <w:rFonts w:ascii="Times New Roman" w:hAnsi="Times New Roman"/>
          <w:sz w:val="28"/>
          <w:szCs w:val="28"/>
          <w:u w:val="single"/>
          <w:lang w:val="en-US"/>
        </w:rPr>
        <w:t>nazarova</w:t>
      </w:r>
      <w:proofErr w:type="spellEnd"/>
      <w:r w:rsidRPr="00B06473">
        <w:rPr>
          <w:rFonts w:ascii="Times New Roman" w:hAnsi="Times New Roman"/>
          <w:sz w:val="28"/>
          <w:szCs w:val="28"/>
          <w:u w:val="single"/>
        </w:rPr>
        <w:t>-75</w:t>
      </w:r>
      <w:r w:rsidRPr="005D4CAE">
        <w:rPr>
          <w:rFonts w:ascii="Times New Roman" w:hAnsi="Times New Roman"/>
          <w:sz w:val="28"/>
          <w:szCs w:val="28"/>
          <w:u w:val="single"/>
        </w:rPr>
        <w:t>@</w:t>
      </w:r>
      <w:r>
        <w:rPr>
          <w:rFonts w:ascii="Times New Roman" w:hAnsi="Times New Roman"/>
          <w:sz w:val="28"/>
          <w:szCs w:val="28"/>
          <w:u w:val="single"/>
          <w:lang w:val="en-US"/>
        </w:rPr>
        <w:t>inbox</w:t>
      </w:r>
      <w:r w:rsidRPr="005D4CAE">
        <w:rPr>
          <w:rFonts w:ascii="Times New Roman" w:hAnsi="Times New Roman"/>
          <w:sz w:val="28"/>
          <w:szCs w:val="28"/>
          <w:u w:val="single"/>
        </w:rPr>
        <w:t>.</w:t>
      </w:r>
      <w:proofErr w:type="spellStart"/>
      <w:r w:rsidRPr="005D4CAE">
        <w:rPr>
          <w:rFonts w:ascii="Times New Roman" w:hAnsi="Times New Roman"/>
          <w:sz w:val="28"/>
          <w:szCs w:val="28"/>
          <w:u w:val="single"/>
          <w:lang w:val="en-US"/>
        </w:rPr>
        <w:t>ru</w:t>
      </w:r>
      <w:proofErr w:type="spellEnd"/>
    </w:p>
    <w:p w:rsidR="00B06473" w:rsidRPr="0026484A" w:rsidRDefault="00B06473" w:rsidP="00B0647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69F1" w:rsidRPr="00B06473" w:rsidRDefault="0026484A" w:rsidP="008A69F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Работа </w:t>
      </w:r>
      <w:r w:rsidR="008A69F1" w:rsidRPr="00B06473">
        <w:rPr>
          <w:rFonts w:ascii="Times New Roman" w:hAnsi="Times New Roman" w:cs="Times New Roman"/>
          <w:b/>
          <w:sz w:val="28"/>
          <w:szCs w:val="28"/>
        </w:rPr>
        <w:t xml:space="preserve"> по развитию мелкой моторики у младших школьников с нарушением интеллекта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47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1. </w:t>
      </w:r>
      <w:r w:rsidRPr="00B06473">
        <w:rPr>
          <w:rFonts w:ascii="Times New Roman" w:hAnsi="Times New Roman" w:cs="Times New Roman"/>
          <w:b/>
          <w:sz w:val="28"/>
          <w:szCs w:val="28"/>
        </w:rPr>
        <w:t>Изучение состояния мелкой моторики  у младших школьников с нарушением интеллекта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С целью изучения состояния мелкой моторики  у младших школьников с нарушением интеллекта </w:t>
      </w:r>
      <w:r w:rsidRPr="00B06473">
        <w:rPr>
          <w:rFonts w:ascii="Times New Roman" w:hAnsi="Times New Roman" w:cs="Times New Roman"/>
          <w:color w:val="000000"/>
          <w:sz w:val="28"/>
          <w:szCs w:val="28"/>
        </w:rPr>
        <w:t xml:space="preserve">было организовано экспериментальное исследование на базе </w:t>
      </w:r>
      <w:r w:rsidRPr="00B06473">
        <w:rPr>
          <w:rFonts w:ascii="Times New Roman" w:hAnsi="Times New Roman" w:cs="Times New Roman"/>
          <w:sz w:val="28"/>
          <w:szCs w:val="28"/>
        </w:rPr>
        <w:t xml:space="preserve">МКОУ «Школа-интернат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  <w:r w:rsidR="004124D5" w:rsidRPr="00B06473">
        <w:rPr>
          <w:rFonts w:ascii="Times New Roman" w:hAnsi="Times New Roman" w:cs="Times New Roman"/>
          <w:sz w:val="28"/>
          <w:szCs w:val="28"/>
        </w:rPr>
        <w:t>Перевоза»</w:t>
      </w:r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  <w:r w:rsidRPr="00B064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эксперименте принимали участие </w:t>
      </w:r>
      <w:r w:rsidRPr="00B06473">
        <w:rPr>
          <w:rFonts w:ascii="Times New Roman" w:eastAsia="Calibri" w:hAnsi="Times New Roman" w:cs="Times New Roman"/>
          <w:sz w:val="28"/>
          <w:szCs w:val="28"/>
        </w:rPr>
        <w:t>1</w:t>
      </w:r>
      <w:r w:rsidRPr="00B06473">
        <w:rPr>
          <w:rFonts w:ascii="Times New Roman" w:hAnsi="Times New Roman" w:cs="Times New Roman"/>
          <w:sz w:val="28"/>
          <w:szCs w:val="28"/>
        </w:rPr>
        <w:t>0</w:t>
      </w:r>
      <w:r w:rsidRPr="00B064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z w:val="28"/>
          <w:szCs w:val="28"/>
        </w:rPr>
        <w:t xml:space="preserve">учащихся в возрасте 7-9 лет, из них </w:t>
      </w:r>
      <w:r w:rsidRPr="00B06473">
        <w:rPr>
          <w:rFonts w:ascii="Times New Roman" w:eastAsia="Times New Roman CYR" w:hAnsi="Times New Roman" w:cs="Times New Roman"/>
          <w:sz w:val="28"/>
          <w:szCs w:val="28"/>
        </w:rPr>
        <w:t xml:space="preserve">7 мальчиков и 3 девочки. </w:t>
      </w:r>
      <w:r w:rsidRPr="00B06473">
        <w:rPr>
          <w:rFonts w:ascii="Times New Roman" w:hAnsi="Times New Roman" w:cs="Times New Roman"/>
          <w:sz w:val="28"/>
          <w:szCs w:val="28"/>
        </w:rPr>
        <w:t xml:space="preserve"> Всем детям по результатам ПМПК поставлен диагноз «Легкая степень умственной отсталости».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В ходе экспериментального исследования применялись методики </w:t>
      </w:r>
      <w:r w:rsidRPr="00B06473">
        <w:rPr>
          <w:rFonts w:ascii="Times New Roman" w:hAnsi="Times New Roman" w:cs="Times New Roman"/>
          <w:snapToGrid w:val="0"/>
          <w:sz w:val="28"/>
        </w:rPr>
        <w:t>Е.Ф. Архиповой</w:t>
      </w:r>
      <w:r w:rsidRPr="00B06473">
        <w:rPr>
          <w:rFonts w:ascii="Times New Roman" w:hAnsi="Times New Roman" w:cs="Times New Roman"/>
          <w:sz w:val="28"/>
          <w:szCs w:val="28"/>
        </w:rPr>
        <w:t xml:space="preserve"> «</w:t>
      </w:r>
      <w:r w:rsidRPr="00B06473">
        <w:rPr>
          <w:rFonts w:ascii="Times New Roman" w:hAnsi="Times New Roman" w:cs="Times New Roman"/>
          <w:snapToGrid w:val="0"/>
          <w:sz w:val="28"/>
        </w:rPr>
        <w:t>Исследование кинестетической основы движений руки</w:t>
      </w:r>
      <w:r w:rsidRPr="00B06473">
        <w:rPr>
          <w:rFonts w:ascii="Times New Roman" w:hAnsi="Times New Roman" w:cs="Times New Roman"/>
          <w:sz w:val="28"/>
          <w:szCs w:val="28"/>
        </w:rPr>
        <w:t>»,  «</w:t>
      </w:r>
      <w:r w:rsidRPr="00B06473">
        <w:rPr>
          <w:rFonts w:ascii="Times New Roman" w:hAnsi="Times New Roman" w:cs="Times New Roman"/>
          <w:snapToGrid w:val="0"/>
          <w:sz w:val="28"/>
        </w:rPr>
        <w:t>Исследование кинетической основы движений руки</w:t>
      </w:r>
      <w:r w:rsidRPr="00B06473">
        <w:rPr>
          <w:rFonts w:ascii="Times New Roman" w:hAnsi="Times New Roman" w:cs="Times New Roman"/>
          <w:sz w:val="28"/>
          <w:szCs w:val="28"/>
        </w:rPr>
        <w:t>», м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етодика Л.А.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Венгера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 «Дорожки».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Первая методика Е.Ф. Архиповой была направлена на исследование развития кинестетической основы движений руки у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napToGrid w:val="0"/>
          <w:sz w:val="28"/>
        </w:rPr>
        <w:t>Инструкция: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1. «Опусти кисть правой руки вниз. Все пальцы, кроме </w:t>
      </w:r>
      <w:proofErr w:type="gramStart"/>
      <w:r w:rsidRPr="00B06473">
        <w:rPr>
          <w:rFonts w:ascii="Times New Roman" w:hAnsi="Times New Roman" w:cs="Times New Roman"/>
          <w:snapToGrid w:val="0"/>
          <w:sz w:val="28"/>
        </w:rPr>
        <w:t>большого</w:t>
      </w:r>
      <w:proofErr w:type="gramEnd"/>
      <w:r w:rsidRPr="00B06473">
        <w:rPr>
          <w:rFonts w:ascii="Times New Roman" w:hAnsi="Times New Roman" w:cs="Times New Roman"/>
          <w:snapToGrid w:val="0"/>
          <w:sz w:val="28"/>
        </w:rPr>
        <w:t>, сжать, большой палец вытянуть влево».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lastRenderedPageBreak/>
        <w:t>2. «Сжать кисти обеих рук в кулаки, вытянув при этом большие пальцы вверх».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>3. «Кисть правой (левой) руки сжать в кулак, на нее положить ладонь левой (правой) руки».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>4. «Кисть правой (левой) руки сжать в кулак, ладонь левой (правой) руки прислонить к ней вертикально».</w:t>
      </w:r>
    </w:p>
    <w:p w:rsidR="008A69F1" w:rsidRPr="00B06473" w:rsidRDefault="008A69F1" w:rsidP="008A69F1">
      <w:pPr>
        <w:widowControl w:val="0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Критерии оценки </w:t>
      </w:r>
      <w:r w:rsidRPr="00B06473">
        <w:rPr>
          <w:rFonts w:ascii="Times New Roman" w:hAnsi="Times New Roman" w:cs="Times New Roman"/>
          <w:sz w:val="28"/>
          <w:szCs w:val="28"/>
        </w:rPr>
        <w:t>имеют уровневую систему:</w:t>
      </w:r>
      <w:r w:rsidRPr="00B06473">
        <w:rPr>
          <w:rFonts w:ascii="Times New Roman" w:hAnsi="Times New Roman" w:cs="Times New Roman"/>
        </w:rPr>
        <w:t xml:space="preserve"> 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Высокий уровень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все задания выполняются правильно;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Выше среднего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все задания выполняются правильно, но в замедленном темпе;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Средний уровень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задания выполняются правильно, наблюдаются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синкинезии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>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Ниже среднего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задания выполняются с помощью взрослого;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Низкий уровень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задания не выполняются.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 по данной методике представлены в   таблице 1. </w:t>
      </w:r>
    </w:p>
    <w:p w:rsidR="008A69F1" w:rsidRPr="00B06473" w:rsidRDefault="008A69F1" w:rsidP="008A69F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Таблица 1</w:t>
      </w:r>
    </w:p>
    <w:p w:rsidR="008A69F1" w:rsidRPr="00B06473" w:rsidRDefault="008A69F1" w:rsidP="008A69F1">
      <w:pPr>
        <w:tabs>
          <w:tab w:val="left" w:pos="1440"/>
        </w:tabs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B06473">
        <w:rPr>
          <w:rFonts w:ascii="Times New Roman" w:hAnsi="Times New Roman" w:cs="Times New Roman"/>
          <w:snapToGrid w:val="0"/>
          <w:sz w:val="28"/>
        </w:rPr>
        <w:t>исследования кинестетической основы движений руки</w:t>
      </w:r>
    </w:p>
    <w:p w:rsidR="008A69F1" w:rsidRPr="00B06473" w:rsidRDefault="008A69F1" w:rsidP="008A69F1">
      <w:pPr>
        <w:spacing w:line="360" w:lineRule="auto"/>
        <w:jc w:val="center"/>
        <w:rPr>
          <w:rFonts w:ascii="Times New Roman" w:hAnsi="Times New Roman" w:cs="Times New Roman"/>
          <w:snapToGrid w:val="0"/>
          <w:sz w:val="28"/>
          <w:szCs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у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</w:t>
      </w:r>
    </w:p>
    <w:tbl>
      <w:tblPr>
        <w:tblW w:w="9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1"/>
        <w:gridCol w:w="3358"/>
        <w:gridCol w:w="2243"/>
        <w:gridCol w:w="2162"/>
      </w:tblGrid>
      <w:tr w:rsidR="008A69F1" w:rsidRPr="00B06473" w:rsidTr="008A69F1">
        <w:trPr>
          <w:trHeight w:val="486"/>
        </w:trPr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Всего испытуемых</w:t>
            </w:r>
          </w:p>
        </w:tc>
        <w:tc>
          <w:tcPr>
            <w:tcW w:w="3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Уровни выполнения задания</w:t>
            </w:r>
          </w:p>
        </w:tc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Количество испытуемых</w:t>
            </w:r>
          </w:p>
        </w:tc>
      </w:tr>
      <w:tr w:rsidR="008A69F1" w:rsidRPr="00B06473" w:rsidTr="008A69F1">
        <w:trPr>
          <w:trHeight w:val="2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 единицах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 %</w:t>
            </w:r>
          </w:p>
        </w:tc>
      </w:tr>
      <w:tr w:rsidR="008A69F1" w:rsidRPr="00B06473" w:rsidTr="008A69F1"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выше среднего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30%</w:t>
            </w:r>
          </w:p>
        </w:tc>
      </w:tr>
      <w:tr w:rsidR="008A69F1" w:rsidRPr="00B06473" w:rsidTr="008A69F1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8A69F1" w:rsidRPr="00B06473" w:rsidRDefault="008A69F1" w:rsidP="008A69F1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Анализ результатов методики показал, что у 20% (2) испытуемых наблюдался уровень </w:t>
      </w:r>
      <w:r w:rsidRPr="00B06473">
        <w:rPr>
          <w:rFonts w:ascii="Times New Roman" w:hAnsi="Times New Roman" w:cs="Times New Roman"/>
          <w:snapToGrid w:val="0"/>
          <w:sz w:val="28"/>
        </w:rPr>
        <w:t>развития кинестетической основы движений руки</w:t>
      </w:r>
      <w:r w:rsidRPr="00B06473">
        <w:rPr>
          <w:rFonts w:ascii="Times New Roman" w:hAnsi="Times New Roman" w:cs="Times New Roman"/>
          <w:sz w:val="28"/>
          <w:szCs w:val="28"/>
        </w:rPr>
        <w:t xml:space="preserve"> выше среднего. Школьники справились с заданиями безошибочно. У детей этого уровня было отмечено плавное, точное и одновременное выполнение проб.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У  20% (2) младших школьников с нарушением интеллекта отмечался  средний уровень. У детей отмечалось частичное, недостаточно четкое выполнение, напряженность, скованность движений, единичное нарушение темпа выполнения движений. При выполнении задания движения пальцев рук неловки, напряжены, слишком замедленны.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мелкой моторики ниже среднего показали  30% (3) учащихся. У данных ребят отмечалось минимальное выполнение движений, недоступность одновременного выполнения на обеих руках, чрезмерная напряженность движений, попытки помочь другой рукой при создании позы.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30% (3) испытуемых имели низкий уровень </w:t>
      </w:r>
      <w:proofErr w:type="spellStart"/>
      <w:r w:rsidRPr="00B06473">
        <w:rPr>
          <w:rFonts w:ascii="Times New Roman" w:hAnsi="Times New Roman" w:cs="Times New Roman"/>
          <w:iCs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napToGrid w:val="0"/>
          <w:sz w:val="28"/>
        </w:rPr>
        <w:t>кинестетической основы движений руки.</w:t>
      </w:r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данной методики показали, что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у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 недостаточно развита кинестетическая основа движений.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Вторая методика Е.Ф. Архиповой была направлена на исследование кинетической основы движений руки у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</w:t>
      </w:r>
      <w:r w:rsidRPr="00B06473">
        <w:rPr>
          <w:rFonts w:ascii="Times New Roman" w:hAnsi="Times New Roman" w:cs="Times New Roman"/>
          <w:snapToGrid w:val="0"/>
          <w:sz w:val="28"/>
        </w:rPr>
        <w:t>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>Инструкция: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lastRenderedPageBreak/>
        <w:t>1. Поочередно прикоснуться большим пальцем правой руки ко второму, третьему, четвертому и пятому пальцам в обычном и максимальном темпе.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2. </w:t>
      </w:r>
      <w:proofErr w:type="gramStart"/>
      <w:r w:rsidRPr="00B06473">
        <w:rPr>
          <w:rFonts w:ascii="Times New Roman" w:hAnsi="Times New Roman" w:cs="Times New Roman"/>
          <w:snapToGrid w:val="0"/>
          <w:sz w:val="28"/>
        </w:rPr>
        <w:t>Пальцами правой (левой) руки «поздороваться» по очереди с пальцами левой (правой) руки, похлопать подушечками пальцев, начиная с большого.</w:t>
      </w:r>
      <w:proofErr w:type="gramEnd"/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>3. Соединить пальцы рук. Осуществлять поочередно, начиная с большого пальца, движение – касание всех пальцев.</w:t>
      </w:r>
    </w:p>
    <w:p w:rsidR="008A69F1" w:rsidRPr="00B06473" w:rsidRDefault="008A69F1" w:rsidP="008A69F1">
      <w:pPr>
        <w:widowControl w:val="0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Критерии оценки </w:t>
      </w:r>
      <w:r w:rsidRPr="00B06473">
        <w:rPr>
          <w:rFonts w:ascii="Times New Roman" w:hAnsi="Times New Roman" w:cs="Times New Roman"/>
          <w:sz w:val="28"/>
          <w:szCs w:val="28"/>
        </w:rPr>
        <w:t>имеют уровневую систему и представлены выше.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 данной методики отражены в  таблице 2. </w:t>
      </w:r>
    </w:p>
    <w:p w:rsidR="008A69F1" w:rsidRPr="00B06473" w:rsidRDefault="008A69F1" w:rsidP="008A69F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Таблица 2 </w:t>
      </w:r>
    </w:p>
    <w:p w:rsidR="008A69F1" w:rsidRPr="00B06473" w:rsidRDefault="008A69F1" w:rsidP="008A69F1">
      <w:pPr>
        <w:tabs>
          <w:tab w:val="left" w:pos="1440"/>
        </w:tabs>
        <w:spacing w:line="360" w:lineRule="auto"/>
        <w:jc w:val="center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исследования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кинетической основы движений рук </w:t>
      </w:r>
    </w:p>
    <w:p w:rsidR="008A69F1" w:rsidRPr="00B06473" w:rsidRDefault="008A69F1" w:rsidP="008A69F1">
      <w:pPr>
        <w:tabs>
          <w:tab w:val="left" w:pos="1440"/>
        </w:tabs>
        <w:spacing w:line="360" w:lineRule="auto"/>
        <w:jc w:val="center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у 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</w:t>
      </w:r>
    </w:p>
    <w:tbl>
      <w:tblPr>
        <w:tblW w:w="9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1"/>
        <w:gridCol w:w="3358"/>
        <w:gridCol w:w="2243"/>
        <w:gridCol w:w="2162"/>
      </w:tblGrid>
      <w:tr w:rsidR="008A69F1" w:rsidRPr="00B06473" w:rsidTr="008A69F1">
        <w:trPr>
          <w:trHeight w:val="486"/>
        </w:trPr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Всего испытуемых</w:t>
            </w:r>
          </w:p>
        </w:tc>
        <w:tc>
          <w:tcPr>
            <w:tcW w:w="3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Уровни выполнения задания</w:t>
            </w:r>
          </w:p>
        </w:tc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Количество испытуемых</w:t>
            </w:r>
          </w:p>
        </w:tc>
      </w:tr>
      <w:tr w:rsidR="008A69F1" w:rsidRPr="00B06473" w:rsidTr="008A69F1">
        <w:trPr>
          <w:trHeight w:val="2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 единицах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 %</w:t>
            </w:r>
          </w:p>
        </w:tc>
      </w:tr>
      <w:tr w:rsidR="008A69F1" w:rsidRPr="00B06473" w:rsidTr="008A69F1"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выше среднего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8A69F1" w:rsidRPr="00B06473" w:rsidTr="008A69F1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lastRenderedPageBreak/>
        <w:t xml:space="preserve">Данные, представленные в таблице 2, свидетельствуют, что у 20% (2) детей наблюдался уровень развития мелкой моторики выше среднего. Школьники  все задания выполняли </w:t>
      </w:r>
      <w:r w:rsidRPr="00B06473">
        <w:rPr>
          <w:rFonts w:ascii="Times New Roman" w:hAnsi="Times New Roman" w:cs="Times New Roman"/>
          <w:snapToGrid w:val="0"/>
          <w:sz w:val="28"/>
        </w:rPr>
        <w:t>без помощи взрослого.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У 20 (2) %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у </w:t>
      </w:r>
      <w:r w:rsidRPr="00B06473">
        <w:rPr>
          <w:rFonts w:ascii="Times New Roman" w:hAnsi="Times New Roman" w:cs="Times New Roman"/>
          <w:sz w:val="28"/>
          <w:szCs w:val="28"/>
        </w:rPr>
        <w:t xml:space="preserve">младших школьников с нарушением интеллекта выявлен средний уровень. Дети </w:t>
      </w:r>
      <w:r w:rsidRPr="00B06473">
        <w:rPr>
          <w:rFonts w:ascii="Times New Roman" w:hAnsi="Times New Roman" w:cs="Times New Roman"/>
          <w:snapToGrid w:val="0"/>
          <w:sz w:val="28"/>
        </w:rPr>
        <w:t>задания выполняли правильно, но в замедленном темпе.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>Уровень развития кинетической основы движений рук</w:t>
      </w:r>
      <w:r w:rsidRPr="00B06473">
        <w:rPr>
          <w:rFonts w:ascii="Times New Roman" w:hAnsi="Times New Roman" w:cs="Times New Roman"/>
          <w:b/>
          <w:snapToGrid w:val="0"/>
          <w:sz w:val="28"/>
        </w:rPr>
        <w:t xml:space="preserve"> </w:t>
      </w:r>
      <w:r w:rsidRPr="00B06473">
        <w:rPr>
          <w:rFonts w:ascii="Times New Roman" w:hAnsi="Times New Roman" w:cs="Times New Roman"/>
          <w:sz w:val="28"/>
          <w:szCs w:val="28"/>
        </w:rPr>
        <w:t>ниже среднего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отмечался у 40% (4) испытуемых. Для выполнения заданий </w:t>
      </w:r>
      <w:r w:rsidRPr="00B06473"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требовалась помощь со стороны взрослого, задания выполнялись в замедленном темпе с появлением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синкинезий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, возникали единичные ошибки,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дизритмия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.  </w:t>
      </w:r>
      <w:r w:rsidRPr="00B06473">
        <w:rPr>
          <w:rFonts w:ascii="Times New Roman" w:hAnsi="Times New Roman" w:cs="Times New Roman"/>
          <w:sz w:val="28"/>
          <w:szCs w:val="28"/>
        </w:rPr>
        <w:t xml:space="preserve">Дети  не могли </w:t>
      </w:r>
      <w:r w:rsidRPr="00B06473">
        <w:rPr>
          <w:rFonts w:ascii="Times New Roman" w:hAnsi="Times New Roman" w:cs="Times New Roman"/>
          <w:snapToGrid w:val="0"/>
          <w:sz w:val="28"/>
        </w:rPr>
        <w:t>поочередно прикоснуться большим пальцем правой руки ко второму, третьему, четвертому и пятому пальцам в обычном и максимальном темпе.</w:t>
      </w:r>
      <w:r w:rsidRPr="00B06473">
        <w:rPr>
          <w:rFonts w:ascii="Times New Roman" w:hAnsi="Times New Roman" w:cs="Times New Roman"/>
          <w:sz w:val="28"/>
          <w:szCs w:val="28"/>
        </w:rPr>
        <w:t xml:space="preserve"> При выполнении заданий не могли плавно переходить от одного движения к другому, движения были разорваны, изолированы. 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Появлялись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синкинезии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, путались в пальцах. </w:t>
      </w:r>
      <w:r w:rsidRPr="00B06473">
        <w:rPr>
          <w:rFonts w:ascii="Times New Roman" w:hAnsi="Times New Roman" w:cs="Times New Roman"/>
          <w:sz w:val="28"/>
          <w:szCs w:val="28"/>
        </w:rPr>
        <w:t xml:space="preserve">В одних случаях требовалась повторная проба с показом движения и движения выполнялись с усиленным зрительным контролем, с напряжением, разливающимся на другие части тела.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20% (2) испытуемых имели низкий уровень </w:t>
      </w:r>
      <w:proofErr w:type="spellStart"/>
      <w:r w:rsidRPr="00B06473">
        <w:rPr>
          <w:rFonts w:ascii="Times New Roman" w:hAnsi="Times New Roman" w:cs="Times New Roman"/>
          <w:iCs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napToGrid w:val="0"/>
          <w:sz w:val="28"/>
        </w:rPr>
        <w:t>кинетической основы движений руки.</w:t>
      </w:r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9F1" w:rsidRPr="00B06473" w:rsidRDefault="008A69F1" w:rsidP="008A69F1">
      <w:pPr>
        <w:pStyle w:val="p"/>
        <w:spacing w:before="0" w:after="0" w:line="360" w:lineRule="auto"/>
        <w:ind w:firstLine="708"/>
        <w:jc w:val="both"/>
        <w:rPr>
          <w:sz w:val="28"/>
          <w:szCs w:val="28"/>
        </w:rPr>
      </w:pPr>
      <w:r w:rsidRPr="00B06473">
        <w:rPr>
          <w:sz w:val="28"/>
          <w:szCs w:val="28"/>
        </w:rPr>
        <w:t xml:space="preserve">Результаты данной методики показали, что </w:t>
      </w:r>
      <w:r w:rsidRPr="00B06473">
        <w:rPr>
          <w:snapToGrid w:val="0"/>
          <w:sz w:val="28"/>
        </w:rPr>
        <w:t xml:space="preserve">у </w:t>
      </w:r>
      <w:r w:rsidRPr="00B06473">
        <w:rPr>
          <w:sz w:val="28"/>
          <w:szCs w:val="28"/>
        </w:rPr>
        <w:t>младших школьников с нарушением интеллекта недостаточно развита кинетическая основа движений.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napToGrid w:val="0"/>
          <w:sz w:val="28"/>
        </w:rPr>
        <w:t>Цель методики «Дорожки» направлена на исследование зрительно-моторной координации движений.</w:t>
      </w:r>
    </w:p>
    <w:p w:rsidR="008A69F1" w:rsidRPr="00B06473" w:rsidRDefault="008A69F1" w:rsidP="008A69F1">
      <w:pPr>
        <w:widowControl w:val="0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</w:rPr>
        <w:t xml:space="preserve">Материал: рисунок, на котором нарисованы «дорожки», у одного конца которых стоят машины, у другого – дом. Машина должна «проехать» по  дорожке к дому.  Ширина дорожек подбирается так,  чтобы  была достаточно </w:t>
      </w:r>
      <w:r w:rsidRPr="00B0647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трудна, но доступна ребенку. Тип дорожки усложняется от первой </w:t>
      </w:r>
      <w:proofErr w:type="gramStart"/>
      <w:r w:rsidRPr="00B06473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B06473">
        <w:rPr>
          <w:rFonts w:ascii="Times New Roman" w:hAnsi="Times New Roman" w:cs="Times New Roman"/>
          <w:color w:val="000000"/>
          <w:sz w:val="28"/>
          <w:szCs w:val="28"/>
        </w:rPr>
        <w:t xml:space="preserve"> последней.</w:t>
      </w:r>
    </w:p>
    <w:p w:rsidR="008A69F1" w:rsidRPr="00B06473" w:rsidRDefault="008A69F1" w:rsidP="008A69F1">
      <w:pPr>
        <w:widowControl w:val="0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</w:rPr>
        <w:t>Инструкция: «Здесь нарисованы машинки и дорожки к домикам. Ты должен соединить линией машину с домиком, не съезжая с дорожки»</w:t>
      </w:r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8A69F1" w:rsidRPr="00B06473" w:rsidRDefault="008A69F1" w:rsidP="008A69F1">
      <w:pPr>
        <w:widowControl w:val="0"/>
        <w:tabs>
          <w:tab w:val="left" w:pos="851"/>
        </w:tabs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Критерии оценки </w:t>
      </w:r>
      <w:r w:rsidRPr="00B06473">
        <w:rPr>
          <w:rFonts w:ascii="Times New Roman" w:hAnsi="Times New Roman" w:cs="Times New Roman"/>
          <w:sz w:val="28"/>
          <w:szCs w:val="28"/>
        </w:rPr>
        <w:t>имеют уровневую систему:</w:t>
      </w:r>
      <w:r w:rsidRPr="00B06473">
        <w:rPr>
          <w:rFonts w:ascii="Times New Roman" w:hAnsi="Times New Roman" w:cs="Times New Roman"/>
        </w:rPr>
        <w:t xml:space="preserve"> 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Высокий уровень 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 при выполнении задания выходы за пределы дорожки отсутствуют, карандаш не отрывается от бумаги;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Выше среднего 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выходы за пределы дорожки отсутствуют, карандаш отрывается не более трех раз;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Средний уровень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выходы за пределы дорожки отсутствуют, карандаш отрывается не более трех раз, наблюдаются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синкинезии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>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Ниже среднего 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 не более трех выходов за пределы «дорожки», неровная дрожащая линия, очень слабая, почти невидимая, или линия с очень сильным нажимом,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синкинезии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>;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Низкий уровень </w:t>
      </w:r>
      <w:r w:rsidRPr="00B06473">
        <w:rPr>
          <w:rFonts w:ascii="Times New Roman" w:hAnsi="Times New Roman" w:cs="Times New Roman"/>
          <w:sz w:val="28"/>
          <w:szCs w:val="28"/>
        </w:rPr>
        <w:t>–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невозможность выполнения, многочисленные выходы за пределы «дорожки», многократное проведение по одному и тому же месту.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 данной методики отображены в  таблице 3. </w:t>
      </w:r>
    </w:p>
    <w:p w:rsidR="008A69F1" w:rsidRPr="00B06473" w:rsidRDefault="008A69F1" w:rsidP="008A69F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Таблица 3 </w:t>
      </w:r>
    </w:p>
    <w:p w:rsidR="008A69F1" w:rsidRPr="00B06473" w:rsidRDefault="008A69F1" w:rsidP="008A69F1">
      <w:pPr>
        <w:tabs>
          <w:tab w:val="left" w:pos="1440"/>
        </w:tabs>
        <w:spacing w:line="360" w:lineRule="auto"/>
        <w:jc w:val="center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B06473">
        <w:rPr>
          <w:rFonts w:ascii="Times New Roman" w:hAnsi="Times New Roman" w:cs="Times New Roman"/>
          <w:snapToGrid w:val="0"/>
          <w:sz w:val="28"/>
        </w:rPr>
        <w:t>исследования зрительно-моторной координации движений</w:t>
      </w:r>
    </w:p>
    <w:p w:rsidR="008A69F1" w:rsidRPr="00B06473" w:rsidRDefault="008A69F1" w:rsidP="008A69F1">
      <w:pPr>
        <w:tabs>
          <w:tab w:val="left" w:pos="1440"/>
        </w:tabs>
        <w:spacing w:line="360" w:lineRule="auto"/>
        <w:jc w:val="center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napToGrid w:val="0"/>
          <w:sz w:val="28"/>
        </w:rPr>
        <w:t xml:space="preserve">у 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</w:t>
      </w:r>
    </w:p>
    <w:tbl>
      <w:tblPr>
        <w:tblW w:w="94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1"/>
        <w:gridCol w:w="3358"/>
        <w:gridCol w:w="2243"/>
        <w:gridCol w:w="2162"/>
      </w:tblGrid>
      <w:tr w:rsidR="008A69F1" w:rsidRPr="00B06473" w:rsidTr="008A69F1">
        <w:trPr>
          <w:trHeight w:val="486"/>
        </w:trPr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Всего испытуемых</w:t>
            </w:r>
          </w:p>
        </w:tc>
        <w:tc>
          <w:tcPr>
            <w:tcW w:w="3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Уровни выполнения задания</w:t>
            </w:r>
          </w:p>
        </w:tc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Количество испытуемых</w:t>
            </w:r>
          </w:p>
        </w:tc>
      </w:tr>
      <w:tr w:rsidR="008A69F1" w:rsidRPr="00B06473" w:rsidTr="008A69F1">
        <w:trPr>
          <w:trHeight w:val="2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 единицах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 %</w:t>
            </w:r>
          </w:p>
        </w:tc>
      </w:tr>
      <w:tr w:rsidR="008A69F1" w:rsidRPr="00B06473" w:rsidTr="008A69F1">
        <w:tc>
          <w:tcPr>
            <w:tcW w:w="1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выше среднего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8A69F1" w:rsidRPr="00B06473" w:rsidTr="008A69F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ниже среднего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</w:tr>
      <w:tr w:rsidR="008A69F1" w:rsidRPr="00B06473" w:rsidTr="008A69F1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9F1" w:rsidRPr="00B06473" w:rsidRDefault="008A69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9F1" w:rsidRPr="00B06473" w:rsidRDefault="008A69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0647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06473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:rsidR="008A69F1" w:rsidRPr="00B06473" w:rsidRDefault="008A69F1" w:rsidP="008A69F1">
      <w:pPr>
        <w:pStyle w:val="p"/>
        <w:spacing w:before="0" w:after="0" w:line="360" w:lineRule="auto"/>
        <w:ind w:firstLine="708"/>
        <w:jc w:val="both"/>
        <w:rPr>
          <w:sz w:val="28"/>
          <w:szCs w:val="28"/>
        </w:rPr>
      </w:pP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У  10% (1) детей наблюдался уровень выше среднего. Учащийся при выполнении задания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не выходил за пределы «дорожки», карандаш отрывал один раз.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У 20% (2) испытуемых выявлен  средний уровень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napToGrid w:val="0"/>
          <w:sz w:val="28"/>
        </w:rPr>
        <w:t>зрительно-моторной координации движений</w:t>
      </w:r>
      <w:r w:rsidRPr="00B06473">
        <w:rPr>
          <w:rFonts w:ascii="Times New Roman" w:hAnsi="Times New Roman" w:cs="Times New Roman"/>
          <w:sz w:val="28"/>
          <w:szCs w:val="28"/>
        </w:rPr>
        <w:t xml:space="preserve">. При выполнении задания у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детей выходы за пределы «дорожки» отсутствовали, карандаш от дорожки отрывался два раза, наблюдались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синкинезии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.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У 40% (4) младших школьников с нарушением интеллекта отмечался уровень ниже среднего. Дети при выполнении задания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не более трех раз выходили за пределы «дорожки».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30% (3) испытуемых имели низкий уровень.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У этих школьников  линии были  неровные дрожащие, очень слабые, почти невидимые или, наоборот, с очень сильным нажимом, наблюдались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синкинезии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. 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Проанализировав результаты методики «Дорожки», можно сделать вывод, что у младших школьников с нарушением интеллекта отмечается низкий уровень подготовки руки к овладению письмом, не сформировано внимание и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 собственными действиями.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 Причины таких результатов кроются в несовершенстве мелкой моторики рук, точных движений пальцев, в слабости,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некоординированности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мелких движений. Почти все дети с нарушением интеллекта испытывают </w:t>
      </w:r>
      <w:r w:rsidRPr="00B06473">
        <w:rPr>
          <w:rFonts w:ascii="Times New Roman" w:hAnsi="Times New Roman" w:cs="Times New Roman"/>
          <w:sz w:val="28"/>
          <w:szCs w:val="28"/>
        </w:rPr>
        <w:lastRenderedPageBreak/>
        <w:t>трудности при окончании работы, т. к. понижается работоспособность, устают пальцы рук, становятся напряженными, неловкими, «не слушаются» ребенка.</w:t>
      </w:r>
    </w:p>
    <w:p w:rsidR="008A69F1" w:rsidRPr="00B06473" w:rsidRDefault="008A69F1" w:rsidP="008A69F1">
      <w:pPr>
        <w:pStyle w:val="a3"/>
        <w:spacing w:line="360" w:lineRule="auto"/>
        <w:ind w:right="14" w:firstLine="709"/>
        <w:jc w:val="both"/>
        <w:rPr>
          <w:sz w:val="28"/>
          <w:szCs w:val="28"/>
        </w:rPr>
      </w:pPr>
      <w:r w:rsidRPr="00B06473">
        <w:rPr>
          <w:sz w:val="28"/>
          <w:szCs w:val="28"/>
        </w:rPr>
        <w:t xml:space="preserve">Таким образом, в ходе эксперимента были выявлены особенности мелкой моторики </w:t>
      </w:r>
      <w:r w:rsidRPr="00B06473">
        <w:rPr>
          <w:snapToGrid w:val="0"/>
          <w:sz w:val="28"/>
        </w:rPr>
        <w:t xml:space="preserve">у </w:t>
      </w:r>
      <w:r w:rsidRPr="00B06473">
        <w:rPr>
          <w:sz w:val="28"/>
          <w:szCs w:val="28"/>
        </w:rPr>
        <w:t>младших школьников с нарушением интеллекта, которые характеризуются замедленными, неловкими, скованными, недифференцированными движениями. У детей отмечается недостаточно развитая кинестетическая и кинетическая основа движений. Наиболее ярко моторная недостаточность проявляется при выполнении сложных двигательных актов, требующих четкого управления движениями.</w:t>
      </w:r>
    </w:p>
    <w:p w:rsidR="008A69F1" w:rsidRPr="00B06473" w:rsidRDefault="008A69F1" w:rsidP="008A69F1">
      <w:pPr>
        <w:pStyle w:val="p"/>
        <w:spacing w:before="0" w:after="0" w:line="360" w:lineRule="auto"/>
        <w:ind w:firstLine="708"/>
        <w:jc w:val="both"/>
        <w:rPr>
          <w:bCs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473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B0647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Приемы развития мелкой моторики </w:t>
      </w:r>
      <w:r w:rsidRPr="00B06473">
        <w:rPr>
          <w:rFonts w:ascii="Times New Roman" w:hAnsi="Times New Roman" w:cs="Times New Roman"/>
          <w:b/>
          <w:sz w:val="28"/>
          <w:szCs w:val="28"/>
        </w:rPr>
        <w:t>у младших школьников с нарушением интеллекта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Изучение состояния мелкой моторики у младших школьников с нарушением интеллекта показало, что у большинства детей выявлен недостаточный уровень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тонких движений кистей пальцев рук. Отставание в развитии тонкой моторики рук у школьников препятствует овладению ими навыков самообслуживания, затрудняет манипуляцию различными мелкими предметами, сдерживает развитие некоторых видов трудовой деятельности. 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sz w:val="28"/>
          <w:szCs w:val="28"/>
        </w:rPr>
        <w:t xml:space="preserve">Все это обуславливает необходимость целенаправленной специальной работы по коррекции и развитию тонких координированных движений рук. 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Для подготовки </w:t>
      </w:r>
      <w:r w:rsidRPr="00B06473">
        <w:rPr>
          <w:rFonts w:ascii="Times New Roman" w:hAnsi="Times New Roman" w:cs="Times New Roman"/>
          <w:sz w:val="28"/>
          <w:szCs w:val="28"/>
        </w:rPr>
        <w:t>младших школьников с нарушением интеллекта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к обучению были выделены два направления развития мелкой моторики: 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1) пальчиковый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игротренинг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; 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lastRenderedPageBreak/>
        <w:t xml:space="preserve">2) формирование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графомоторных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навыков.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Развивающая работа осно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вывалась на результатах эксперимента, возрастных и индивидуальных особенностях де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тей.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Были определены </w:t>
      </w:r>
      <w:r w:rsidRPr="00B06473">
        <w:rPr>
          <w:rFonts w:ascii="Times New Roman" w:hAnsi="Times New Roman" w:cs="Times New Roman"/>
          <w:iCs/>
          <w:color w:val="000000"/>
          <w:sz w:val="28"/>
          <w:szCs w:val="28"/>
          <w:lang w:eastAsia="en-US"/>
        </w:rPr>
        <w:t>задачи</w:t>
      </w:r>
      <w:r w:rsidRPr="00B06473">
        <w:rPr>
          <w:rFonts w:ascii="Times New Roman" w:hAnsi="Times New Roman" w:cs="Times New Roman"/>
          <w:i/>
          <w:iCs/>
          <w:color w:val="000000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развития мелкой моторики: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ослабление напряжения в мышцах кистей и пальцев рук;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развитие кинестетических ощущений, умение расслаб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лять и напрягать мышцы кистей и пальцев рук;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формирование умения удерживать статическую позу,</w:t>
      </w:r>
      <w:r w:rsidRPr="00B06473">
        <w:rPr>
          <w:rFonts w:ascii="Times New Roman" w:hAnsi="Times New Roman" w:cs="Times New Roman"/>
          <w:smallCaps/>
          <w:color w:val="000000"/>
          <w:sz w:val="28"/>
          <w:szCs w:val="28"/>
          <w:lang w:eastAsia="en-US"/>
        </w:rPr>
        <w:t xml:space="preserve"> 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переключаться с одной позиции на другую;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развитие силы мышц кис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тей и пальцев рук, диффе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ренцированных движений;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динамической координации (координированной работы – одновременной и последовательной, одинаковой и про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тивоположной) кистей обеих рук;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развитие зрительно-мотор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ной координации. 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iCs/>
          <w:color w:val="000000"/>
          <w:sz w:val="28"/>
          <w:szCs w:val="28"/>
          <w:lang w:eastAsia="en-US"/>
        </w:rPr>
        <w:t>Принципы</w:t>
      </w:r>
      <w:r w:rsidRPr="00B06473">
        <w:rPr>
          <w:rFonts w:ascii="Times New Roman" w:hAnsi="Times New Roman" w:cs="Times New Roman"/>
          <w:i/>
          <w:iCs/>
          <w:color w:val="000000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построения ра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боты: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игровая мотивация;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от простого к сложному;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выполнение упражнений сначала ведущей рукой, за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тем изолированно другой рукой, затем одновременно синхронно, затем одновре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менно асинхронно;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учет трех составляющих движения: сжатия, растя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жения и расслабления;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учет индивидуального тем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па детей;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задания на разных уровнях сложности: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по подражанию,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bCs/>
          <w:color w:val="000000"/>
          <w:sz w:val="28"/>
          <w:szCs w:val="28"/>
          <w:lang w:eastAsia="en-US"/>
        </w:rPr>
        <w:t>образцу,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bCs/>
          <w:color w:val="000000"/>
          <w:sz w:val="28"/>
          <w:szCs w:val="28"/>
          <w:lang w:eastAsia="en-US"/>
        </w:rPr>
        <w:t>речевой инструкции.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Вся система работы по раз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витию мелкой моторики рук реализовывалась поэтапно. Были выделены несколько групп упражнений.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lastRenderedPageBreak/>
        <w:t>Первая группа – упражне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 на развитие тактильных ощущений и кинестетическо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го компонента двигательного акта. Их характеристика дана ниже.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–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кис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тей и пальцев рук – один из ви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дов пассивной гимнастики, оказывающей тонизирующее действие на ЦНС. Он необходим для улучшения координации произвольных движений, вос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становления ослабленных мышц, снятия излишнего на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пряжения.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про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водился в ут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ренние часы перед уроками. При этом мы использовали от 3 до 5 упраж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нений.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После каждого упражне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 дети выполняли расслаб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ляющие поглаживания или встряхивание рук. Для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жа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использовали различные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приспособления и мелкие предметы: массажные щетки («ежики»), маленький каучу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ковый или теннисный мячик, грецкий орех,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Су-Джок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массажеры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, карандаши, колючие колечки. При работе с ними учитыва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ли следующее требование: руки ребенка должны быть чистыми, без царапин, язвочек или других повреждений. На начальном этапе все но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вые движения и упражнения показывал учитель-логопед, побуждая детей копировать. Затем вы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полнял их вместе с детьми, после чего дети переходили к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самомассажу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по инструкции пе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дагога. Начинали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с прогревающих движе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ний, что делало мышцы более податливыми, помогало избе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жать болевых ощущений. На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пример, при выполнении уп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ражнения «Очень холодно зи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мой» разогревались мышцы тыльной стороны рук, а упраж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нения «Мы – индейцы» – мышцы ладоней.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делался на обе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их руках попеременно. Выпол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нение упражнений сопровождали стихами или сче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том.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Кроме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самомассажа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, в пер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вую группу входили упражне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ния: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на расслабление мышц – по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глаживание: «Погладь котен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ка», «Погладь, как мама», «Маляры», «Качели»;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на растяжение мышц, для снятия застоя в них и ско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ванности: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lastRenderedPageBreak/>
        <w:t>«Дотянись до конца дорожки», «Вот ша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гает великан»;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на развитие тактильных ощущений, мышечной па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мяти. 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Для развития тактильной и кинестетической чувствитель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ности пальцев и кистей рук весьма эффективен «пальчиковый бассейн» – небольшой пятилитровый таз с крышкой, наполненный сыпучим мате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риалом с необычной тексту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рой. Это могут быть манная и гречневая крупа, пшеничные хлопья, фасоль (для игры «Найди и сосчитай»). Для игры «Угадай, кто в бассейне спрятался?» в таз помещали игрушки или мелкие предме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ты по лексическим темам. Для формирования тактиль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ной (мышечной) памяти мы использовали игру «Угадай, ка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кой, какая?»: в бассейн поме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щали игрушки из различного материала (по одной), разло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жив такие же на столе. Опуская руку в бассейн, ребенок ощупывал игрушку, затем находил такую же на столе и называл, из какого материа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ла она изготовлена или какая она по форме, величине.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Для пальчикового бассейна мы использовали раз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нообразные наполнители в зависимости от поставленных це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лей: крышки от пластиковых бутылок, теннисные мячи – для расслабления мышц; кру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па разной текстуры – для формирования и дальнейшего развития кинестетических и тактильных ощущений.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Вторая группа – упражне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 на развитие силы мышц кистей и пальцев рук. Перечислим несколько игр и уп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ражнений с мелкими предме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тами и мелким спортивным инвентарем.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1. Упражнения с маленьки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ми (теннисными и каучуко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выми) шарами или грецкими орехами: «Пасть тигра кусает шар», «Обезьяна хватает пер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сик», «Завинчивание и отвинчивание», «Пальчиковый фут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бол».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>При сжатии и сдавливании шар ребенок держал очень плотно, добиваясь ощущений ломоты, растягивания и чере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 xml:space="preserve">дуя сжатие и расслабление пальцев. После выполнения этих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упражнений вы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полняли растирающий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lastRenderedPageBreak/>
        <w:t>самомас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саж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или массаж рук резиновым мячиком или щеткой – «ежиком».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2.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Упражнения с ручным резиновым эспандером или небольшими резиновыми мячами.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3.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Упражнения и игры с пальцами в течение 2-3 мин. Вновь разучиваемые упражнения выполнялись в медленном темпе, под счет на 3-5 раз каждое.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Третья группа – уп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ражнения на развитие кине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тического компонента двигательного акта, развивающие умение сохранять и удержи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вать определенную статичес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кую позу. Их выполняли по очереди одной и другой рукой, затем вместе двумя руками. Например: «Деревья», «Кор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ни», «Пароход», «Мостик», «Зайка», «Коза».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Четвертая группа – самая боль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шая группа упражнений на развитие динамического ком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понента двигательного акта. В нее вошли: упражнения для работы с ритмами; на развитие умения переключаться с одной пози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ции на другую, реципрокной координации, умения проти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вопоставлять большой палец остальным; динамической координации. Например: «Кошечка», «Пальчики здороваются»; разнообразные пальчиковые игры, связанные с лексичес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кими темами: «Компот», «Моя семья», «Много мебели в квар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тире»; игры с пальчиками: </w:t>
      </w:r>
      <w:proofErr w:type="gram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«Маша – хозяйка», «Вышел козел», «Колечки», «Кулак – ребро – ку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лак», «Кулак – ребро – реб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ро», «Кулак – ребро – ла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донь».</w:t>
      </w:r>
      <w:proofErr w:type="gramEnd"/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Каждое новое упражнение сначала разучивалось одной (ведущей) рукой. После достаточного освоения перехо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дили к обучению другой рукой, и только после того как упражнение освоено до автома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тизма, отрабатывали его одновременно двумя руками, постепенно убыстряя темп. По мере накопления у детей освоенных упражнений переходили к гимнастике для пальчиков, используя стихо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творное сопровождение.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Особое внимание уделяли правильному положе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нию кисти руки, точности переключения с одной пози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ции на другую,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дифференци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рованности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lastRenderedPageBreak/>
        <w:t>движений пальцев рук, их синхронности или последовательности, полному расслаблению пальцев и кистей рук при выполнении со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ответствующих упражнений.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Пальчиковые игры и уп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ражнения прово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дили перед первым уроком, во время физкультминутки;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самомассаж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(массаж) пальцев и кистей рук – в утренние часы и на индивидуальных занятиях учителя-логопеда с деть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ми.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Пятая группа – упраж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нения на развитие мелкой моторики и формирование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графомоторных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навыков. Работа проводилась в несколько эта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пов: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формирование умения чер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тить горизонтальные и вер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тикальные линии, следить за движением своей руки;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умения копировать круг, крест, квадрат, треугольник и другие изображения, а также ставить точки или рисовать кружки между двумя горизонтальными ли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ниями и следить глазами за движением своей руки;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умения копировать буквы.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 работе по формированию</w:t>
      </w:r>
      <w:r w:rsidRPr="00B0647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графомоторных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навыков использовали опыт копирования геометрических форм, соедине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ние контура рисунка по точ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кам, раскрашивание картинок внутри контура с применени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ем шаблонов. Вот несколько заданий: </w:t>
      </w:r>
      <w:proofErr w:type="gram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«Проведи по линии» (обведение по контуру), «Боль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ше – меньше» (уменьшение или увеличение объекта, по контуру и без), «Повтори ри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сунок» (копирование рисунка по точкам и клеточкам), «Об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веди и раскрась», «Заштрихуй фигуру», «Обведи и заштри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хуй», «Закончи узор», «Соеди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 точки» (пунктир), «Повто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ри рисунок» (копирование ри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сунка по точкам), «Дорисуй половинку» (на </w:t>
      </w:r>
      <w:proofErr w:type="spellStart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неразлинован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ном</w:t>
      </w:r>
      <w:proofErr w:type="spell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листе и по клеточкам), «Дорисуй (допиши) букву», «Обведи букву и раскрась» (трафареты), «Заштрихуй</w:t>
      </w:r>
      <w:proofErr w:type="gramEnd"/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бук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ву», «Нарисуй букву по точ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кам».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Развивая мелкую моторику, соблюдали сле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дующие важные требования: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клетка в рабочих тетрадях должна быть крупной;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lastRenderedPageBreak/>
        <w:t>для штриховки или раскра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шивания необходимо иметь альбомы и раскраски; простые карандаши долж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ны быть мягкими;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особое внимание следует об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ратить на правильный за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хват карандаша ребенком и положение кисти руки во время работы;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не допускать поворачива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 листа или тетради при выполнении задания;</w:t>
      </w:r>
    </w:p>
    <w:p w:rsidR="008A69F1" w:rsidRPr="00B06473" w:rsidRDefault="008A69F1" w:rsidP="008A69F1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after="0" w:line="360" w:lineRule="auto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не использовать упражне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ния на безотрывное прове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дение длинных горизон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 xml:space="preserve">тальных линий, рисунков, особенно если рисунок на всю ширину тетради. </w:t>
      </w:r>
    </w:p>
    <w:p w:rsidR="008A69F1" w:rsidRPr="00B06473" w:rsidRDefault="008A69F1" w:rsidP="008A69F1">
      <w:pPr>
        <w:widowControl w:val="0"/>
        <w:suppressAutoHyphens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Для развития мелкой мото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рики использовали такие виды работ, как лепка букв из пластилина, рисование букв на манке (на тарелочке или в пальчиковом бассейне), ощупывание букв, вырезанных из наждачной бумаги, вырыва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ние букв из газетной бумаги, выкладывание букв из фасо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ли (гороха) на карточках, на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мазанных пластилином.</w:t>
      </w: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t>В свободной деятельности детям предлагали игры: «Собери бусы», «Вырежи и наклей», «Шнуровки», «Застеж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ки», разнообразные мозаики, мелкий конструктор. Приведенная группировка упражнений по развитию мел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кой моторики и последовательность их включения в работу не являлась строгим правилом. Выбор упражнений варьировался в зависимо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сти от того, какие задачи ре</w:t>
      </w:r>
      <w:r w:rsidRPr="00B06473">
        <w:rPr>
          <w:rFonts w:ascii="Times New Roman" w:hAnsi="Times New Roman" w:cs="Times New Roman"/>
          <w:color w:val="000000"/>
          <w:sz w:val="28"/>
          <w:szCs w:val="28"/>
          <w:lang w:eastAsia="en-US"/>
        </w:rPr>
        <w:softHyphen/>
        <w:t>шались в данный момент коррекционной  работы.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w w:val="107"/>
          <w:sz w:val="28"/>
          <w:szCs w:val="28"/>
        </w:rPr>
        <w:t>Систематическая, поэтапная, спе</w:t>
      </w:r>
      <w:r w:rsidRPr="00B06473">
        <w:rPr>
          <w:w w:val="107"/>
          <w:sz w:val="28"/>
          <w:szCs w:val="28"/>
        </w:rPr>
        <w:softHyphen/>
        <w:t>циально организованная коррекцион</w:t>
      </w:r>
      <w:r w:rsidRPr="00B06473">
        <w:rPr>
          <w:w w:val="107"/>
          <w:sz w:val="28"/>
          <w:szCs w:val="28"/>
        </w:rPr>
        <w:softHyphen/>
        <w:t>ная работа</w:t>
      </w:r>
      <w:r w:rsidRPr="00B06473">
        <w:rPr>
          <w:sz w:val="28"/>
          <w:szCs w:val="28"/>
        </w:rPr>
        <w:t xml:space="preserve"> по совершенствованию мелкой моторики кисти и пальцев рук может дать положительную динамику в развитии мелкой моторики у младших школьников с нарушением интеллекта.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8A69F1" w:rsidRPr="00B06473" w:rsidRDefault="008A69F1" w:rsidP="008A69F1">
      <w:pPr>
        <w:pStyle w:val="1"/>
        <w:spacing w:line="360" w:lineRule="auto"/>
        <w:ind w:left="0"/>
        <w:jc w:val="center"/>
        <w:rPr>
          <w:sz w:val="28"/>
          <w:szCs w:val="28"/>
        </w:rPr>
      </w:pPr>
      <w:r w:rsidRPr="00B06473">
        <w:rPr>
          <w:b/>
          <w:sz w:val="28"/>
          <w:szCs w:val="28"/>
        </w:rPr>
        <w:t xml:space="preserve">Выводы 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С целью изучения состояния мелкой моторики  у младших школьников с нарушением интеллекта </w:t>
      </w:r>
      <w:r w:rsidRPr="00B06473">
        <w:rPr>
          <w:rFonts w:ascii="Times New Roman" w:hAnsi="Times New Roman" w:cs="Times New Roman"/>
          <w:color w:val="000000"/>
          <w:sz w:val="28"/>
          <w:szCs w:val="28"/>
        </w:rPr>
        <w:t xml:space="preserve">было организовано экспериментальное исследование на базе </w:t>
      </w:r>
      <w:r w:rsidR="004124D5" w:rsidRPr="00B06473">
        <w:rPr>
          <w:rFonts w:ascii="Times New Roman" w:hAnsi="Times New Roman" w:cs="Times New Roman"/>
          <w:sz w:val="28"/>
          <w:szCs w:val="28"/>
        </w:rPr>
        <w:t>МКОУ «Ш</w:t>
      </w:r>
      <w:r w:rsidRPr="00B06473">
        <w:rPr>
          <w:rFonts w:ascii="Times New Roman" w:hAnsi="Times New Roman" w:cs="Times New Roman"/>
          <w:sz w:val="28"/>
          <w:szCs w:val="28"/>
        </w:rPr>
        <w:t xml:space="preserve">кола-интернат </w:t>
      </w:r>
      <w:r w:rsidR="004124D5" w:rsidRPr="00B06473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124D5" w:rsidRPr="00B06473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4124D5" w:rsidRPr="00B06473">
        <w:rPr>
          <w:rFonts w:ascii="Times New Roman" w:hAnsi="Times New Roman" w:cs="Times New Roman"/>
          <w:sz w:val="28"/>
          <w:szCs w:val="28"/>
        </w:rPr>
        <w:t>еревоза»</w:t>
      </w:r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  <w:r w:rsidRPr="00B064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эксперименте </w:t>
      </w:r>
      <w:r w:rsidRPr="00B06473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принимали участие </w:t>
      </w:r>
      <w:r w:rsidRPr="00B06473">
        <w:rPr>
          <w:rFonts w:ascii="Times New Roman" w:eastAsia="Calibri" w:hAnsi="Times New Roman" w:cs="Times New Roman"/>
          <w:sz w:val="28"/>
          <w:szCs w:val="28"/>
        </w:rPr>
        <w:t>1</w:t>
      </w:r>
      <w:r w:rsidRPr="00B06473">
        <w:rPr>
          <w:rFonts w:ascii="Times New Roman" w:hAnsi="Times New Roman" w:cs="Times New Roman"/>
          <w:sz w:val="28"/>
          <w:szCs w:val="28"/>
        </w:rPr>
        <w:t>0</w:t>
      </w:r>
      <w:r w:rsidRPr="00B064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z w:val="28"/>
          <w:szCs w:val="28"/>
        </w:rPr>
        <w:t xml:space="preserve">учащихся в возрасте 7-9 лет, из них </w:t>
      </w:r>
      <w:r w:rsidRPr="00B06473">
        <w:rPr>
          <w:rFonts w:ascii="Times New Roman" w:eastAsia="Times New Roman CYR" w:hAnsi="Times New Roman" w:cs="Times New Roman"/>
          <w:sz w:val="28"/>
          <w:szCs w:val="28"/>
        </w:rPr>
        <w:t xml:space="preserve">7 мальчиков и 3 девочки. </w:t>
      </w:r>
      <w:r w:rsidRPr="00B06473">
        <w:rPr>
          <w:rFonts w:ascii="Times New Roman" w:hAnsi="Times New Roman" w:cs="Times New Roman"/>
          <w:sz w:val="28"/>
          <w:szCs w:val="28"/>
        </w:rPr>
        <w:t xml:space="preserve"> Всем детям по результатам ПМПК поставлен диагноз «Легкая степень умственной отсталости».</w:t>
      </w:r>
    </w:p>
    <w:p w:rsidR="008A69F1" w:rsidRPr="00B06473" w:rsidRDefault="008A69F1" w:rsidP="008A69F1">
      <w:pPr>
        <w:shd w:val="clear" w:color="auto" w:fill="FFFFFF"/>
        <w:spacing w:line="360" w:lineRule="auto"/>
        <w:ind w:right="-1" w:firstLine="709"/>
        <w:jc w:val="both"/>
        <w:rPr>
          <w:rFonts w:ascii="Times New Roman" w:hAnsi="Times New Roman" w:cs="Times New Roman"/>
          <w:snapToGrid w:val="0"/>
          <w:sz w:val="28"/>
          <w:szCs w:val="24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В ходе экспериментального исследования применялись методики </w:t>
      </w:r>
      <w:r w:rsidRPr="00B06473">
        <w:rPr>
          <w:rFonts w:ascii="Times New Roman" w:hAnsi="Times New Roman" w:cs="Times New Roman"/>
          <w:snapToGrid w:val="0"/>
          <w:sz w:val="28"/>
        </w:rPr>
        <w:t>Е.Ф. Архиповой</w:t>
      </w:r>
      <w:r w:rsidRPr="00B06473">
        <w:rPr>
          <w:rFonts w:ascii="Times New Roman" w:hAnsi="Times New Roman" w:cs="Times New Roman"/>
          <w:sz w:val="28"/>
          <w:szCs w:val="28"/>
        </w:rPr>
        <w:t xml:space="preserve"> «</w:t>
      </w:r>
      <w:r w:rsidRPr="00B06473">
        <w:rPr>
          <w:rFonts w:ascii="Times New Roman" w:hAnsi="Times New Roman" w:cs="Times New Roman"/>
          <w:snapToGrid w:val="0"/>
          <w:sz w:val="28"/>
        </w:rPr>
        <w:t>Исследование кинестетической основы движений руки</w:t>
      </w:r>
      <w:r w:rsidRPr="00B06473">
        <w:rPr>
          <w:rFonts w:ascii="Times New Roman" w:hAnsi="Times New Roman" w:cs="Times New Roman"/>
          <w:sz w:val="28"/>
          <w:szCs w:val="28"/>
        </w:rPr>
        <w:t>»,  «</w:t>
      </w:r>
      <w:r w:rsidRPr="00B06473">
        <w:rPr>
          <w:rFonts w:ascii="Times New Roman" w:hAnsi="Times New Roman" w:cs="Times New Roman"/>
          <w:snapToGrid w:val="0"/>
          <w:sz w:val="28"/>
        </w:rPr>
        <w:t>Исследование кинетической основы движений руки</w:t>
      </w:r>
      <w:r w:rsidRPr="00B06473">
        <w:rPr>
          <w:rFonts w:ascii="Times New Roman" w:hAnsi="Times New Roman" w:cs="Times New Roman"/>
          <w:sz w:val="28"/>
          <w:szCs w:val="28"/>
        </w:rPr>
        <w:t>», м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етодика Л.А.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Венгера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 «Дорожки». 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snapToGrid w:val="0"/>
          <w:sz w:val="28"/>
        </w:rPr>
        <w:t xml:space="preserve">Первая методика Е.Ф. Архиповой была направлена на исследование развития кинестетической основы движений руки у </w:t>
      </w:r>
      <w:r w:rsidRPr="00B06473">
        <w:rPr>
          <w:sz w:val="28"/>
          <w:szCs w:val="28"/>
        </w:rPr>
        <w:t>младших школьников с нарушением интеллекта.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Анализ результатов методики показал, что у 20% (2) испытуемых наблюдался уровень </w:t>
      </w:r>
      <w:r w:rsidRPr="00B06473">
        <w:rPr>
          <w:rFonts w:ascii="Times New Roman" w:hAnsi="Times New Roman" w:cs="Times New Roman"/>
          <w:snapToGrid w:val="0"/>
          <w:sz w:val="28"/>
        </w:rPr>
        <w:t>развития кинестетической основы движений руки</w:t>
      </w:r>
      <w:r w:rsidRPr="00B06473">
        <w:rPr>
          <w:rFonts w:ascii="Times New Roman" w:hAnsi="Times New Roman" w:cs="Times New Roman"/>
          <w:sz w:val="28"/>
          <w:szCs w:val="28"/>
        </w:rPr>
        <w:t xml:space="preserve"> выше среднего. У  20% (2) младших школьников отмечался  средний уровень. Уровень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мелкой моторики ниже среднего показали  30% (3) детей. 30% (3) испытуемых имели низкий уровень </w:t>
      </w:r>
      <w:proofErr w:type="spellStart"/>
      <w:r w:rsidRPr="00B06473">
        <w:rPr>
          <w:rFonts w:ascii="Times New Roman" w:hAnsi="Times New Roman" w:cs="Times New Roman"/>
          <w:iCs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napToGrid w:val="0"/>
          <w:sz w:val="28"/>
        </w:rPr>
        <w:t>кинестетической основы движений руки.</w:t>
      </w:r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snapToGrid w:val="0"/>
          <w:sz w:val="28"/>
        </w:rPr>
        <w:t xml:space="preserve">Вторая методика Е.Ф. Архиповой была направлена на исследование кинетической основы движений руки у </w:t>
      </w:r>
      <w:r w:rsidRPr="00B06473">
        <w:rPr>
          <w:sz w:val="28"/>
          <w:szCs w:val="28"/>
        </w:rPr>
        <w:t>младших школьников с нарушением интеллекта.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Данные по методике свидетельствуют, что у 20% (2) детей наблюдался уровень развития мелкой моторики выше среднего. У 20 (2) % школьников выявлен средний уровень. </w:t>
      </w:r>
      <w:r w:rsidRPr="00B06473">
        <w:rPr>
          <w:rFonts w:ascii="Times New Roman" w:hAnsi="Times New Roman" w:cs="Times New Roman"/>
          <w:snapToGrid w:val="0"/>
          <w:sz w:val="28"/>
        </w:rPr>
        <w:t>Уровень развития кинетической основы движений рук</w:t>
      </w:r>
      <w:r w:rsidRPr="00B06473">
        <w:rPr>
          <w:rFonts w:ascii="Times New Roman" w:hAnsi="Times New Roman" w:cs="Times New Roman"/>
          <w:b/>
          <w:snapToGrid w:val="0"/>
          <w:sz w:val="28"/>
        </w:rPr>
        <w:t xml:space="preserve"> </w:t>
      </w:r>
      <w:r w:rsidRPr="00B06473">
        <w:rPr>
          <w:rFonts w:ascii="Times New Roman" w:hAnsi="Times New Roman" w:cs="Times New Roman"/>
          <w:sz w:val="28"/>
          <w:szCs w:val="28"/>
        </w:rPr>
        <w:t>ниже среднего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 отмечался у 40% (4) испытуемых. </w:t>
      </w:r>
      <w:r w:rsidRPr="00B06473">
        <w:rPr>
          <w:rFonts w:ascii="Times New Roman" w:hAnsi="Times New Roman" w:cs="Times New Roman"/>
          <w:sz w:val="28"/>
          <w:szCs w:val="28"/>
        </w:rPr>
        <w:t xml:space="preserve">20% (2) испытуемых имели низкий уровень </w:t>
      </w:r>
      <w:proofErr w:type="spellStart"/>
      <w:r w:rsidRPr="00B06473">
        <w:rPr>
          <w:rFonts w:ascii="Times New Roman" w:hAnsi="Times New Roman" w:cs="Times New Roman"/>
          <w:iCs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napToGrid w:val="0"/>
          <w:sz w:val="28"/>
        </w:rPr>
        <w:t>кинетической основы движений руки.</w:t>
      </w:r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snapToGrid w:val="0"/>
          <w:sz w:val="28"/>
        </w:rPr>
        <w:t xml:space="preserve">Методика Л.А. </w:t>
      </w:r>
      <w:proofErr w:type="spellStart"/>
      <w:r w:rsidRPr="00B06473">
        <w:rPr>
          <w:snapToGrid w:val="0"/>
          <w:sz w:val="28"/>
        </w:rPr>
        <w:t>Венгера</w:t>
      </w:r>
      <w:proofErr w:type="spellEnd"/>
      <w:r w:rsidRPr="00B06473">
        <w:rPr>
          <w:snapToGrid w:val="0"/>
          <w:sz w:val="28"/>
        </w:rPr>
        <w:t xml:space="preserve"> «Дорожки» направлена на исследование зрительно-моторной координации движений у </w:t>
      </w:r>
      <w:r w:rsidRPr="00B06473">
        <w:rPr>
          <w:sz w:val="28"/>
          <w:szCs w:val="28"/>
        </w:rPr>
        <w:t>младших школьников с нарушением интеллекта.</w:t>
      </w:r>
    </w:p>
    <w:p w:rsidR="008A69F1" w:rsidRPr="00B06473" w:rsidRDefault="008A69F1" w:rsidP="008A69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lastRenderedPageBreak/>
        <w:t xml:space="preserve">Анализ обследования по методике </w:t>
      </w:r>
      <w:r w:rsidRPr="00B06473">
        <w:rPr>
          <w:rFonts w:ascii="Times New Roman" w:hAnsi="Times New Roman" w:cs="Times New Roman"/>
          <w:snapToGrid w:val="0"/>
          <w:sz w:val="28"/>
        </w:rPr>
        <w:t xml:space="preserve">Л.А. </w:t>
      </w:r>
      <w:proofErr w:type="spellStart"/>
      <w:r w:rsidRPr="00B06473">
        <w:rPr>
          <w:rFonts w:ascii="Times New Roman" w:hAnsi="Times New Roman" w:cs="Times New Roman"/>
          <w:snapToGrid w:val="0"/>
          <w:sz w:val="28"/>
        </w:rPr>
        <w:t>Венгера</w:t>
      </w:r>
      <w:proofErr w:type="spellEnd"/>
      <w:r w:rsidRPr="00B06473">
        <w:rPr>
          <w:rFonts w:ascii="Times New Roman" w:hAnsi="Times New Roman" w:cs="Times New Roman"/>
          <w:snapToGrid w:val="0"/>
          <w:sz w:val="28"/>
        </w:rPr>
        <w:t xml:space="preserve"> </w:t>
      </w:r>
      <w:r w:rsidRPr="00B06473">
        <w:rPr>
          <w:rFonts w:ascii="Times New Roman" w:hAnsi="Times New Roman" w:cs="Times New Roman"/>
          <w:sz w:val="28"/>
          <w:szCs w:val="28"/>
        </w:rPr>
        <w:t xml:space="preserve">показал, что у  10% (1) детей наблюдался уровень выше среднего. У 20% (2) испытуемых выявлен  средний уровень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napToGrid w:val="0"/>
          <w:sz w:val="28"/>
        </w:rPr>
        <w:t>зрительно-моторной координации движений</w:t>
      </w:r>
      <w:r w:rsidRPr="00B06473">
        <w:rPr>
          <w:rFonts w:ascii="Times New Roman" w:hAnsi="Times New Roman" w:cs="Times New Roman"/>
          <w:sz w:val="28"/>
          <w:szCs w:val="28"/>
        </w:rPr>
        <w:t xml:space="preserve">. У 40% (4) младших школьников с нарушением интеллекта отмечался уровень ниже среднего. 30% (3) испытуемых имели низкий уровень. 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sz w:val="28"/>
          <w:szCs w:val="28"/>
        </w:rPr>
        <w:t>В ходе эксперимента были выявлены особенности мелкой моторики у младших школьников с нарушением интеллекта, которые характеризуются замедленными, неловкими, скованными, недифференцированными движениями. У детей отмечается недостаточно развитая кинестетическая и кинетическая основа движений. Наиболее ярко моторная недостаточность проявляется при выполнении сложных двигательных актов, требующих четкого управления движениями.</w:t>
      </w:r>
    </w:p>
    <w:p w:rsidR="008A69F1" w:rsidRPr="00B06473" w:rsidRDefault="008A69F1" w:rsidP="008A69F1">
      <w:pPr>
        <w:pStyle w:val="a3"/>
        <w:tabs>
          <w:tab w:val="left" w:pos="0"/>
          <w:tab w:val="left" w:pos="9355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06473">
        <w:rPr>
          <w:w w:val="107"/>
          <w:sz w:val="28"/>
          <w:szCs w:val="28"/>
        </w:rPr>
        <w:t>Систематическая, поэтапная, спе</w:t>
      </w:r>
      <w:r w:rsidRPr="00B06473">
        <w:rPr>
          <w:w w:val="107"/>
          <w:sz w:val="28"/>
          <w:szCs w:val="28"/>
        </w:rPr>
        <w:softHyphen/>
        <w:t>циально организованная коррекцион</w:t>
      </w:r>
      <w:r w:rsidRPr="00B06473">
        <w:rPr>
          <w:w w:val="107"/>
          <w:sz w:val="28"/>
          <w:szCs w:val="28"/>
        </w:rPr>
        <w:softHyphen/>
        <w:t>ная работа</w:t>
      </w:r>
      <w:r w:rsidRPr="00B06473">
        <w:rPr>
          <w:sz w:val="28"/>
          <w:szCs w:val="28"/>
        </w:rPr>
        <w:t xml:space="preserve"> по совершенствованию мелкой моторики кисти и пальцев рук может дать положительную динамику в развитии мелкой моторики детей с нарушением интеллекта.</w:t>
      </w:r>
    </w:p>
    <w:p w:rsidR="000C3908" w:rsidRPr="00B06473" w:rsidRDefault="000C3908" w:rsidP="000C3908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0C3908" w:rsidRPr="00B06473" w:rsidRDefault="000C3908" w:rsidP="000C3908">
      <w:pPr>
        <w:numPr>
          <w:ilvl w:val="1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Акименко В.М. Речевые нарушения у детей/ В.М. Акименко. – Ростов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н</w:t>
      </w:r>
      <w:proofErr w:type="spellEnd"/>
      <w:proofErr w:type="gramStart"/>
      <w:r w:rsidRPr="00B06473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: Феникс, 2008. – 141 с.</w:t>
      </w:r>
    </w:p>
    <w:p w:rsidR="000C3908" w:rsidRPr="00B06473" w:rsidRDefault="000C3908" w:rsidP="000C3908">
      <w:pPr>
        <w:numPr>
          <w:ilvl w:val="1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Аксёнова А.К.  Методика обучения русскому языку в специальной (коррекционной) школе: Учеб. для студ. дефектологических факультетов педагогических вузов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- М.:ВЛАДОС,1999.-320с.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Аркин Е. А. Ребенок в дошкольные годы. – М., 1968 – 175 с.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Астапов В. М. Введение в дефектологию с основами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нейро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>- и патопси</w:t>
      </w:r>
      <w:r w:rsidRPr="00B06473">
        <w:rPr>
          <w:rFonts w:ascii="Times New Roman" w:hAnsi="Times New Roman" w:cs="Times New Roman"/>
          <w:sz w:val="28"/>
          <w:szCs w:val="28"/>
        </w:rPr>
        <w:softHyphen/>
        <w:t xml:space="preserve">хологии. - М., Международная педагогическая академия, 1994 - 216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Ахутина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Т.В.,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Фотекова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А.Н. Диагностика речевых нарушений школьников с использованием нейропсихологических методов. – М.: Педагогика, 2002. - 120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lastRenderedPageBreak/>
        <w:t>Бельтюков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В.И. Взаимодействие анализаторов в процессе восприятия и усвоении устной речи. - М., 1977.-132 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Л.С. Мышление и речь // Собрание сочинений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 В 6 т. М.: Педагогика, 1982.-186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Гвоздев А.Н. Вопросы изучения детской речи. - М., 1961. - 208с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Зикеев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А.Г. Развитие речи учащихся специальных (коррекционных) образовательных учреждений: Учебное пособие  для студентов высших педагогических  учебных  заведений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.:Академия,2000.-199с.-(Высшее образование). -189 с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Иванова А.Я.,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Мандрусова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Э.С. Принципы психологических исследований умственной деятельности дошкольников с патологией речи. - М., 1972. -186с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Исаев Д.Н. Психическое недоразвитие у детей. - Л., 1982. -186с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Калинина И.Л. Учим детей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читать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 и писать: Книга для родителей, учителей начальных классов и логопедов.  - М.: Издательство Флинта, 1997.-186с 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54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Кристен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У. Поддерживающая коммуникация. /Перевод с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немецкого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// Обучение и развитие детей и подростков с глубокими умственными и множественными нарушениями. Псков: ПОИПКРО, 1999, с. 93.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54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Р. И. Логопедическая работа в коррекционных классах. – М.: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. изд. центр ВЛАДОС, 1999. – 224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Лапп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Е.А. Письменная речь у младших школьников с ЗПР / Е.А.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Лапп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– Ростов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/Д: Феникс, 2007. – 203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Логинова Е.А. Нарушения письма. Особенности их проявления и коррекции у младших школьников с задержкой психического развития: Учебное пособие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/П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од ред. Л.С.Волковой. – СПб.: «ДЕТСТВО – ПРЕСС», 2004. – 208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54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Лубовский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В.И. Развитие словесной регуляции действий у детей (в норме и патологии). - М., 1978.-186с </w:t>
      </w:r>
    </w:p>
    <w:p w:rsidR="000C3908" w:rsidRPr="00B06473" w:rsidRDefault="000C3908" w:rsidP="000C3908">
      <w:pPr>
        <w:numPr>
          <w:ilvl w:val="1"/>
          <w:numId w:val="2"/>
        </w:numPr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А. Р.,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Юдович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Ф. Я. Речь и развитие психических процессов ребенка. — М., 1956.— 182 с.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Люблинская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А.А. Детская психология. - М.: Просвещение, 1971.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Мазанова Е.В. Коррекция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аграмматической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. Конспекты занятий для логопеда / Е.В. Мазанова. – М.: Издательство «Гном и Д», 2006. – 136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Мазанова Е.В. Коррекция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акустической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. Конспекты занятий для логопедов / Е.В. Мазанова. – М.: Издательство «Гном и Д», 2006. – 184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Мазанова Е.В. Коррекция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на почве нарушения языкового анализа и синтеза. Конспекты занятий для логопедов / Е.В. Мазанова. – М.: Издательство «Гном и Д», 2007. – 128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Мазанова Е.В. Коррекция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оптической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дисграфии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. Конспекты занятий с младшими школьниками / Е.В. Мазанова. – М.: Издательство «Гном и Д», 2006. – 88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Маллер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А.Р. Ребенок с ограниченными возможностями. Книга для родителей. М., Педагогика-Пресс, 1996. - 80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Менг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К. Коммуникативно-речевая деятельность старших дошкольников в ситуативной обусловленности // Психолингвистика. М.: Прогресс, 1984. С. 241-259. 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Общение и речь: Развитие речи у детей в общении со взрослым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од ред. М.И. Лисиной. М., 1985 -195с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 Петренко В.Ф. Основы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психосемантики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>. Смоленск: Издательство3 Смоленского гуманитарного университета, 1997. -156с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 xml:space="preserve"> Пережогин Л.О. Специфические расстройства речи и школьных навыков: Диагностика и коррекция. – М.: ТЦ Сфера, 2005. – 112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Прищепова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И.В. Речевое развитие младших школьников с общим недоразвитием речи: Учебно-методическое пособие. – СПб.: КАРО, 2008. – 160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6473">
        <w:rPr>
          <w:rFonts w:ascii="Times New Roman" w:hAnsi="Times New Roman" w:cs="Times New Roman"/>
          <w:sz w:val="28"/>
          <w:szCs w:val="28"/>
        </w:rPr>
        <w:lastRenderedPageBreak/>
        <w:t>Садовникова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И.Н. Нарушения письменной речи и их преодоление у младших школьников: Учебное пособие. – М.: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Гуманитар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. изд. центр ВЛАДОС, 1997. – 256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6473">
        <w:rPr>
          <w:rFonts w:ascii="Times New Roman" w:hAnsi="Times New Roman" w:cs="Times New Roman"/>
          <w:sz w:val="28"/>
          <w:szCs w:val="28"/>
        </w:rPr>
        <w:t>Спирова Л. Ф. Особенности речевого развития учащихся с тяжелыми</w:t>
      </w:r>
      <w:r w:rsidRPr="00B064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06473">
        <w:rPr>
          <w:rFonts w:ascii="Times New Roman" w:hAnsi="Times New Roman" w:cs="Times New Roman"/>
          <w:sz w:val="28"/>
          <w:szCs w:val="28"/>
        </w:rPr>
        <w:t xml:space="preserve">нарушениями речи </w:t>
      </w:r>
      <w:proofErr w:type="gramStart"/>
      <w:r w:rsidRPr="00B06473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B06473">
        <w:rPr>
          <w:rFonts w:ascii="Times New Roman" w:hAnsi="Times New Roman" w:cs="Times New Roman"/>
          <w:sz w:val="28"/>
          <w:szCs w:val="28"/>
        </w:rPr>
        <w:t>., 1980.-206с</w:t>
      </w:r>
    </w:p>
    <w:p w:rsidR="000C3908" w:rsidRPr="00B06473" w:rsidRDefault="000C3908" w:rsidP="000C3908">
      <w:pPr>
        <w:numPr>
          <w:ilvl w:val="1"/>
          <w:numId w:val="2"/>
        </w:numPr>
        <w:tabs>
          <w:tab w:val="num" w:pos="36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06473">
        <w:rPr>
          <w:rFonts w:ascii="Times New Roman" w:hAnsi="Times New Roman" w:cs="Times New Roman"/>
          <w:bCs/>
          <w:sz w:val="28"/>
          <w:szCs w:val="28"/>
        </w:rPr>
        <w:t xml:space="preserve">Тишина Л.А., Гридина Т.П. </w:t>
      </w:r>
      <w:r w:rsidRPr="00B06473">
        <w:rPr>
          <w:rFonts w:ascii="Times New Roman" w:hAnsi="Times New Roman" w:cs="Times New Roman"/>
          <w:sz w:val="28"/>
          <w:szCs w:val="28"/>
        </w:rPr>
        <w:t xml:space="preserve">Преодоление </w:t>
      </w:r>
      <w:proofErr w:type="spellStart"/>
      <w:r w:rsidRPr="00B06473">
        <w:rPr>
          <w:rFonts w:ascii="Times New Roman" w:hAnsi="Times New Roman" w:cs="Times New Roman"/>
          <w:sz w:val="28"/>
          <w:szCs w:val="28"/>
        </w:rPr>
        <w:t>дизорфографии</w:t>
      </w:r>
      <w:proofErr w:type="spellEnd"/>
      <w:r w:rsidRPr="00B06473">
        <w:rPr>
          <w:rFonts w:ascii="Times New Roman" w:hAnsi="Times New Roman" w:cs="Times New Roman"/>
          <w:sz w:val="28"/>
          <w:szCs w:val="28"/>
        </w:rPr>
        <w:t xml:space="preserve"> у учащихся младших классов // Практическая психология и логопедия. – 2007. - № 5. – С. 32-36.</w:t>
      </w:r>
    </w:p>
    <w:p w:rsidR="008A69F1" w:rsidRPr="00B06473" w:rsidRDefault="008A69F1" w:rsidP="008A69F1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</w:p>
    <w:p w:rsidR="008A69F1" w:rsidRPr="00B06473" w:rsidRDefault="008A69F1" w:rsidP="008A69F1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</w:p>
    <w:p w:rsidR="008A69F1" w:rsidRPr="00B06473" w:rsidRDefault="008A69F1" w:rsidP="008A69F1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</w:p>
    <w:p w:rsidR="008A69F1" w:rsidRPr="00B06473" w:rsidRDefault="008A69F1" w:rsidP="008A69F1">
      <w:pPr>
        <w:pStyle w:val="1"/>
        <w:spacing w:line="360" w:lineRule="auto"/>
        <w:ind w:left="0" w:firstLine="709"/>
        <w:jc w:val="both"/>
        <w:rPr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9F1" w:rsidRPr="00B06473" w:rsidRDefault="008A69F1" w:rsidP="008A69F1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467" w:rsidRPr="00B06473" w:rsidRDefault="00904467">
      <w:pPr>
        <w:rPr>
          <w:rFonts w:ascii="Times New Roman" w:hAnsi="Times New Roman" w:cs="Times New Roman"/>
        </w:rPr>
      </w:pPr>
    </w:p>
    <w:sectPr w:rsidR="00904467" w:rsidRPr="00B06473" w:rsidSect="00C5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828A9"/>
    <w:multiLevelType w:val="multilevel"/>
    <w:tmpl w:val="549690C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75C4243B"/>
    <w:multiLevelType w:val="multilevel"/>
    <w:tmpl w:val="489A9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69F1"/>
    <w:rsid w:val="000C3908"/>
    <w:rsid w:val="001B315C"/>
    <w:rsid w:val="0026484A"/>
    <w:rsid w:val="004124D5"/>
    <w:rsid w:val="00710712"/>
    <w:rsid w:val="008A69F1"/>
    <w:rsid w:val="00904467"/>
    <w:rsid w:val="00B06473"/>
    <w:rsid w:val="00C51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8A69F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a"/>
    <w:rsid w:val="008A69F1"/>
    <w:pPr>
      <w:spacing w:before="15" w:after="45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Стиль"/>
    <w:rsid w:val="008A69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6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19</Pages>
  <Words>3870</Words>
  <Characters>22062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6</cp:revision>
  <dcterms:created xsi:type="dcterms:W3CDTF">2018-04-17T05:54:00Z</dcterms:created>
  <dcterms:modified xsi:type="dcterms:W3CDTF">2018-04-19T06:23:00Z</dcterms:modified>
</cp:coreProperties>
</file>