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C5" w:rsidRPr="00D941F7" w:rsidRDefault="00F146E3" w:rsidP="002239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1F7"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="002239D7" w:rsidRPr="00D941F7">
        <w:rPr>
          <w:rFonts w:ascii="Times New Roman" w:hAnsi="Times New Roman" w:cs="Times New Roman"/>
          <w:b/>
          <w:sz w:val="28"/>
          <w:szCs w:val="28"/>
        </w:rPr>
        <w:t xml:space="preserve"> игровых методов и приемов </w:t>
      </w:r>
    </w:p>
    <w:p w:rsidR="002239D7" w:rsidRPr="00D941F7" w:rsidRDefault="002239D7" w:rsidP="00A86A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1F7">
        <w:rPr>
          <w:rFonts w:ascii="Times New Roman" w:hAnsi="Times New Roman" w:cs="Times New Roman"/>
          <w:b/>
          <w:sz w:val="28"/>
          <w:szCs w:val="28"/>
        </w:rPr>
        <w:t>при организации детских видов деятельности</w:t>
      </w:r>
      <w:r w:rsidR="00A86AC5" w:rsidRPr="00D941F7">
        <w:rPr>
          <w:rFonts w:ascii="Times New Roman" w:hAnsi="Times New Roman" w:cs="Times New Roman"/>
          <w:b/>
          <w:sz w:val="28"/>
          <w:szCs w:val="28"/>
        </w:rPr>
        <w:t xml:space="preserve"> (2 -7 лет)</w:t>
      </w:r>
    </w:p>
    <w:p w:rsidR="00F146E3" w:rsidRPr="00F146E3" w:rsidRDefault="00F146E3" w:rsidP="00F146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F146E3">
        <w:rPr>
          <w:rFonts w:ascii="Times New Roman" w:hAnsi="Times New Roman" w:cs="Times New Roman"/>
          <w:sz w:val="28"/>
          <w:szCs w:val="28"/>
        </w:rPr>
        <w:t xml:space="preserve">Подготовила </w:t>
      </w:r>
    </w:p>
    <w:p w:rsidR="00F146E3" w:rsidRPr="00F146E3" w:rsidRDefault="00F146E3" w:rsidP="00F146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F146E3">
        <w:rPr>
          <w:rFonts w:ascii="Times New Roman" w:hAnsi="Times New Roman" w:cs="Times New Roman"/>
          <w:sz w:val="28"/>
          <w:szCs w:val="28"/>
        </w:rPr>
        <w:t>старший воспитатель д/с «Золотой ключик»</w:t>
      </w:r>
    </w:p>
    <w:p w:rsidR="00F146E3" w:rsidRDefault="00F146E3" w:rsidP="00F146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F146E3">
        <w:rPr>
          <w:rFonts w:ascii="Times New Roman" w:hAnsi="Times New Roman" w:cs="Times New Roman"/>
          <w:sz w:val="28"/>
          <w:szCs w:val="28"/>
        </w:rPr>
        <w:t>Беляева В. Ю.</w:t>
      </w:r>
    </w:p>
    <w:p w:rsidR="00A619BE" w:rsidRPr="00F146E3" w:rsidRDefault="00A619BE" w:rsidP="00F146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6AC5" w:rsidRPr="00F146E3" w:rsidRDefault="00A86AC5" w:rsidP="00A619BE">
      <w:pPr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</w:r>
      <w:r w:rsidR="00622469" w:rsidRPr="00F146E3">
        <w:rPr>
          <w:rFonts w:ascii="Times New Roman" w:hAnsi="Times New Roman" w:cs="Times New Roman"/>
          <w:sz w:val="28"/>
          <w:szCs w:val="28"/>
        </w:rPr>
        <w:t>Эффективность использования игровых методов и приемов при организации детских видов деятельности, несомненно, зависит от учета педагогами возрастных особенностей воспитанников. Воспитатель должен помнить, что содержание и формы руководства на каждом возрастном этапе должны быть различными.</w:t>
      </w:r>
    </w:p>
    <w:p w:rsidR="00DE117E" w:rsidRPr="00D941F7" w:rsidRDefault="00DE117E" w:rsidP="00DE117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41F7">
        <w:rPr>
          <w:rFonts w:ascii="Times New Roman" w:hAnsi="Times New Roman" w:cs="Times New Roman"/>
          <w:b/>
          <w:i/>
          <w:sz w:val="28"/>
          <w:szCs w:val="28"/>
        </w:rPr>
        <w:t>Младший дошкольный возраст</w:t>
      </w:r>
    </w:p>
    <w:p w:rsidR="00DE117E" w:rsidRPr="00F146E3" w:rsidRDefault="00DE117E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  <w:t xml:space="preserve"> В организации детской деятельности младших дошкольников необходимо максимально использовать игровые фо</w:t>
      </w:r>
      <w:r w:rsidR="003F4EB0" w:rsidRPr="00F146E3">
        <w:rPr>
          <w:rFonts w:ascii="Times New Roman" w:hAnsi="Times New Roman" w:cs="Times New Roman"/>
          <w:sz w:val="28"/>
          <w:szCs w:val="28"/>
        </w:rPr>
        <w:t>р</w:t>
      </w:r>
      <w:r w:rsidRPr="00F146E3">
        <w:rPr>
          <w:rFonts w:ascii="Times New Roman" w:hAnsi="Times New Roman" w:cs="Times New Roman"/>
          <w:sz w:val="28"/>
          <w:szCs w:val="28"/>
        </w:rPr>
        <w:t xml:space="preserve">мы. </w:t>
      </w:r>
      <w:r w:rsidR="003F4EB0" w:rsidRPr="00F146E3">
        <w:rPr>
          <w:rFonts w:ascii="Times New Roman" w:hAnsi="Times New Roman" w:cs="Times New Roman"/>
          <w:sz w:val="28"/>
          <w:szCs w:val="28"/>
        </w:rPr>
        <w:t>Направляя ребенка на исправление того или иного недостатка в его деятельности, важно подчеркнуть, какие неудобства это создает для игрового персонажа. Например, если малыш нарисовал домик без окон, воспитатель от имени зайки может сказать, что ему страшно сидеть в темноте.</w:t>
      </w:r>
    </w:p>
    <w:p w:rsidR="009776D4" w:rsidRPr="00F146E3" w:rsidRDefault="003F4EB0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  <w:t xml:space="preserve"> Практика показывает, что оценивать работы детей здесь целесообразнее по ходу деятельности, а не в конце ее. При этом и замечания, и подсказки о том, как исправить, должны исходить не от педагога, а от игрового персонажа, что позволяет ребенку воспринимать</w:t>
      </w:r>
      <w:r w:rsidR="009776D4" w:rsidRPr="00F146E3">
        <w:rPr>
          <w:rFonts w:ascii="Times New Roman" w:hAnsi="Times New Roman" w:cs="Times New Roman"/>
          <w:sz w:val="28"/>
          <w:szCs w:val="28"/>
        </w:rPr>
        <w:t xml:space="preserve"> их как просьбу игрового персонажа, его обращение за помощью к ребенку, а не как замечание взрослого. Например, не воспитатель, а зайчонок просит малыша нарисовать в домике окно.</w:t>
      </w:r>
    </w:p>
    <w:p w:rsidR="00E333A3" w:rsidRPr="00F146E3" w:rsidRDefault="003D49A1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  <w:t>Такая форма деятельности способствует естественному переходу в игру. Дети, включившись в воображаемую ситуацию, и с удовольствием пребывая в ней, воспринимают новые игровые действия как продолжение предыдущей игры. Чтобы объединить непрерывную образовательную деятельность с последующей игрой в логическое целое, вводится еще один персонаж. От лица этого персонажа воспитатель может предложить выполнить те или иные игровые действия, которые будут способствовать формированию или закреплению нужных</w:t>
      </w:r>
      <w:r w:rsidR="00E333A3" w:rsidRPr="00F146E3">
        <w:rPr>
          <w:rFonts w:ascii="Times New Roman" w:hAnsi="Times New Roman" w:cs="Times New Roman"/>
          <w:sz w:val="28"/>
          <w:szCs w:val="28"/>
        </w:rPr>
        <w:t xml:space="preserve"> навыков и умений.</w:t>
      </w:r>
    </w:p>
    <w:p w:rsidR="00E333A3" w:rsidRPr="00F146E3" w:rsidRDefault="00E333A3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  <w:t>Воспитателю легко включиться в такую игру в качестве равноправного партнера, увлеченно участвовать в ней, на личном примере показывая образцы ролевого поведения.</w:t>
      </w:r>
    </w:p>
    <w:p w:rsidR="00E333A3" w:rsidRPr="00F146E3" w:rsidRDefault="00E333A3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  <w:t>С детьми, которые в ходе непрерывной образовательной деятельности выполнят</w:t>
      </w:r>
      <w:r w:rsidR="003D49A1" w:rsidRPr="00F146E3">
        <w:rPr>
          <w:rFonts w:ascii="Times New Roman" w:hAnsi="Times New Roman" w:cs="Times New Roman"/>
          <w:sz w:val="28"/>
          <w:szCs w:val="28"/>
        </w:rPr>
        <w:t xml:space="preserve"> </w:t>
      </w:r>
      <w:r w:rsidRPr="00F146E3">
        <w:rPr>
          <w:rFonts w:ascii="Times New Roman" w:hAnsi="Times New Roman" w:cs="Times New Roman"/>
          <w:sz w:val="28"/>
          <w:szCs w:val="28"/>
        </w:rPr>
        <w:t xml:space="preserve">задание раньше других, педагог проводит индивидуальные беседы. </w:t>
      </w:r>
      <w:r w:rsidRPr="00F146E3">
        <w:rPr>
          <w:rFonts w:ascii="Times New Roman" w:hAnsi="Times New Roman" w:cs="Times New Roman"/>
          <w:sz w:val="28"/>
          <w:szCs w:val="28"/>
        </w:rPr>
        <w:lastRenderedPageBreak/>
        <w:t>Такие беседы очень важны, потому что способствуют установлению доверительных отношений между взрослым и ребенком. Желательно, чтобы тема беседы отвечала образовательно-развивающему и игровому содержанию деятельности.</w:t>
      </w:r>
    </w:p>
    <w:p w:rsidR="005F7AE6" w:rsidRPr="00F146E3" w:rsidRDefault="00E333A3" w:rsidP="00A619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ab/>
      </w:r>
      <w:r w:rsidR="005F7AE6" w:rsidRPr="00F146E3">
        <w:rPr>
          <w:rFonts w:ascii="Times New Roman" w:hAnsi="Times New Roman" w:cs="Times New Roman"/>
          <w:sz w:val="28"/>
          <w:szCs w:val="28"/>
        </w:rPr>
        <w:t>Для стимулирования развития игры беседу желательно строить как разговор двух игровых персонажей, например, за белку говорит воспитатель, а за бельчонка – ребенок. Делясь с воспитателем впечатлениями о том, что и как он только что делал, ребенок получает практические навыки ведения ролевого диа</w:t>
      </w:r>
      <w:r w:rsidR="008D0B02" w:rsidRPr="00F146E3">
        <w:rPr>
          <w:rFonts w:ascii="Times New Roman" w:hAnsi="Times New Roman" w:cs="Times New Roman"/>
          <w:sz w:val="28"/>
          <w:szCs w:val="28"/>
        </w:rPr>
        <w:t>лога, осознает, чему он научился,</w:t>
      </w:r>
      <w:r w:rsidR="005F7AE6" w:rsidRPr="00F146E3">
        <w:rPr>
          <w:rFonts w:ascii="Times New Roman" w:hAnsi="Times New Roman" w:cs="Times New Roman"/>
          <w:sz w:val="28"/>
          <w:szCs w:val="28"/>
        </w:rPr>
        <w:t xml:space="preserve"> и как будет поступать в дальнейшем.</w:t>
      </w:r>
    </w:p>
    <w:p w:rsidR="005F7AE6" w:rsidRPr="00F146E3" w:rsidRDefault="005F7AE6" w:rsidP="00A619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Важно подчеркнуть: развитие речи здесь не является целью индивидуальных бесед. Если ребенок затрудняется с ответом, не надо требовать и тем более не следует добиваться, чтобы он отвечал в развернутой форме</w:t>
      </w:r>
      <w:r w:rsidR="008D0B02" w:rsidRPr="00F146E3">
        <w:rPr>
          <w:rFonts w:ascii="Times New Roman" w:hAnsi="Times New Roman" w:cs="Times New Roman"/>
          <w:sz w:val="28"/>
          <w:szCs w:val="28"/>
        </w:rPr>
        <w:t>. Можно подсказать малышу, что он должен говорить за своего персонажа. Самое главное – создать атмосферу живого и интересного общения.</w:t>
      </w:r>
    </w:p>
    <w:p w:rsidR="008D0B02" w:rsidRPr="00D941F7" w:rsidRDefault="008D0B02" w:rsidP="008D0B02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41F7">
        <w:rPr>
          <w:rFonts w:ascii="Times New Roman" w:hAnsi="Times New Roman" w:cs="Times New Roman"/>
          <w:b/>
          <w:i/>
          <w:sz w:val="28"/>
          <w:szCs w:val="28"/>
        </w:rPr>
        <w:t>Средний дошкольный возраст</w:t>
      </w:r>
    </w:p>
    <w:p w:rsidR="008D0B02" w:rsidRPr="00F146E3" w:rsidRDefault="002F0667" w:rsidP="008D0B0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В этом возрасте продолжается работа по созданию у детей установки на получение качественного результата.</w:t>
      </w:r>
    </w:p>
    <w:p w:rsidR="002F0667" w:rsidRPr="00F146E3" w:rsidRDefault="002F0667" w:rsidP="00A619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Ребенок учится соотносить полученный результат с поставленной им целью и оценивать выполненную работу с точк</w:t>
      </w:r>
      <w:bookmarkStart w:id="0" w:name="_GoBack"/>
      <w:bookmarkEnd w:id="0"/>
      <w:r w:rsidRPr="00F146E3">
        <w:rPr>
          <w:rFonts w:ascii="Times New Roman" w:hAnsi="Times New Roman" w:cs="Times New Roman"/>
          <w:sz w:val="28"/>
          <w:szCs w:val="28"/>
        </w:rPr>
        <w:t xml:space="preserve">и зрения значимых для него самого качеств. </w:t>
      </w:r>
      <w:r w:rsidR="0050102A" w:rsidRPr="00F146E3">
        <w:rPr>
          <w:rFonts w:ascii="Times New Roman" w:hAnsi="Times New Roman" w:cs="Times New Roman"/>
          <w:sz w:val="28"/>
          <w:szCs w:val="28"/>
        </w:rPr>
        <w:t>Принимая определенную роль и действуя в ней, ребенок спокойно воспринимает критические замечания педагога, не реагирует отрицательно на свой неуспех. Он относится к критике как к напоминанию выполнять определенные правила игры, в которую вместе с ним играет взрослый. Благодаря этому у детей появляется желание довести начатое дело до конца и добиться результата.</w:t>
      </w:r>
    </w:p>
    <w:p w:rsidR="00A13962" w:rsidRPr="00D941F7" w:rsidRDefault="00A13962" w:rsidP="00A13962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941F7">
        <w:rPr>
          <w:rFonts w:ascii="Times New Roman" w:hAnsi="Times New Roman" w:cs="Times New Roman"/>
          <w:b/>
          <w:i/>
          <w:sz w:val="28"/>
          <w:szCs w:val="28"/>
        </w:rPr>
        <w:t>Старший дошкольный возраст</w:t>
      </w:r>
    </w:p>
    <w:p w:rsidR="00A13962" w:rsidRPr="00F146E3" w:rsidRDefault="00A13962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Особое внимание в старших группах важно уделять формированию самооценки и самоконтроля. Очень важно так организовать процесс обучения, чтобы каждый ребенок в любом виде деятельности. Добивался нужного результата.</w:t>
      </w:r>
    </w:p>
    <w:p w:rsidR="00A13962" w:rsidRPr="00F146E3" w:rsidRDefault="00920E9F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 xml:space="preserve">Успехи и неудачи при выполнении заданий действуют на большую часть детей этого возраста так же, как и раньше: успех радует, вдохновляет, а неудача приводит к растерянности и отказу от работы. Задача взрослого состоит в том, чтобы научить детей не драматизировать неудачи, а относиться к ним как к естественному процессу. </w:t>
      </w:r>
    </w:p>
    <w:p w:rsidR="00920E9F" w:rsidRPr="00F146E3" w:rsidRDefault="00920E9F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lastRenderedPageBreak/>
        <w:t>Правильная организация деятельности старших дошкольников состоит в том, чтобы, опираясь на игру, постепенно подводить детей к выполнению учебных заданий.</w:t>
      </w:r>
      <w:r w:rsidR="008D7591" w:rsidRPr="00F146E3">
        <w:rPr>
          <w:rFonts w:ascii="Times New Roman" w:hAnsi="Times New Roman" w:cs="Times New Roman"/>
          <w:sz w:val="28"/>
          <w:szCs w:val="28"/>
        </w:rPr>
        <w:t xml:space="preserve"> В старшей группе и в начале учебного года в подготовительной группе преобладают задания в форме игры, а руководство и анализ детских работ проводится в игровой форме. К концу года соотношений заданий, даваемых в игровой и учебной форме, должно постепенно меняться: предпочтение отдается учебным заданиям. Вполне достаточно сказать детям: «Хотите познакомиться с новым приемом работы краской?»</w:t>
      </w:r>
    </w:p>
    <w:p w:rsidR="008D7591" w:rsidRPr="00F146E3" w:rsidRDefault="008D7591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Кроме того, к концу старшего дошкольного возраста становится возможным</w:t>
      </w:r>
      <w:r w:rsidR="00F16EB4" w:rsidRPr="00F146E3">
        <w:rPr>
          <w:rFonts w:ascii="Times New Roman" w:hAnsi="Times New Roman" w:cs="Times New Roman"/>
          <w:sz w:val="28"/>
          <w:szCs w:val="28"/>
        </w:rPr>
        <w:t xml:space="preserve"> учить детей различать игровые и учебные задания, понимать, что учебное задание является обязательным и его надо выполнять независимо от того, хочется тебе этого или нет. А при использовании игровых форм образовательной деятельности необходимо выделять моменты, важные для овладения предпосылками учебной деятельности: точное выполнение правил, строгое распределение действий между участниками и т. п.</w:t>
      </w:r>
    </w:p>
    <w:p w:rsidR="00F16EB4" w:rsidRPr="00F146E3" w:rsidRDefault="00F16EB4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В течение учебного года непрерывную образовательную деятельность следует строить таким образом, чтобы благодаря игровым методам и приемам внимание детей постепенно переводилось с результата выполняемых действий на способ получения этого результата.</w:t>
      </w:r>
    </w:p>
    <w:p w:rsidR="00F16EB4" w:rsidRPr="00F146E3" w:rsidRDefault="00F16EB4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Очень важно обучать детей дошкольного возраста взаимодействию друг с другом. Работа в этом направлении начинается с формирования заинтересованного отношения к общему продукту.</w:t>
      </w:r>
    </w:p>
    <w:p w:rsidR="00F16EB4" w:rsidRPr="00F146E3" w:rsidRDefault="00F16EB4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 xml:space="preserve">Сначала общий продукт должен создаваться всей группой, подгруппой. Затем такие занятия направлены на формирование совместной деятельности двух детей и разного рода взаимодействий между ними. Такое </w:t>
      </w:r>
      <w:r w:rsidR="00C10998" w:rsidRPr="00F146E3">
        <w:rPr>
          <w:rFonts w:ascii="Times New Roman" w:hAnsi="Times New Roman" w:cs="Times New Roman"/>
          <w:sz w:val="28"/>
          <w:szCs w:val="28"/>
        </w:rPr>
        <w:t>взаимодействие долж</w:t>
      </w:r>
      <w:r w:rsidRPr="00F146E3">
        <w:rPr>
          <w:rFonts w:ascii="Times New Roman" w:hAnsi="Times New Roman" w:cs="Times New Roman"/>
          <w:sz w:val="28"/>
          <w:szCs w:val="28"/>
        </w:rPr>
        <w:t>но восприниматься детьми</w:t>
      </w:r>
      <w:r w:rsidR="00C10998" w:rsidRPr="00F146E3">
        <w:rPr>
          <w:rFonts w:ascii="Times New Roman" w:hAnsi="Times New Roman" w:cs="Times New Roman"/>
          <w:sz w:val="28"/>
          <w:szCs w:val="28"/>
        </w:rPr>
        <w:t xml:space="preserve"> как действительно необходимое для успеха предстоящей работы. Например, при создании общей картинки дети должны договориться о том, кто из них будет рисовать предмет, который может быть изображен только в единственном числе. Целесообразно заранее рассказать, к каким нелепостям приводят несогласованные действия.</w:t>
      </w:r>
    </w:p>
    <w:p w:rsidR="00C10998" w:rsidRPr="00F146E3" w:rsidRDefault="00B93F62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>Предметом для обсуждения и договоренности последовательно становится: время года, когда разыгрываются изображаемые события,</w:t>
      </w:r>
      <w:r w:rsidR="00F146E3" w:rsidRPr="00F146E3">
        <w:rPr>
          <w:rFonts w:ascii="Times New Roman" w:hAnsi="Times New Roman" w:cs="Times New Roman"/>
          <w:sz w:val="28"/>
          <w:szCs w:val="28"/>
        </w:rPr>
        <w:t xml:space="preserve"> момент из жизни персонажей, который будет изображаться и т. д.</w:t>
      </w:r>
    </w:p>
    <w:p w:rsidR="00F146E3" w:rsidRPr="00F146E3" w:rsidRDefault="00F146E3" w:rsidP="00A619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46E3">
        <w:rPr>
          <w:rFonts w:ascii="Times New Roman" w:hAnsi="Times New Roman" w:cs="Times New Roman"/>
          <w:sz w:val="28"/>
          <w:szCs w:val="28"/>
        </w:rPr>
        <w:t xml:space="preserve">Опыт педагогов показывает, что эта методика способствует тому, что дети начинают создавать совместные рисунки и в самостоятельной деятельности. При этом они объединяются в пары на основе личных, дружеских отношений. Ни в коем случае нельзя навязывать ребенку другого </w:t>
      </w:r>
      <w:r w:rsidRPr="00F146E3">
        <w:rPr>
          <w:rFonts w:ascii="Times New Roman" w:hAnsi="Times New Roman" w:cs="Times New Roman"/>
          <w:sz w:val="28"/>
          <w:szCs w:val="28"/>
        </w:rPr>
        <w:lastRenderedPageBreak/>
        <w:t>партнера. Важно высказывать одобрение по поводу такой дружной работы. А если они получились удачными демонстрировать их другим детям.</w:t>
      </w:r>
    </w:p>
    <w:p w:rsidR="00222B65" w:rsidRPr="00F146E3" w:rsidRDefault="00222B65" w:rsidP="008D0B0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57AFA" w:rsidRDefault="00E57AFA" w:rsidP="00A57FDE">
      <w:pPr>
        <w:pStyle w:val="a3"/>
        <w:spacing w:before="160" w:beforeAutospacing="0" w:after="0" w:afterAutospacing="0"/>
        <w:jc w:val="both"/>
        <w:textAlignment w:val="baseline"/>
        <w:rPr>
          <w:rFonts w:eastAsia="+mn-ea"/>
          <w:b/>
          <w:bCs/>
          <w:sz w:val="28"/>
          <w:szCs w:val="28"/>
        </w:rPr>
      </w:pPr>
      <w:r>
        <w:rPr>
          <w:rFonts w:eastAsia="+mn-ea"/>
          <w:b/>
          <w:bCs/>
          <w:sz w:val="28"/>
          <w:szCs w:val="28"/>
        </w:rPr>
        <w:tab/>
        <w:t>Организация детских видов деятельности с учетом возрастных особенностей создает благоприятные условия для формирования эмоционально-волевой сферы детей.</w:t>
      </w:r>
    </w:p>
    <w:p w:rsidR="00E57AFA" w:rsidRPr="00A57FDE" w:rsidRDefault="00E57AFA" w:rsidP="00E57AFA">
      <w:pPr>
        <w:pStyle w:val="a3"/>
        <w:spacing w:before="160" w:beforeAutospacing="0" w:after="0" w:afterAutospacing="0"/>
        <w:ind w:left="547" w:hanging="547"/>
        <w:jc w:val="center"/>
        <w:textAlignment w:val="baseline"/>
        <w:rPr>
          <w:b/>
          <w:i/>
          <w:sz w:val="28"/>
          <w:szCs w:val="28"/>
        </w:rPr>
      </w:pPr>
      <w:r w:rsidRPr="00A57FDE">
        <w:rPr>
          <w:rFonts w:eastAsia="+mn-ea"/>
          <w:b/>
          <w:bCs/>
          <w:i/>
          <w:sz w:val="28"/>
          <w:szCs w:val="28"/>
        </w:rPr>
        <w:t>Формирование эмоционально-волевой сферы воспитанника возможно</w:t>
      </w:r>
      <w:r w:rsidR="00A57FDE">
        <w:rPr>
          <w:rFonts w:eastAsia="+mn-ea"/>
          <w:b/>
          <w:bCs/>
          <w:i/>
          <w:sz w:val="28"/>
          <w:szCs w:val="28"/>
        </w:rPr>
        <w:t xml:space="preserve">  </w:t>
      </w:r>
      <w:r w:rsidRPr="00A57FDE">
        <w:rPr>
          <w:rFonts w:eastAsia="+mn-ea"/>
          <w:b/>
          <w:bCs/>
          <w:i/>
          <w:sz w:val="28"/>
          <w:szCs w:val="28"/>
        </w:rPr>
        <w:t>при следующих условиях:</w:t>
      </w:r>
    </w:p>
    <w:p w:rsidR="00E57AFA" w:rsidRPr="00E57AFA" w:rsidRDefault="00E57AFA" w:rsidP="00A57FDE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 xml:space="preserve">взрослый встает на позицию партнера, который имеет равные с ребенком права и обязанности. Как следствие в процессе НОД у воспитателя с ребенком есть одинаковое рабочее место (материалы и инструменты), и часть работы, которую он выполняет; </w:t>
      </w:r>
    </w:p>
    <w:p w:rsidR="00E57AFA" w:rsidRPr="00E57AFA" w:rsidRDefault="00E57AFA" w:rsidP="00E57AFA">
      <w:pPr>
        <w:pStyle w:val="a3"/>
        <w:spacing w:before="160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 xml:space="preserve">2. </w:t>
      </w:r>
      <w:r w:rsidRPr="00E57AFA">
        <w:rPr>
          <w:rFonts w:eastAsia="+mn-ea"/>
          <w:b/>
          <w:bCs/>
          <w:sz w:val="28"/>
          <w:szCs w:val="28"/>
        </w:rPr>
        <w:t>к решению образовательных задач дети не принуждаются, на детей не оказывается психологическое давление, а используются 4 типа мотивации:</w:t>
      </w:r>
    </w:p>
    <w:p w:rsidR="00E57AFA" w:rsidRPr="00E57AFA" w:rsidRDefault="00E57AFA" w:rsidP="00E57AFA">
      <w:pPr>
        <w:pStyle w:val="a4"/>
        <w:numPr>
          <w:ilvl w:val="0"/>
          <w:numId w:val="2"/>
        </w:numPr>
        <w:textAlignment w:val="baseline"/>
        <w:rPr>
          <w:sz w:val="28"/>
          <w:szCs w:val="28"/>
        </w:rPr>
      </w:pPr>
      <w:r w:rsidRPr="00E57AFA">
        <w:rPr>
          <w:rFonts w:eastAsia="+mn-ea"/>
          <w:b/>
          <w:bCs/>
          <w:sz w:val="28"/>
          <w:szCs w:val="28"/>
        </w:rPr>
        <w:t xml:space="preserve">   </w:t>
      </w:r>
      <w:proofErr w:type="gramStart"/>
      <w:r w:rsidRPr="00E57AFA">
        <w:rPr>
          <w:rFonts w:eastAsia="+mn-ea"/>
          <w:b/>
          <w:bCs/>
          <w:sz w:val="28"/>
          <w:szCs w:val="28"/>
        </w:rPr>
        <w:t>МОТИВАЦИЯ ЛИЧНОЙ ЗАИНТЕРЕСОВАННОСТИ РЕБЕНКА</w:t>
      </w:r>
      <w:r w:rsidRPr="00E57AFA">
        <w:rPr>
          <w:rFonts w:eastAsia="+mn-ea"/>
          <w:sz w:val="28"/>
          <w:szCs w:val="28"/>
        </w:rPr>
        <w:t xml:space="preserve"> («Хочешь сделать самолет из бумаги?</w:t>
      </w:r>
      <w:proofErr w:type="gramEnd"/>
      <w:r w:rsidRPr="00E57AFA">
        <w:rPr>
          <w:rFonts w:eastAsia="+mn-ea"/>
          <w:sz w:val="28"/>
          <w:szCs w:val="28"/>
        </w:rPr>
        <w:t xml:space="preserve"> </w:t>
      </w:r>
      <w:proofErr w:type="gramStart"/>
      <w:r w:rsidRPr="00E57AFA">
        <w:rPr>
          <w:rFonts w:eastAsia="+mn-ea"/>
          <w:sz w:val="28"/>
          <w:szCs w:val="28"/>
        </w:rPr>
        <w:t>Ты сможешь с ним поиграть»).</w:t>
      </w:r>
      <w:proofErr w:type="gramEnd"/>
      <w:r w:rsidRPr="00E57AFA">
        <w:rPr>
          <w:rFonts w:eastAsia="+mn-ea"/>
          <w:sz w:val="28"/>
          <w:szCs w:val="28"/>
        </w:rPr>
        <w:t xml:space="preserve"> Именно этот вид мотивации способствует волевой регуляции поведения в наибольшей степени.</w:t>
      </w:r>
    </w:p>
    <w:p w:rsidR="00E57AFA" w:rsidRPr="00E57AFA" w:rsidRDefault="00E57AFA" w:rsidP="00E57AFA">
      <w:pPr>
        <w:pStyle w:val="a4"/>
        <w:numPr>
          <w:ilvl w:val="0"/>
          <w:numId w:val="2"/>
        </w:numPr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 xml:space="preserve">   </w:t>
      </w:r>
      <w:r w:rsidRPr="00E57AFA">
        <w:rPr>
          <w:rFonts w:eastAsia="+mn-ea"/>
          <w:b/>
          <w:bCs/>
          <w:sz w:val="28"/>
          <w:szCs w:val="28"/>
        </w:rPr>
        <w:t>МОТИВАЦИЯ ОБЩЕНИЯ СО ВЗРОСЛЫМ</w:t>
      </w:r>
      <w:r w:rsidRPr="00E57AFA">
        <w:rPr>
          <w:rFonts w:eastAsia="+mn-ea"/>
          <w:sz w:val="28"/>
          <w:szCs w:val="28"/>
        </w:rPr>
        <w:t xml:space="preserve">. Общение </w:t>
      </w:r>
      <w:proofErr w:type="gramStart"/>
      <w:r w:rsidRPr="00E57AFA">
        <w:rPr>
          <w:rFonts w:eastAsia="+mn-ea"/>
          <w:sz w:val="28"/>
          <w:szCs w:val="28"/>
        </w:rPr>
        <w:t>со</w:t>
      </w:r>
      <w:proofErr w:type="gramEnd"/>
      <w:r w:rsidRPr="00E57AFA">
        <w:rPr>
          <w:rFonts w:eastAsia="+mn-ea"/>
          <w:sz w:val="28"/>
          <w:szCs w:val="28"/>
        </w:rPr>
        <w:t xml:space="preserve"> взрослым самоценно для ребенка! Взрослый ведет себя как партнер: считается с интересами ребенка, проговаривает последовательность действий, помогает при затруднениях. Обязательно благодарит ребенка, презентуя его достижения другим.</w:t>
      </w:r>
    </w:p>
    <w:p w:rsidR="008D0B02" w:rsidRPr="00E57AFA" w:rsidRDefault="008D0B02" w:rsidP="00E57AF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57AFA" w:rsidRPr="00E57AFA" w:rsidRDefault="00E57AFA" w:rsidP="00A57FDE">
      <w:pPr>
        <w:pStyle w:val="a4"/>
        <w:numPr>
          <w:ilvl w:val="0"/>
          <w:numId w:val="3"/>
        </w:numPr>
        <w:tabs>
          <w:tab w:val="clear" w:pos="720"/>
          <w:tab w:val="num" w:pos="426"/>
        </w:tabs>
        <w:textAlignment w:val="baseline"/>
        <w:rPr>
          <w:sz w:val="28"/>
          <w:szCs w:val="28"/>
        </w:rPr>
      </w:pPr>
      <w:r w:rsidRPr="00E57AFA">
        <w:rPr>
          <w:rFonts w:eastAsia="+mn-ea"/>
          <w:b/>
          <w:bCs/>
          <w:sz w:val="28"/>
          <w:szCs w:val="28"/>
        </w:rPr>
        <w:t xml:space="preserve">   ИГРОВАЯ МОТИВАЦИЯ</w:t>
      </w:r>
      <w:r w:rsidRPr="00E57AFA">
        <w:rPr>
          <w:rFonts w:eastAsia="+mn-ea"/>
          <w:sz w:val="28"/>
          <w:szCs w:val="28"/>
        </w:rPr>
        <w:t xml:space="preserve">. Строится на ведущей деятельности ребенка – </w:t>
      </w:r>
      <w:r w:rsidRPr="00E57AFA">
        <w:rPr>
          <w:rFonts w:eastAsia="+mn-ea"/>
          <w:b/>
          <w:bCs/>
          <w:sz w:val="28"/>
          <w:szCs w:val="28"/>
        </w:rPr>
        <w:t xml:space="preserve">сюжетной игре, </w:t>
      </w:r>
      <w:r w:rsidRPr="00E57AFA">
        <w:rPr>
          <w:rFonts w:eastAsia="+mn-ea"/>
          <w:sz w:val="28"/>
          <w:szCs w:val="28"/>
        </w:rPr>
        <w:t xml:space="preserve">которая на разных возрастных этапах развивается </w:t>
      </w:r>
      <w:proofErr w:type="gramStart"/>
      <w:r w:rsidRPr="00E57AFA">
        <w:rPr>
          <w:rFonts w:eastAsia="+mn-ea"/>
          <w:sz w:val="28"/>
          <w:szCs w:val="28"/>
        </w:rPr>
        <w:t>по разному</w:t>
      </w:r>
      <w:proofErr w:type="gramEnd"/>
      <w:r w:rsidRPr="00E57AFA">
        <w:rPr>
          <w:rFonts w:eastAsia="+mn-ea"/>
          <w:sz w:val="28"/>
          <w:szCs w:val="28"/>
        </w:rPr>
        <w:t>:</w:t>
      </w:r>
    </w:p>
    <w:p w:rsidR="00E57AFA" w:rsidRPr="00E57AFA" w:rsidRDefault="00E57AFA" w:rsidP="00E57AFA">
      <w:pPr>
        <w:pStyle w:val="a3"/>
        <w:spacing w:before="160" w:beforeAutospacing="0" w:after="0" w:afterAutospacing="0"/>
        <w:ind w:left="562" w:hanging="562"/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>2 – 4 года – преобладают игровые действия (покормить куклу, покачать и т.д.) Эффективна игровая мотивация, построенная на игровых действиях (слепил морковку, покормил зайку);</w:t>
      </w:r>
    </w:p>
    <w:p w:rsidR="00E57AFA" w:rsidRPr="00E57AFA" w:rsidRDefault="00E57AFA" w:rsidP="00E57AFA">
      <w:pPr>
        <w:pStyle w:val="a3"/>
        <w:spacing w:before="160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 xml:space="preserve">4 – 5 лет – в сюжетной игре преобладает роль и ролевое поведение. </w:t>
      </w:r>
      <w:proofErr w:type="gramStart"/>
      <w:r w:rsidRPr="00E57AFA">
        <w:rPr>
          <w:rFonts w:eastAsia="+mn-ea"/>
          <w:sz w:val="28"/>
          <w:szCs w:val="28"/>
        </w:rPr>
        <w:t>Эффективна игровая мотивация, построенная на ролевом поведении и ребенка, и воспитателя как партнера (Давай поиграем.</w:t>
      </w:r>
      <w:proofErr w:type="gramEnd"/>
      <w:r w:rsidRPr="00E57AFA">
        <w:rPr>
          <w:rFonts w:eastAsia="+mn-ea"/>
          <w:sz w:val="28"/>
          <w:szCs w:val="28"/>
        </w:rPr>
        <w:t xml:space="preserve"> Я буду зайкой – мамой, а ты зайчонком. Нам нужно заготовить морковку на зиму (лепим). Руководство деятельностью детей в роли осуществляется на протяжении всего занятия, включая оценку результата.</w:t>
      </w:r>
    </w:p>
    <w:p w:rsidR="00E57AFA" w:rsidRPr="00E57AFA" w:rsidRDefault="00E57AFA" w:rsidP="00E57AFA">
      <w:pPr>
        <w:pStyle w:val="a3"/>
        <w:spacing w:before="160" w:beforeAutospacing="0" w:after="0" w:afterAutospacing="0"/>
        <w:ind w:left="547" w:hanging="547"/>
        <w:textAlignment w:val="baseline"/>
        <w:rPr>
          <w:sz w:val="28"/>
          <w:szCs w:val="28"/>
        </w:rPr>
      </w:pPr>
      <w:r w:rsidRPr="00E57AFA">
        <w:rPr>
          <w:rFonts w:eastAsia="+mn-ea"/>
          <w:sz w:val="28"/>
          <w:szCs w:val="28"/>
        </w:rPr>
        <w:t xml:space="preserve">5 – 7 лет – в сюжетно – ролевой игре преобладает </w:t>
      </w:r>
      <w:proofErr w:type="spellStart"/>
      <w:r w:rsidRPr="00E57AFA">
        <w:rPr>
          <w:rFonts w:eastAsia="+mn-ea"/>
          <w:sz w:val="28"/>
          <w:szCs w:val="28"/>
        </w:rPr>
        <w:t>сюжетосложение</w:t>
      </w:r>
      <w:proofErr w:type="spellEnd"/>
      <w:r w:rsidRPr="00E57AFA">
        <w:rPr>
          <w:rFonts w:eastAsia="+mn-ea"/>
          <w:sz w:val="28"/>
          <w:szCs w:val="28"/>
        </w:rPr>
        <w:t xml:space="preserve">. Эффективна постановка игровой задачи («Подарим Снегурочке букет, который нарисован в холодной цветовой гамме»),  на основе которой </w:t>
      </w:r>
      <w:r w:rsidRPr="00E57AFA">
        <w:rPr>
          <w:rFonts w:eastAsia="+mn-ea"/>
          <w:sz w:val="28"/>
          <w:szCs w:val="28"/>
        </w:rPr>
        <w:lastRenderedPageBreak/>
        <w:t>далее ставится учебная задача («Я покажу, как смешивать краски для получения холодной цветовой гаммы»)</w:t>
      </w:r>
    </w:p>
    <w:p w:rsidR="00E57AFA" w:rsidRPr="00E57AFA" w:rsidRDefault="00E57AFA" w:rsidP="00E57AFA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E57AFA">
        <w:rPr>
          <w:rFonts w:eastAsia="+mn-ea"/>
          <w:b/>
          <w:bCs/>
          <w:sz w:val="28"/>
          <w:szCs w:val="28"/>
        </w:rPr>
        <w:t xml:space="preserve">   МОТИВАЦИЯ В ЗАИНТЕРЕСОВАННОСТИ РЕБЕНКА ЧЕМУ-ТО НАУЧИТЬСЯ</w:t>
      </w:r>
      <w:r w:rsidRPr="00E57AFA">
        <w:rPr>
          <w:rFonts w:eastAsia="+mn-ea"/>
          <w:sz w:val="28"/>
          <w:szCs w:val="28"/>
        </w:rPr>
        <w:t xml:space="preserve"> («Хочешь, я научу тебя…?»)</w:t>
      </w:r>
    </w:p>
    <w:p w:rsidR="00E57AFA" w:rsidRPr="00E57AFA" w:rsidRDefault="00E57AFA" w:rsidP="00E57AF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D0B02" w:rsidRPr="00E57AFA" w:rsidRDefault="008D0B02" w:rsidP="008D0B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4EB0" w:rsidRPr="00E57AFA" w:rsidRDefault="003F4EB0" w:rsidP="00DE11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AC5" w:rsidRPr="00E57AFA" w:rsidRDefault="00A86AC5" w:rsidP="002239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39D7" w:rsidRPr="002239D7" w:rsidRDefault="002239D7" w:rsidP="002239D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239D7" w:rsidRPr="00223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00E"/>
    <w:multiLevelType w:val="hybridMultilevel"/>
    <w:tmpl w:val="940E4DDE"/>
    <w:lvl w:ilvl="0" w:tplc="B3EA8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CC4E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741E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F8C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E49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4839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B25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E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2C1A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B1416F"/>
    <w:multiLevelType w:val="hybridMultilevel"/>
    <w:tmpl w:val="1E6432B8"/>
    <w:lvl w:ilvl="0" w:tplc="0EC63C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4C029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A80A4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4351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A439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207C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E803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06819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86AE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EF7FF2"/>
    <w:multiLevelType w:val="hybridMultilevel"/>
    <w:tmpl w:val="5F48BB3A"/>
    <w:lvl w:ilvl="0" w:tplc="4C6068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634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C65E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D8D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7294A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A425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8E3EF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BC111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1074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0644C8"/>
    <w:multiLevelType w:val="hybridMultilevel"/>
    <w:tmpl w:val="BC8A8196"/>
    <w:lvl w:ilvl="0" w:tplc="FB942A5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86766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AC561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85C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2020C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86735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4CFB1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E88CA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0CEAC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9B"/>
    <w:rsid w:val="00222B65"/>
    <w:rsid w:val="002239D7"/>
    <w:rsid w:val="002F0667"/>
    <w:rsid w:val="003D49A1"/>
    <w:rsid w:val="003F4EB0"/>
    <w:rsid w:val="0050102A"/>
    <w:rsid w:val="005F7AE6"/>
    <w:rsid w:val="00622469"/>
    <w:rsid w:val="008D0B02"/>
    <w:rsid w:val="008D7591"/>
    <w:rsid w:val="00920E9F"/>
    <w:rsid w:val="009776D4"/>
    <w:rsid w:val="0099139B"/>
    <w:rsid w:val="00A0341E"/>
    <w:rsid w:val="00A13962"/>
    <w:rsid w:val="00A57FDE"/>
    <w:rsid w:val="00A619BE"/>
    <w:rsid w:val="00A86AC5"/>
    <w:rsid w:val="00B93F62"/>
    <w:rsid w:val="00C10998"/>
    <w:rsid w:val="00D941F7"/>
    <w:rsid w:val="00DE117E"/>
    <w:rsid w:val="00E333A3"/>
    <w:rsid w:val="00E57AFA"/>
    <w:rsid w:val="00F146E3"/>
    <w:rsid w:val="00F1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7A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7A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1926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336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6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6297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79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0635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19</cp:revision>
  <dcterms:created xsi:type="dcterms:W3CDTF">2018-03-04T09:37:00Z</dcterms:created>
  <dcterms:modified xsi:type="dcterms:W3CDTF">2018-03-04T12:05:00Z</dcterms:modified>
</cp:coreProperties>
</file>