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E2A" w:rsidRDefault="00730E2A" w:rsidP="00730E2A">
      <w:pPr>
        <w:pStyle w:val="a3"/>
        <w:spacing w:line="360" w:lineRule="auto"/>
        <w:ind w:right="468"/>
        <w:jc w:val="both"/>
        <w:rPr>
          <w:sz w:val="24"/>
          <w:szCs w:val="24"/>
        </w:rPr>
      </w:pPr>
      <w:r w:rsidRPr="007B3D78">
        <w:rPr>
          <w:b/>
          <w:sz w:val="24"/>
          <w:szCs w:val="24"/>
        </w:rPr>
        <w:t>Развитие творческих способностей слепых</w:t>
      </w:r>
      <w:r>
        <w:rPr>
          <w:b/>
          <w:sz w:val="24"/>
          <w:szCs w:val="24"/>
        </w:rPr>
        <w:t xml:space="preserve"> и слабовидящих</w:t>
      </w:r>
      <w:r w:rsidRPr="007B3D78">
        <w:rPr>
          <w:b/>
          <w:sz w:val="24"/>
          <w:szCs w:val="24"/>
        </w:rPr>
        <w:t xml:space="preserve"> обучающихся на занятиях пластилиновой живописью</w:t>
      </w:r>
      <w:r>
        <w:rPr>
          <w:sz w:val="24"/>
          <w:szCs w:val="24"/>
        </w:rPr>
        <w:t>.</w:t>
      </w:r>
    </w:p>
    <w:p w:rsidR="00730E2A" w:rsidRPr="006C44A6" w:rsidRDefault="00730E2A" w:rsidP="00730E2A">
      <w:pPr>
        <w:pStyle w:val="a3"/>
        <w:spacing w:line="360" w:lineRule="auto"/>
        <w:ind w:left="4320" w:right="468" w:firstLine="75"/>
        <w:jc w:val="both"/>
        <w:rPr>
          <w:sz w:val="24"/>
          <w:szCs w:val="24"/>
        </w:rPr>
      </w:pPr>
      <w:r w:rsidRPr="007B3D78">
        <w:rPr>
          <w:b/>
          <w:i/>
          <w:sz w:val="24"/>
          <w:szCs w:val="24"/>
        </w:rPr>
        <w:t>Морозова Наталия Евгеньевна</w:t>
      </w:r>
      <w:r>
        <w:rPr>
          <w:sz w:val="24"/>
          <w:szCs w:val="24"/>
        </w:rPr>
        <w:t>.</w:t>
      </w:r>
    </w:p>
    <w:p w:rsidR="00730E2A" w:rsidRPr="006C44A6" w:rsidRDefault="00730E2A" w:rsidP="00730E2A">
      <w:pPr>
        <w:pStyle w:val="a3"/>
        <w:spacing w:line="360" w:lineRule="auto"/>
        <w:ind w:right="468" w:firstLine="72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Занятия живописью, рисованием, лепкой, декоративно-прикладным искусством имеют особое значение для эстетического, эмоционального, нравственного, умственного развития незрячих и слабовидящих детей; помогают при решении разнообразных коррекционных задач.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В настоящее время в школе-интернате имеются оправданные многолетней практикой методики обучения детей с глубокими нарушениями зрения рисованию на пленке цветными шариковыми ручками и красками на бумаге. Однако у некоторых воспитанников существует неудовлетворенность от своей работы данными способами.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 Действительно, для детей, незрячих и со слабым остатком зрения, мысленное соединение отдельных фрагментов в единый образ при рисовании красками крайне затруднительно и невозможно в больших объемах, что исключает стойкий целостный идеальный образ изображаемого.  Рисование на пленке не позволяет исправить нарисованное. Страх перед неправильной линией вызывает у некоторых ребят негативные реакции и нежелание в дальнейшем заниматься рисованием. Полученные изображения не всегда приносят  удовольствие из-за их низкого качества. Кроме того, можно создавать только небольшие рисунки, т.к. размер работ ограничен прибором для рисования на пленке.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Более двадцати лет назад мы попробовали соединить два вида изобразительного искусства: лепку и живопись, используя вместо краски цветной пластилин, наносимый на картон пальцами. Сначала это были полуобъемные одноцветные изображения, составленные из отдельных частей. Фоном служил цветной картон или брайлевская </w:t>
      </w:r>
      <w:r>
        <w:rPr>
          <w:sz w:val="24"/>
          <w:szCs w:val="24"/>
        </w:rPr>
        <w:t xml:space="preserve">плотная </w:t>
      </w:r>
      <w:r w:rsidRPr="006C44A6">
        <w:rPr>
          <w:sz w:val="24"/>
          <w:szCs w:val="24"/>
        </w:rPr>
        <w:t xml:space="preserve">бумага. Но даже это давало возможность незрячим ребятам составлять многофигурные композиции, менять их взаиморасположение, легко исправлять с помощью стеки получаемые изображения. Особые свойства пластилина позволяли использовать декоративные дополнительные материалы: бисер, семена, природный материал, ткань, фольгу и т.п. Пользуясь стеками, печатками можно было создавать как орнаментальные узоры, так и выпуклые и необычные по фактуре поверхности (шерсть животных, черепицу на крыше, кору деревьев и т.п.) </w:t>
      </w:r>
    </w:p>
    <w:p w:rsidR="00730E2A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lastRenderedPageBreak/>
        <w:t>Потом стали использовать для картинок одноразовые пластиковые тарелочки, пластмассовые крышечки. На донышко тарелки наносили тонким слоем пластилиновый фон, а потом на нем – изображения. Стекой можно было наметить контур изображаемых предметов (неточные линии, нарисованные на пластилиновом фоне, легко исправлялись), определить пропорции. Потом с помощью тонких пластилиновых жгутиков</w:t>
      </w:r>
      <w:r>
        <w:rPr>
          <w:sz w:val="24"/>
          <w:szCs w:val="24"/>
        </w:rPr>
        <w:t xml:space="preserve"> делали</w:t>
      </w:r>
      <w:r w:rsidRPr="006C44A6">
        <w:rPr>
          <w:sz w:val="24"/>
          <w:szCs w:val="24"/>
        </w:rPr>
        <w:t xml:space="preserve"> контур выпуклым, легко «читаемым» пальцами.   Затем контур заполняли цветным пластилином. Мелкие детали лепили либо из целого кусочка пластилина, либо составляли из отдельных частей. Каждой работе предшествовала беседа о том, какого цвета предметы, как составляются смешанные цвета, что такое оттенок, как передается с помощью цвета объем изображаемых предметов и т.п. 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Обсудив в общих чертах колорит, композицию картины, с помощью рельефных альбомов, фигурок изучали силуэты кораблей, зданий, животных, </w:t>
      </w:r>
      <w:r>
        <w:rPr>
          <w:sz w:val="24"/>
          <w:szCs w:val="24"/>
        </w:rPr>
        <w:t xml:space="preserve">цветов, </w:t>
      </w:r>
      <w:r w:rsidRPr="006C44A6">
        <w:rPr>
          <w:sz w:val="24"/>
          <w:szCs w:val="24"/>
        </w:rPr>
        <w:t xml:space="preserve">предметов, изображения которых будут включены в </w:t>
      </w:r>
      <w:r>
        <w:rPr>
          <w:sz w:val="24"/>
          <w:szCs w:val="24"/>
        </w:rPr>
        <w:t xml:space="preserve">композицию создаваемой картины. Для создания рельефных изображений активно используем тепло принтер. 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Итак, непосредственная работа над картинами начиналась с нанесения фона. Интересным открытием было создание так называемого «мраморного» фона. Взяв несколько брусочков пластилина разных оттенков одного цвета или нескольких разных цветов, скатав их все вместе в колбаску, слегка разминали. Затем отрывали по небольшому кусочку, в каждом из которых были видны используемые оттенки, и наносили тонким слоем на картон, добиваясь плавных переходов. В зависимости от темы, поверхность делали гладкой или рельефной.  Цвета, смешиваясь, сливаясь, создавали необычный фон зеленого луга, морских глубин, опавшей листвы, заснеженного поля</w:t>
      </w:r>
      <w:r>
        <w:rPr>
          <w:sz w:val="24"/>
          <w:szCs w:val="24"/>
        </w:rPr>
        <w:t>, каменистых гор</w:t>
      </w:r>
      <w:r w:rsidRPr="006C44A6">
        <w:rPr>
          <w:sz w:val="24"/>
          <w:szCs w:val="24"/>
        </w:rPr>
        <w:t xml:space="preserve"> и т.п. 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Это упражнение полезно для развития фантазии, речи. Перед началом необходимо побеседовать с ребенком: </w:t>
      </w:r>
    </w:p>
    <w:p w:rsidR="00730E2A" w:rsidRPr="006C44A6" w:rsidRDefault="00730E2A" w:rsidP="00730E2A">
      <w:pPr>
        <w:pStyle w:val="a5"/>
        <w:numPr>
          <w:ilvl w:val="0"/>
          <w:numId w:val="1"/>
        </w:numPr>
        <w:tabs>
          <w:tab w:val="clear" w:pos="360"/>
          <w:tab w:val="num" w:pos="1080"/>
        </w:tabs>
        <w:spacing w:line="360" w:lineRule="auto"/>
        <w:ind w:left="1080"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Что хотим изобразить? </w:t>
      </w:r>
    </w:p>
    <w:p w:rsidR="00730E2A" w:rsidRPr="006C44A6" w:rsidRDefault="00730E2A" w:rsidP="00730E2A">
      <w:pPr>
        <w:pStyle w:val="a5"/>
        <w:numPr>
          <w:ilvl w:val="0"/>
          <w:numId w:val="1"/>
        </w:numPr>
        <w:tabs>
          <w:tab w:val="clear" w:pos="360"/>
          <w:tab w:val="num" w:pos="1080"/>
        </w:tabs>
        <w:spacing w:line="360" w:lineRule="auto"/>
        <w:ind w:left="1080"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Какие цвета можно увидеть на море, в лесу и т.п.? </w:t>
      </w:r>
    </w:p>
    <w:p w:rsidR="00730E2A" w:rsidRPr="006C44A6" w:rsidRDefault="00730E2A" w:rsidP="00730E2A">
      <w:pPr>
        <w:pStyle w:val="a5"/>
        <w:numPr>
          <w:ilvl w:val="0"/>
          <w:numId w:val="1"/>
        </w:numPr>
        <w:tabs>
          <w:tab w:val="clear" w:pos="360"/>
          <w:tab w:val="num" w:pos="1080"/>
        </w:tabs>
        <w:spacing w:line="360" w:lineRule="auto"/>
        <w:ind w:left="1080"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Какие оттенки есть у этого цвета? </w:t>
      </w:r>
    </w:p>
    <w:p w:rsidR="00730E2A" w:rsidRPr="006C44A6" w:rsidRDefault="00730E2A" w:rsidP="00730E2A">
      <w:pPr>
        <w:pStyle w:val="a5"/>
        <w:spacing w:line="360" w:lineRule="auto"/>
        <w:ind w:right="468" w:firstLine="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Можно сначала показать (или подробно описать) ребенку уже готовые, выполненные другими детьми образцы фона, а потом спросить у него:</w:t>
      </w:r>
    </w:p>
    <w:p w:rsidR="00730E2A" w:rsidRPr="006C44A6" w:rsidRDefault="00730E2A" w:rsidP="00730E2A">
      <w:pPr>
        <w:pStyle w:val="a5"/>
        <w:numPr>
          <w:ilvl w:val="0"/>
          <w:numId w:val="2"/>
        </w:numPr>
        <w:tabs>
          <w:tab w:val="clear" w:pos="360"/>
          <w:tab w:val="num" w:pos="1080"/>
        </w:tabs>
        <w:spacing w:line="360" w:lineRule="auto"/>
        <w:ind w:left="1080"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Что этот фон напоминает? </w:t>
      </w:r>
    </w:p>
    <w:p w:rsidR="00730E2A" w:rsidRPr="006C44A6" w:rsidRDefault="00730E2A" w:rsidP="00730E2A">
      <w:pPr>
        <w:pStyle w:val="a5"/>
        <w:numPr>
          <w:ilvl w:val="0"/>
          <w:numId w:val="2"/>
        </w:numPr>
        <w:tabs>
          <w:tab w:val="clear" w:pos="360"/>
          <w:tab w:val="num" w:pos="1080"/>
        </w:tabs>
        <w:spacing w:line="360" w:lineRule="auto"/>
        <w:ind w:left="1080"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Что можно на этом фоне изобразить?</w:t>
      </w:r>
    </w:p>
    <w:p w:rsidR="00730E2A" w:rsidRPr="006C44A6" w:rsidRDefault="00730E2A" w:rsidP="00730E2A">
      <w:pPr>
        <w:pStyle w:val="a5"/>
        <w:numPr>
          <w:ilvl w:val="0"/>
          <w:numId w:val="2"/>
        </w:numPr>
        <w:tabs>
          <w:tab w:val="clear" w:pos="360"/>
          <w:tab w:val="num" w:pos="1080"/>
        </w:tabs>
        <w:spacing w:line="360" w:lineRule="auto"/>
        <w:ind w:left="1080"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Какое настроение можно выразить? и т.д.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Особые упражнения были направлены на знакомство ребят с цветовым спектром, с умением составлять плавные переходы одного оттенка в другой, что особенно важно при изображении закатов, объемных изображений. Перед началом работы пластилин выкладывался на рабочем подносе по цветам радуги, затем - белый и черный пластилин. Учились безошибочно находить пластилин нужного цвета, оттенка. 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На одной и той же поверхности можно было делать неоднократные изображения, которые легко удалялись в случае неудачи. Важно было, чтобы занятия пластилиновой живописью были посильными для ребенка, строились в соответствии с его возможностями, сразу давали бы положительный результат.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На первых порах возникла проблема: как закрепить полученное изображение, как сделать возможным неоднократный тактильный «просмотр» картины незрячими ребятами, не повреждая работу? Выход оказался довольно простым: лак-спрей для волос, во-первых, легко закреплял полученный результат, во-вторых, придавал картинам необычный вид (они стали напоминать живопись масляными красками). 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Приступая к работе с детьми, желательно было создать с ними наборы пластилина нескольких оттенков каждого цвета, тщательно смешивая по два, три основных цвета в разных количественных соотношениях с добавлением белого и черного цветов. Это упражнение полезно было само по себе. Оно знакомило с цветовым спектром, с контрастными или близкими по насыщенности цветами, развивало художественный вкус, расширяло словарный запас, тренировало мелкую моторику рук.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Хорошо иметь коллекцию «интересных» оттенков, созданию которой желательно посвятить специальное занятие. Это может быть и веселое соревнование (кто больше придумает оттенков одного цвета, кто точнее скатает шарики малинового, лилового, янтарного, василькового цвета и  т.п., кто создаст  точно такой же образец), и игра (лепим ягоды, шарики, конфетки и т.п.).</w:t>
      </w:r>
    </w:p>
    <w:p w:rsidR="00730E2A" w:rsidRPr="006C44A6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Пластилин разных оттенков лучше скатать в брусочки</w:t>
      </w:r>
      <w:r>
        <w:rPr>
          <w:sz w:val="24"/>
          <w:szCs w:val="24"/>
        </w:rPr>
        <w:t xml:space="preserve"> (незрячим детям легче отщипывать кусочки нужного размера). </w:t>
      </w:r>
      <w:r w:rsidRPr="006C44A6">
        <w:rPr>
          <w:sz w:val="24"/>
          <w:szCs w:val="24"/>
        </w:rPr>
        <w:t xml:space="preserve">Хранить наборы оттенков одного цвета в отдельных коробках. Перед работой можно на специальный «рабочий» поднос подобрать бруски нужных оттенков. Оставшиеся после работы кусочки пластилина положить обратно в соответствующие коробки. </w:t>
      </w:r>
    </w:p>
    <w:p w:rsidR="00730E2A" w:rsidRPr="007B3D78" w:rsidRDefault="00730E2A" w:rsidP="00730E2A">
      <w:pPr>
        <w:pStyle w:val="a5"/>
        <w:spacing w:line="360" w:lineRule="auto"/>
        <w:ind w:right="46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В продаже имеются коробки с пластилином разного цвета (от 5 до 20). Пластилин от разных изготовителей имеет разные пластические и изобразительные свойства (мягкость, липкость, насыщенность, чистота цвета, прозрачность). Есть пластилин, который легко наносится на поверхность, есть виды пластилина, которые крошатся или, наоборот, липнут больше к рукам, чем к поверхности будущей картины. Смешивая пластилин из разных коробок, можно добиться создания пластилина не только более разнообразных оттенков, но и нужных пластических свойств. </w:t>
      </w:r>
      <w:r>
        <w:rPr>
          <w:sz w:val="24"/>
          <w:szCs w:val="24"/>
        </w:rPr>
        <w:t>П</w:t>
      </w:r>
      <w:r w:rsidRPr="006C44A6">
        <w:rPr>
          <w:sz w:val="24"/>
          <w:szCs w:val="24"/>
        </w:rPr>
        <w:t>розрачный восковый флуоресцентный пластилин позволяет добиваться очень интересных цветовых решений при смешивании его с обычным пластилином, создавать необычные блики на фоне картин.</w:t>
      </w:r>
      <w:r>
        <w:rPr>
          <w:sz w:val="24"/>
          <w:szCs w:val="24"/>
        </w:rPr>
        <w:t xml:space="preserve"> В последние годы мы предпочитаем испанский пластилин </w:t>
      </w:r>
      <w:r>
        <w:rPr>
          <w:sz w:val="24"/>
          <w:szCs w:val="24"/>
          <w:lang w:val="en-US"/>
        </w:rPr>
        <w:t>Jovi</w:t>
      </w:r>
      <w:r>
        <w:rPr>
          <w:sz w:val="24"/>
          <w:szCs w:val="24"/>
        </w:rPr>
        <w:t>, мягкий, не пачкающий руки</w:t>
      </w:r>
      <w:r>
        <w:rPr>
          <w:sz w:val="24"/>
          <w:szCs w:val="24"/>
        </w:rPr>
        <w:t>.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Первыми нашими картинами (тарелочками) украшали класс, их в качестве сувениров дарили другим. Потом появились настоящие картины, выполненные на картоне, в рамах. На третьем этаже к 135-летию школы мы открыли галерею работ членов студии пластилиновой живописи. Эта галерея постоянно пополняется новыми работами. Пластилиновые картины размещены также в столовой</w:t>
      </w:r>
      <w:r>
        <w:rPr>
          <w:sz w:val="24"/>
          <w:szCs w:val="24"/>
        </w:rPr>
        <w:t>, в классных комнатах, в школьном музее.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Воспитанники студии участвовали в городских, всероссийских и международных фестивалях, становясь лауреатами, победителями и призерами конкурсов. Участвовали в выставках в Третьяковской галерее на Крымском валу, в ЭКСПО центре («Я такой же как все»), на ВДНХ, в КСРК ВОС, в библиотеках, в выставочных залах.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С каждым годом мы открывали для себя новые коррекционные, развивающие и лечебные возможности этого направления в тифлографике.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Занятия пластилиновой живописью помогает сохранить цветную память слабовидящим и поздно ослепшим детям, закрепить знания о спектре, о цветном мире, помогает соотносить те или иные цвета с реальными предметами. Почти в каждое занятие включались те или иные теоретические сведения из курса «Основы цветоведения», ребята использовали эти знания в своей практической деятельности. Важно, чтобы учащиеся понимали, что, если любой человек (в т.ч. и незрячий) хочет, чтобы его самого, его внешний вид, художественное произведение или изделие, выполненные им, адекватно восприняли окружающие его (главным образом, зрячие) люди, ему необходимы элементарные знания об основах цветоведения, т.к. форму и материал, пространство и освещение, весь мир во всей его красоте большинство людей видят с помощью цвета. У каждого человека, в зависимости от органов зрения и осязания, от темперамента и настроения может быть своё «видение» цвета, с этим надо считаться, учитывать при общении с ним. С помощью цвета возможно также передавать определенную информацию о себе, своем характере, своем настроении, вкусе и т.д. 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Работа над картинами в технике пластилиновой живописи рассчитана на непосредственное осязание материала, как основной компенсаторный фактор, на развитие тактильной чувствительности и мелкой моторики. А это, в свою очередь, создает особую мотивацию у незрячих детей. 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Изображения создаются не только плоскостные, но и объемные, что сохраняет и преумножает все аспекты мотивации к деятельности. За счет осязательной работы с выпуклыми контурами и плоскостями различных размеров, цветов, форм, скосов у ребят создаются стойкие образы, развивается образное мышление,</w:t>
      </w:r>
      <w:r w:rsidRPr="006C44A6">
        <w:rPr>
          <w:vanish/>
          <w:sz w:val="24"/>
          <w:szCs w:val="24"/>
        </w:rPr>
        <w:t xml:space="preserve"> </w:t>
      </w:r>
      <w:r w:rsidRPr="006C44A6">
        <w:rPr>
          <w:sz w:val="24"/>
          <w:szCs w:val="24"/>
        </w:rPr>
        <w:t xml:space="preserve">появляется возможность свести представления от разрозненных предметов в единое пространство в рамках одной картины. 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Занятия пластилиновой живописью помогают в активном познании материального мира: структуры, строения, пропорций предметов, свойств веществ, природных объектов; активизируют использование представлений о природе, предметах материального мира, полученных при изучении рельефных альбомов, объемных пособий, книг репродукций и т.п.  при подготовке к работе по созданию изображений. Учащиеся учатся анализировать свои работы и работы сверстников, расширяется их словарный запас.</w:t>
      </w:r>
    </w:p>
    <w:p w:rsidR="00730E2A" w:rsidRPr="006C44A6" w:rsidRDefault="00730E2A" w:rsidP="00730E2A">
      <w:pPr>
        <w:pStyle w:val="a5"/>
        <w:spacing w:line="360" w:lineRule="auto"/>
        <w:ind w:right="610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 Они ближе и более детально знакомятся с материальной культурой и изобразительным искусством. У них развивается художественный вкус, эстетическое восприятие мира, которое делает этот мир ближе и понятнее. Ребята по-новому воспринимают картины известных художников, обращают внимание на цветовое решение, композицию, выразительные средства, сравнивают и используют их при решении собственных творческих задач. </w:t>
      </w:r>
    </w:p>
    <w:p w:rsidR="00730E2A" w:rsidRPr="006C44A6" w:rsidRDefault="00730E2A" w:rsidP="00730E2A">
      <w:pPr>
        <w:pStyle w:val="a5"/>
        <w:spacing w:line="360" w:lineRule="auto"/>
        <w:ind w:right="185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Дети пытаются с помощью выразительных средств передавать свое настр</w:t>
      </w:r>
      <w:r>
        <w:rPr>
          <w:sz w:val="24"/>
          <w:szCs w:val="24"/>
        </w:rPr>
        <w:t>оение, душевное состояние. Надо</w:t>
      </w:r>
      <w:r w:rsidRPr="006C44A6">
        <w:rPr>
          <w:sz w:val="24"/>
          <w:szCs w:val="24"/>
        </w:rPr>
        <w:t xml:space="preserve"> отметить, что занятия в студии благотворно влияют на эмоциональное состояние детей, снимают нервное напряжение, являются одним из способов выхода из стресса, что позволяет считать этот вид живописи одним из направлений арттерапии.  </w:t>
      </w:r>
    </w:p>
    <w:p w:rsidR="00730E2A" w:rsidRPr="006C44A6" w:rsidRDefault="00730E2A" w:rsidP="00730E2A">
      <w:pPr>
        <w:pStyle w:val="a5"/>
        <w:spacing w:line="360" w:lineRule="auto"/>
        <w:ind w:right="185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Целями изготовления картины могут быть: украшение класса, спальни, школьных помещений, своего дома; возможность сделать подарок другим людям, показать свою работу незрячим, сделать пособия для них. </w:t>
      </w:r>
    </w:p>
    <w:p w:rsidR="00730E2A" w:rsidRPr="006C44A6" w:rsidRDefault="00730E2A" w:rsidP="00730E2A">
      <w:pPr>
        <w:pStyle w:val="a5"/>
        <w:spacing w:line="360" w:lineRule="auto"/>
        <w:ind w:right="43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Реализуется потребность подростков в содержательном общении и значительно расширяется сфера и круг их общения не в качестве инвалидов, а качестве интересных творческих личностей. Это и общение в деятельности с взрослыми и сверстниками при создании коллективных работ, при оказании помощи друг другу. Это и участие в выставках, фестивалях, мастер-классах. У детей появляется возможность на равных участвовать в творческих конкурсах, заданиях со зрячими ровесниками. Работая на выставках, ребята рассказывают о последовательности работы над картиной, делятся секретами мастерства, радуются, что их картины нравятся другим людям, что они самобытны и оригинальны. Радость от завершенного дела, уместные оценки окружающих и самооценка ребенка создают основания для возникновения потребности в творческой деятельности, в самореализации, в умении занять себя в свободное время.        </w:t>
      </w:r>
    </w:p>
    <w:p w:rsidR="00730E2A" w:rsidRPr="006C44A6" w:rsidRDefault="00730E2A" w:rsidP="00730E2A">
      <w:pPr>
        <w:pStyle w:val="a5"/>
        <w:spacing w:line="360" w:lineRule="auto"/>
        <w:ind w:right="45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Занятия искусством – живописью, музыкой, поэзией помогают снять стресс, найти выход эмоциональным переживаниям; помогают лучше ориентироваться в окружающем мире, делают их более интересными людьми. Большинство ребят, занимающихся в студии пластилиновой живописи, играют на музыкальных инструментах, пишут стихи, играют в спектаклях школьного театра. Среди их работ можно найти картины, являющиеся иллюстрациями к собственным стихам, к музыкальным произведениям, к школьным спектаклям. С удовольствием ребята подбира</w:t>
      </w:r>
      <w:r>
        <w:rPr>
          <w:sz w:val="24"/>
          <w:szCs w:val="24"/>
        </w:rPr>
        <w:t>ют</w:t>
      </w:r>
      <w:r w:rsidRPr="006C44A6">
        <w:rPr>
          <w:sz w:val="24"/>
          <w:szCs w:val="24"/>
        </w:rPr>
        <w:t xml:space="preserve"> музыку, стихи известных авторов к уже готовым картинам. </w:t>
      </w:r>
    </w:p>
    <w:p w:rsidR="00730E2A" w:rsidRPr="006C44A6" w:rsidRDefault="00730E2A" w:rsidP="00730E2A">
      <w:pPr>
        <w:pStyle w:val="a5"/>
        <w:spacing w:line="360" w:lineRule="auto"/>
        <w:ind w:right="43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Если учитывать тот факт, что все виды восприятия связаны между собой на уровне эмоциональных переживаний, то комплексное восприятие цвета, звуков музыки и поэзии, осязания различных по фактуре, температуре, весу поверхностей, запахов, вкусовых ощущений способствует комплексному развитию личности ребенка, его эмоциональной сферы. </w:t>
      </w:r>
    </w:p>
    <w:p w:rsidR="00730E2A" w:rsidRDefault="00730E2A" w:rsidP="00730E2A">
      <w:pPr>
        <w:spacing w:line="360" w:lineRule="auto"/>
        <w:ind w:firstLine="70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Занятия в студии пластилиновой живописи тоже проводятся в индивидуальной и групповой формах. С новичками первые занятия необходимо проводить индивидуально, особенно с тотально незрячими детьми. После обязательной диагностики выполняются небольшие учебные задания, показываются и называются приемы работы с материалами и инструментами</w:t>
      </w:r>
      <w:r>
        <w:rPr>
          <w:sz w:val="24"/>
          <w:szCs w:val="24"/>
        </w:rPr>
        <w:t xml:space="preserve"> </w:t>
      </w:r>
      <w:r w:rsidRPr="006C44A6">
        <w:rPr>
          <w:sz w:val="24"/>
          <w:szCs w:val="24"/>
        </w:rPr>
        <w:t xml:space="preserve">(как находить нужный цвет в коробке с пластилином, как создавать различные оттенки, как наносить фон и т.д.). Важно показать это ребенку, чтобы уже потом можно было все объяснять на вербальном уровне. Первые работы надо выполнять совместно, чтобы ребенок на практике знакомился с приемами работы, с тем, каким должен быть конечный результат. Во время проведения коллективных занятий малышам помогают старшие ребята, которые делятся своим опытом. </w:t>
      </w:r>
    </w:p>
    <w:p w:rsidR="00730E2A" w:rsidRPr="006C44A6" w:rsidRDefault="00730E2A" w:rsidP="00730E2A">
      <w:pPr>
        <w:spacing w:line="360" w:lineRule="auto"/>
        <w:ind w:firstLine="708"/>
        <w:jc w:val="both"/>
        <w:rPr>
          <w:sz w:val="24"/>
          <w:szCs w:val="24"/>
        </w:rPr>
      </w:pPr>
      <w:r w:rsidRPr="006C44A6">
        <w:rPr>
          <w:sz w:val="24"/>
          <w:szCs w:val="24"/>
        </w:rPr>
        <w:t xml:space="preserve">Со старшими учениками помимо обычных занятий мы занимаемся проектной деятельностью. Для музея Отечественной тифлопедагогики учащиеся студии выполнили индивидуальные проектные работы: «Здания нашей школы в 1882-1886, 1886-1911, 1911–1953 годах», «Василий Ярошенко – поэт, педагог, переводчик, выпускник нашей школы», «Михаил Попов – выпускник 1938 г., прототип героя поэмы А. Суркова «Песнь о слепом баянисте». Ребятами был собран очень интересный материал и на его основе созданы картины, которые демонстрируются ими во время экскурсий по экспозиции музея и на лекциях по истории школы.  Учащимися студии был выполнен коллективный проект: «Грецию античную знаем на отлично».  Ребята создали несколько авторских картин на эту тему, совместно поставили спектакль по мотивам комедии Аристофана «Облака», а затем участвовали в открытии в нашей школе выставки скульптуры и барельефов, выполненных в мастерских объединения «Новый Акрополь», «Боги и герои Древней Греции», на которой были экскурсоводами. </w:t>
      </w:r>
      <w:bookmarkStart w:id="0" w:name="_GoBack"/>
      <w:bookmarkEnd w:id="0"/>
      <w:r w:rsidRPr="006C44A6">
        <w:rPr>
          <w:sz w:val="24"/>
          <w:szCs w:val="24"/>
        </w:rPr>
        <w:t xml:space="preserve">В рамках проектной деятельности в этом году были проведены персональные выставки учащихся «Архитектура Древней Руси», «Памятники архитектуры Алексеевского района». Защищая свои проекты, авторы представили зрителям не только свои картины, но и подготовили интересные доклады по темам выставок. </w:t>
      </w:r>
    </w:p>
    <w:p w:rsidR="00730E2A" w:rsidRPr="006C44A6" w:rsidRDefault="00730E2A" w:rsidP="00730E2A">
      <w:pPr>
        <w:pStyle w:val="a5"/>
        <w:spacing w:line="360" w:lineRule="auto"/>
        <w:ind w:right="43"/>
        <w:jc w:val="both"/>
        <w:rPr>
          <w:sz w:val="24"/>
          <w:szCs w:val="24"/>
        </w:rPr>
      </w:pPr>
      <w:r w:rsidRPr="006C44A6">
        <w:rPr>
          <w:sz w:val="24"/>
          <w:szCs w:val="24"/>
        </w:rPr>
        <w:t>Работа над проектами дает возможность ребятам научиться определять цели, выдвигать проблемы, формулировать гипотезы, ставить задачи, осуществлять поиск материала, анализировать и контролировать ход работы, вносить необходимые изменения, защищать свой проект.  Умение работать самостоятельно для детей с глубокой патологией зрения просто необходимо для его дальнейшей профессиональной деятельности</w:t>
      </w:r>
    </w:p>
    <w:p w:rsidR="00730E2A" w:rsidRPr="006C44A6" w:rsidRDefault="00730E2A" w:rsidP="00730E2A">
      <w:pPr>
        <w:pStyle w:val="a5"/>
        <w:spacing w:line="360" w:lineRule="auto"/>
        <w:ind w:right="610" w:firstLine="0"/>
        <w:jc w:val="both"/>
        <w:rPr>
          <w:sz w:val="24"/>
          <w:szCs w:val="24"/>
        </w:rPr>
      </w:pPr>
    </w:p>
    <w:p w:rsidR="00E94781" w:rsidRDefault="00E94781"/>
    <w:sectPr w:rsidR="00E94781" w:rsidSect="00E6155B">
      <w:footerReference w:type="even" r:id="rId5"/>
      <w:footerReference w:type="default" r:id="rId6"/>
      <w:pgSz w:w="11906" w:h="16838"/>
      <w:pgMar w:top="1440" w:right="1274" w:bottom="127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403" w:rsidRDefault="00730E2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B96403" w:rsidRDefault="00730E2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403" w:rsidRDefault="00730E2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B96403" w:rsidRDefault="00730E2A">
    <w:pPr>
      <w:pStyle w:val="a7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9703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F0A734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E2A"/>
    <w:rsid w:val="00730E2A"/>
    <w:rsid w:val="00E9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655EF-1430-411E-BD1E-FC967AB5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0E2A"/>
    <w:rPr>
      <w:sz w:val="28"/>
    </w:rPr>
  </w:style>
  <w:style w:type="character" w:customStyle="1" w:styleId="a4">
    <w:name w:val="Основной текст Знак"/>
    <w:basedOn w:val="a0"/>
    <w:link w:val="a3"/>
    <w:rsid w:val="00730E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30E2A"/>
    <w:pPr>
      <w:ind w:firstLine="72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730E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rsid w:val="00730E2A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730E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30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2330</Words>
  <Characters>13282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2017-11-06T20:43:00Z</dcterms:created>
  <dcterms:modified xsi:type="dcterms:W3CDTF">2017-11-06T21:00:00Z</dcterms:modified>
</cp:coreProperties>
</file>