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/>
        <w:spacing w:before="280" w:after="120"/>
      </w:pPr>
      <w:r>
        <w:rPr>
          <w:rFonts w:ascii="Times New Roman" w:hAnsi="Times New Roman"/>
          <w:b/>
          <w:i w:val="0"/>
          <w:sz w:val="32"/>
        </w:rPr>
        <w:t>Лекция 6. Проектирование: архитектура и UML</w:t>
      </w:r>
    </w:p>
    <w:p>
      <w:r>
        <w:rPr>
          <w:rFonts w:ascii="Times New Roman" w:hAnsi="Times New Roman"/>
          <w:b/>
          <w:i w:val="0"/>
          <w:sz w:val="24"/>
        </w:rPr>
        <w:t>МДК.02.01 Технология разработки программного обеспечения</w:t>
      </w:r>
      <w:r>
        <w:rPr>
          <w:rFonts w:ascii="Times New Roman" w:hAnsi="Times New Roman"/>
          <w:b w:val="0"/>
          <w:i w:val="0"/>
          <w:sz w:val="24"/>
        </w:rPr>
        <w:t xml:space="preserve"> · Специальность 09.02.07 · 3 курс · 2 часа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7"/>
        </w:rPr>
        <w:t>План лекции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1. </w:t>
      </w:r>
      <w:r>
        <w:rPr>
          <w:rFonts w:ascii="Times New Roman" w:hAnsi="Times New Roman"/>
          <w:b w:val="0"/>
          <w:i w:val="0"/>
          <w:sz w:val="24"/>
        </w:rPr>
        <w:t>Проектирование: общее и детальное, результаты этапа.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2. </w:t>
      </w:r>
      <w:r>
        <w:rPr>
          <w:rFonts w:ascii="Times New Roman" w:hAnsi="Times New Roman"/>
          <w:b w:val="0"/>
          <w:i w:val="0"/>
          <w:sz w:val="24"/>
        </w:rPr>
        <w:t>Архитектура ПО и роль архитектора.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3. </w:t>
      </w:r>
      <w:r>
        <w:rPr>
          <w:rFonts w:ascii="Times New Roman" w:hAnsi="Times New Roman"/>
          <w:b w:val="0"/>
          <w:i w:val="0"/>
          <w:sz w:val="24"/>
        </w:rPr>
        <w:t>Архитектурные стили: слоистая, клиент-серверная, монолит и микросервисы, модульная.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4. </w:t>
      </w:r>
      <w:r>
        <w:rPr>
          <w:rFonts w:ascii="Times New Roman" w:hAnsi="Times New Roman"/>
          <w:b w:val="0"/>
          <w:i w:val="0"/>
          <w:sz w:val="24"/>
        </w:rPr>
        <w:t>Связность и зацепление; принципы SOLID.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5. </w:t>
      </w:r>
      <w:r>
        <w:rPr>
          <w:rFonts w:ascii="Times New Roman" w:hAnsi="Times New Roman"/>
          <w:b w:val="0"/>
          <w:i w:val="0"/>
          <w:sz w:val="24"/>
        </w:rPr>
        <w:t>Паттерны проектирования и MVC.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6. </w:t>
      </w:r>
      <w:r>
        <w:rPr>
          <w:rFonts w:ascii="Times New Roman" w:hAnsi="Times New Roman"/>
          <w:b w:val="0"/>
          <w:i w:val="0"/>
          <w:sz w:val="24"/>
        </w:rPr>
        <w:t>Проектирование данных: ER-модель и нормализация.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7. </w:t>
      </w:r>
      <w:r>
        <w:rPr>
          <w:rFonts w:ascii="Times New Roman" w:hAnsi="Times New Roman"/>
          <w:b w:val="0"/>
          <w:i w:val="0"/>
          <w:sz w:val="24"/>
        </w:rPr>
        <w:t>UML: виды диаграмм; use case, activity, class, sequence.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8. </w:t>
      </w:r>
      <w:r>
        <w:rPr>
          <w:rFonts w:ascii="Times New Roman" w:hAnsi="Times New Roman"/>
          <w:b w:val="0"/>
          <w:i w:val="0"/>
          <w:sz w:val="24"/>
        </w:rPr>
        <w:t>Инструменты проектирования.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7"/>
        </w:rPr>
        <w:t>1. Проектирование: общее и детальное</w:t>
      </w:r>
    </w:p>
    <w:p>
      <w:r>
        <w:rPr>
          <w:rFonts w:ascii="Times New Roman" w:hAnsi="Times New Roman"/>
          <w:b/>
          <w:i w:val="0"/>
          <w:sz w:val="24"/>
        </w:rPr>
        <w:t>Проектирование</w:t>
      </w:r>
      <w:r>
        <w:rPr>
          <w:rFonts w:ascii="Times New Roman" w:hAnsi="Times New Roman"/>
          <w:b w:val="0"/>
          <w:i w:val="0"/>
          <w:sz w:val="24"/>
        </w:rPr>
        <w:t xml:space="preserve"> — процесс определения архитектуры, компонентов, интерфейсов и данных системы на основе требований. Мост между «что делать» (спецификация) и «как делать» (код).</w:t>
      </w:r>
    </w:p>
    <w:p>
      <w:r>
        <w:rPr>
          <w:rFonts w:ascii="Times New Roman" w:hAnsi="Times New Roman"/>
          <w:b/>
          <w:i w:val="0"/>
          <w:sz w:val="24"/>
        </w:rPr>
        <w:t>Общее (внешнее) проектирование</w:t>
      </w:r>
      <w:r>
        <w:rPr>
          <w:rFonts w:ascii="Times New Roman" w:hAnsi="Times New Roman"/>
          <w:b w:val="0"/>
          <w:i w:val="0"/>
          <w:sz w:val="24"/>
        </w:rPr>
        <w:t xml:space="preserve"> определяет крупные части системы: архитектурные слои, подсистемы, интерфейсы между ними, модель данных, выбор СУБД и технологий. </w:t>
      </w:r>
      <w:r>
        <w:rPr>
          <w:rFonts w:ascii="Times New Roman" w:hAnsi="Times New Roman"/>
          <w:b/>
          <w:i w:val="0"/>
          <w:sz w:val="24"/>
        </w:rPr>
        <w:t>Детальное (внутреннее) проектирование</w:t>
      </w:r>
      <w:r>
        <w:rPr>
          <w:rFonts w:ascii="Times New Roman" w:hAnsi="Times New Roman"/>
          <w:b w:val="0"/>
          <w:i w:val="0"/>
          <w:sz w:val="24"/>
        </w:rPr>
        <w:t xml:space="preserve"> определяет устройство каждого компонента: классы, алгоритмы, структуры данных, сигнатуры функций, схемы БД.</w:t>
      </w:r>
    </w:p>
    <w:p>
      <w:r>
        <w:rPr>
          <w:rFonts w:ascii="Times New Roman" w:hAnsi="Times New Roman"/>
          <w:b w:val="0"/>
          <w:i w:val="0"/>
          <w:sz w:val="24"/>
        </w:rPr>
        <w:t>Результаты этапа проектирования:</w:t>
      </w:r>
    </w:p>
    <w:p>
      <w:pPr>
        <w:pStyle w:val="ListBullet"/>
        <w:spacing w:after="40"/>
      </w:pPr>
      <w:r>
        <w:rPr>
          <w:rFonts w:ascii="Times New Roman" w:hAnsi="Times New Roman"/>
          <w:b w:val="0"/>
          <w:i w:val="0"/>
          <w:sz w:val="24"/>
        </w:rPr>
        <w:t>документ архитектуры (описание стиля, компонентов, решений с обоснованием);</w:t>
      </w:r>
    </w:p>
    <w:p>
      <w:pPr>
        <w:pStyle w:val="ListBullet"/>
        <w:spacing w:after="40"/>
      </w:pPr>
      <w:r>
        <w:rPr>
          <w:rFonts w:ascii="Times New Roman" w:hAnsi="Times New Roman"/>
          <w:b w:val="0"/>
          <w:i w:val="0"/>
          <w:sz w:val="24"/>
        </w:rPr>
        <w:t>диаграммы UML: use case, activity, class, sequence;</w:t>
      </w:r>
    </w:p>
    <w:p>
      <w:pPr>
        <w:pStyle w:val="ListBullet"/>
        <w:spacing w:after="40"/>
      </w:pPr>
      <w:r>
        <w:rPr>
          <w:rFonts w:ascii="Times New Roman" w:hAnsi="Times New Roman"/>
          <w:b w:val="0"/>
          <w:i w:val="0"/>
          <w:sz w:val="24"/>
        </w:rPr>
        <w:t>схема базы данных (ER-модель, нормализованные таблицы);</w:t>
      </w:r>
    </w:p>
    <w:p>
      <w:pPr>
        <w:pStyle w:val="ListBullet"/>
        <w:spacing w:after="40"/>
      </w:pPr>
      <w:r>
        <w:rPr>
          <w:rFonts w:ascii="Times New Roman" w:hAnsi="Times New Roman"/>
          <w:b w:val="0"/>
          <w:i w:val="0"/>
          <w:sz w:val="24"/>
        </w:rPr>
        <w:t>спецификации интерфейсов модулей и API;</w:t>
      </w:r>
    </w:p>
    <w:p>
      <w:pPr>
        <w:pStyle w:val="ListBullet"/>
        <w:spacing w:after="40"/>
      </w:pPr>
      <w:r>
        <w:rPr>
          <w:rFonts w:ascii="Times New Roman" w:hAnsi="Times New Roman"/>
          <w:b w:val="0"/>
          <w:i w:val="0"/>
          <w:sz w:val="24"/>
        </w:rPr>
        <w:t>принятые технологические решения (язык, фреймворк, СУБД) с обоснованием.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7"/>
        </w:rPr>
        <w:t>2. Архитектура ПО и роль архитектора</w:t>
      </w:r>
    </w:p>
    <w:p>
      <w:r>
        <w:rPr>
          <w:rFonts w:ascii="Times New Roman" w:hAnsi="Times New Roman"/>
          <w:b/>
          <w:i w:val="0"/>
          <w:sz w:val="24"/>
        </w:rPr>
        <w:t>Архитектура программного обеспечения</w:t>
      </w:r>
      <w:r>
        <w:rPr>
          <w:rFonts w:ascii="Times New Roman" w:hAnsi="Times New Roman"/>
          <w:b w:val="0"/>
          <w:i w:val="0"/>
          <w:sz w:val="24"/>
        </w:rPr>
        <w:t xml:space="preserve"> — фундаментальная организация системы: её компоненты, их связи и принципы развития. Архитектура определяет самые дорогие в изменении решения, поэтому фиксируется рано и документируется.</w:t>
      </w:r>
    </w:p>
    <w:p>
      <w:r>
        <w:rPr>
          <w:rFonts w:ascii="Times New Roman" w:hAnsi="Times New Roman"/>
          <w:b w:val="0"/>
          <w:i w:val="0"/>
          <w:sz w:val="24"/>
        </w:rPr>
        <w:t>Роль архитектора: принимать и обосновывать архитектурные решения, следить за соблюдением нефункциональных требований (производительность, надёжность, безопасность), удерживать целостность конструкции при доработках. В команде сквозного проекта роль архитектора поочерёдно выполняет один из студентов: он согласовывает структуру модулей и схему БД до начала кодирования.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7"/>
        </w:rPr>
        <w:t>3. Архитектурные стили</w:t>
      </w:r>
    </w:p>
    <w:p>
      <w:r>
        <w:rPr>
          <w:rFonts w:ascii="Times New Roman" w:hAnsi="Times New Roman"/>
          <w:b/>
          <w:i w:val="0"/>
          <w:sz w:val="24"/>
        </w:rPr>
        <w:t>Архитектурный стиль</w:t>
      </w:r>
      <w:r>
        <w:rPr>
          <w:rFonts w:ascii="Times New Roman" w:hAnsi="Times New Roman"/>
          <w:b w:val="0"/>
          <w:i w:val="0"/>
          <w:sz w:val="24"/>
        </w:rPr>
        <w:t xml:space="preserve"> — устойчивый способ организации системы из типовых частей и связей.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5"/>
        </w:rPr>
        <w:t>3.1 Слоистая архитектура</w:t>
      </w:r>
    </w:p>
    <w:p>
      <w:r>
        <w:rPr>
          <w:rFonts w:ascii="Times New Roman" w:hAnsi="Times New Roman"/>
          <w:b w:val="0"/>
          <w:i w:val="0"/>
          <w:sz w:val="24"/>
        </w:rPr>
        <w:t>Система делится на горизонтальные слои: представление (UI) → бизнес-логика → доступ к данным → база данных. Каждый слой использует только нижележащий. Плюсы: понятность, замена одного слоя без переписывания других, удобное разделение работ в команде. Минусы: лишние уровни косвенности замедляют простые операции.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5"/>
        </w:rPr>
        <w:t>3.2 Клиент-серверная архитектура</w:t>
      </w:r>
    </w:p>
    <w:p>
      <w:r>
        <w:rPr>
          <w:rFonts w:ascii="Times New Roman" w:hAnsi="Times New Roman"/>
          <w:b w:val="0"/>
          <w:i w:val="0"/>
          <w:sz w:val="24"/>
        </w:rPr>
        <w:t>Сервер хранит данные и выполняет основную логику, клиенты запрашивают услуги. Варианты: двухзвенная (клиент — сервер БД) и трёхзвенная (клиент — сервер приложений — сервер БД). Типичный пример учебного проекта: браузерный клиент на HTML/JS и сервер с REST API.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5"/>
        </w:rPr>
        <w:t>3.3 Монолит и микросервисы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</w:tcPr>
          <w:p>
            <w:r/>
            <w:r>
              <w:rPr>
                <w:rFonts w:ascii="Times New Roman" w:hAnsi="Times New Roman"/>
                <w:b/>
                <w:i w:val="0"/>
                <w:sz w:val="21"/>
              </w:rPr>
              <w:t>Критерий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/>
                <w:i w:val="0"/>
                <w:sz w:val="21"/>
              </w:rPr>
              <w:t>Монолит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/>
                <w:i w:val="0"/>
                <w:sz w:val="21"/>
              </w:rPr>
              <w:t>Микросервисы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Структура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Единое приложение, один процесс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Множество мелких независимых сервисов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Разработка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Простая стартовая разработка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Сложнее: сеть, контракты API, согласование версий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Развёртывание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Одно целое, любой релиз = перевыкладывание всего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Каждый сервис отдельно, независимые релизы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Масштабирование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Вся система целиком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Точечно, только нагруженный сервис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Отказоустойчивость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Сбой части может уронить всё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Изоляция отказа в одном сервисе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Команда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Один-два разработчика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Несколько автономных команд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Технологии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Единый стек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Разные стеки под сервис</w:t>
            </w:r>
          </w:p>
        </w:tc>
      </w:tr>
    </w:tbl>
    <w:p>
      <w:pPr>
        <w:spacing w:after="40"/>
      </w:pPr>
    </w:p>
    <w:p>
      <w:r>
        <w:rPr>
          <w:rFonts w:ascii="Times New Roman" w:hAnsi="Times New Roman"/>
          <w:b/>
          <w:i w:val="0"/>
          <w:sz w:val="24"/>
        </w:rPr>
        <w:t>Микросервисы</w:t>
      </w:r>
      <w:r>
        <w:rPr>
          <w:rFonts w:ascii="Times New Roman" w:hAnsi="Times New Roman"/>
          <w:b w:val="0"/>
          <w:i w:val="0"/>
          <w:sz w:val="24"/>
        </w:rPr>
        <w:t xml:space="preserve"> оправданы при больших нагрузках и крупных командах; для учебного сквозного проекта разумнее модульный монолит: единое приложение с чётко выделенными модулями по слоям.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5"/>
        </w:rPr>
        <w:t>3.4 Модульная организация</w:t>
      </w:r>
    </w:p>
    <w:p>
      <w:r>
        <w:rPr>
          <w:rFonts w:ascii="Times New Roman" w:hAnsi="Times New Roman"/>
          <w:b/>
          <w:i w:val="0"/>
          <w:sz w:val="24"/>
        </w:rPr>
        <w:t>Модуль</w:t>
      </w:r>
      <w:r>
        <w:rPr>
          <w:rFonts w:ascii="Times New Roman" w:hAnsi="Times New Roman"/>
          <w:b w:val="0"/>
          <w:i w:val="0"/>
          <w:sz w:val="24"/>
        </w:rPr>
        <w:t xml:space="preserve"> — логически завершённая единица с известным интерфейсом (класс, пакет, сервис). Правило: система строится из модулей, каждый из которых можно разрабатывать, тестировать и заменять независимо.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7"/>
        </w:rPr>
        <w:t>4. Связность и зацепление; SOLID</w:t>
      </w:r>
    </w:p>
    <w:p>
      <w:r>
        <w:rPr>
          <w:rFonts w:ascii="Times New Roman" w:hAnsi="Times New Roman"/>
          <w:b w:val="0"/>
          <w:i w:val="0"/>
          <w:sz w:val="24"/>
        </w:rPr>
        <w:t>Ключевые критерии качества проекта:</w:t>
      </w:r>
    </w:p>
    <w:p>
      <w:pPr>
        <w:pStyle w:val="ListBullet"/>
        <w:spacing w:after="40"/>
      </w:pPr>
      <w:r>
        <w:rPr>
          <w:rFonts w:ascii="Times New Roman" w:hAnsi="Times New Roman"/>
          <w:b/>
          <w:i w:val="0"/>
          <w:sz w:val="24"/>
        </w:rPr>
        <w:t>Связность (cohesion)</w:t>
      </w:r>
      <w:r>
        <w:rPr>
          <w:rFonts w:ascii="Times New Roman" w:hAnsi="Times New Roman"/>
          <w:b w:val="0"/>
          <w:i w:val="0"/>
          <w:sz w:val="24"/>
        </w:rPr>
        <w:t xml:space="preserve"> — степень единства ответственности внутри модуля. Хорошо: высокая связность (high cohesion) — модуль делает одну работу. Плохо: класс </w:t>
      </w:r>
      <w:r>
        <w:rPr>
          <w:rFonts w:ascii="Consolas" w:hAnsi="Consolas"/>
          <w:b w:val="0"/>
          <w:i w:val="0"/>
          <w:sz w:val="24"/>
        </w:rPr>
        <w:t>Utils</w:t>
      </w:r>
      <w:r>
        <w:rPr>
          <w:rFonts w:ascii="Times New Roman" w:hAnsi="Times New Roman"/>
          <w:b w:val="0"/>
          <w:i w:val="0"/>
          <w:sz w:val="24"/>
        </w:rPr>
        <w:t>, куда свалено всё.</w:t>
      </w:r>
    </w:p>
    <w:p>
      <w:pPr>
        <w:pStyle w:val="ListBullet"/>
        <w:spacing w:after="40"/>
      </w:pPr>
      <w:r>
        <w:rPr>
          <w:rFonts w:ascii="Times New Roman" w:hAnsi="Times New Roman"/>
          <w:b/>
          <w:i w:val="0"/>
          <w:sz w:val="24"/>
        </w:rPr>
        <w:t>Зацепление (coupling)</w:t>
      </w:r>
      <w:r>
        <w:rPr>
          <w:rFonts w:ascii="Times New Roman" w:hAnsi="Times New Roman"/>
          <w:b w:val="0"/>
          <w:i w:val="0"/>
          <w:sz w:val="24"/>
        </w:rPr>
        <w:t xml:space="preserve"> — степень взаимозависимости модулей. Хорошо: низкое зацепление (low coupling) — модули общаются через узкие интерфейсы. Плохо: изменение одного модуля ломает десять других.</w:t>
      </w:r>
    </w:p>
    <w:p>
      <w:r>
        <w:rPr>
          <w:rFonts w:ascii="Times New Roman" w:hAnsi="Times New Roman"/>
          <w:b w:val="0"/>
          <w:i w:val="0"/>
          <w:sz w:val="24"/>
        </w:rPr>
        <w:t xml:space="preserve">Принципы </w:t>
      </w:r>
      <w:r>
        <w:rPr>
          <w:rFonts w:ascii="Times New Roman" w:hAnsi="Times New Roman"/>
          <w:b/>
          <w:i w:val="0"/>
          <w:sz w:val="24"/>
        </w:rPr>
        <w:t>SOLID</w:t>
      </w:r>
      <w:r>
        <w:rPr>
          <w:rFonts w:ascii="Times New Roman" w:hAnsi="Times New Roman"/>
          <w:b w:val="0"/>
          <w:i w:val="0"/>
          <w:sz w:val="24"/>
        </w:rPr>
        <w:t xml:space="preserve"> (кратко):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Times New Roman" w:hAnsi="Times New Roman"/>
                <w:b/>
                <w:i w:val="0"/>
                <w:sz w:val="21"/>
              </w:rPr>
              <w:t>Принцип</w:t>
            </w:r>
          </w:p>
        </w:tc>
        <w:tc>
          <w:tcPr>
            <w:tcW w:type="dxa" w:w="4986"/>
          </w:tcPr>
          <w:p>
            <w:r/>
            <w:r>
              <w:rPr>
                <w:rFonts w:ascii="Times New Roman" w:hAnsi="Times New Roman"/>
                <w:b/>
                <w:i w:val="0"/>
                <w:sz w:val="21"/>
              </w:rPr>
              <w:t>Суть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S — Single Responsibility</w:t>
            </w:r>
          </w:p>
        </w:tc>
        <w:tc>
          <w:tcPr>
            <w:tcW w:type="dxa" w:w="4986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У класса одна ответственность и одна причина для изменения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O — Open/Closed</w:t>
            </w:r>
          </w:p>
        </w:tc>
        <w:tc>
          <w:tcPr>
            <w:tcW w:type="dxa" w:w="4986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Открыт для расширения, закрыт для изменения кода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L — Liskov Substitution</w:t>
            </w:r>
          </w:p>
        </w:tc>
        <w:tc>
          <w:tcPr>
            <w:tcW w:type="dxa" w:w="4986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Подтип может использоваться вместо базового типа без сюрпризов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I — Interface Segregation</w:t>
            </w:r>
          </w:p>
        </w:tc>
        <w:tc>
          <w:tcPr>
            <w:tcW w:type="dxa" w:w="4986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Много узких интерфейсов лучше одного «толстого»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D — Dependency Inversion</w:t>
            </w:r>
          </w:p>
        </w:tc>
        <w:tc>
          <w:tcPr>
            <w:tcW w:type="dxa" w:w="4986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Зависеть от абстракций, а не от конкретных реализаций</w:t>
            </w:r>
          </w:p>
        </w:tc>
      </w:tr>
    </w:tbl>
    <w:p>
      <w:pPr>
        <w:spacing w:after="40"/>
      </w:pP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7"/>
        </w:rPr>
        <w:t>5. Паттерны проектирования и MVC</w:t>
      </w:r>
    </w:p>
    <w:p>
      <w:r>
        <w:rPr>
          <w:rFonts w:ascii="Times New Roman" w:hAnsi="Times New Roman"/>
          <w:b/>
          <w:i w:val="0"/>
          <w:sz w:val="24"/>
        </w:rPr>
        <w:t>Паттерн проектирования</w:t>
      </w:r>
      <w:r>
        <w:rPr>
          <w:rFonts w:ascii="Times New Roman" w:hAnsi="Times New Roman"/>
          <w:b w:val="0"/>
          <w:i w:val="0"/>
          <w:sz w:val="24"/>
        </w:rPr>
        <w:t xml:space="preserve"> — типовое, проверенное решение повторяющейся задачи проектирования в данном контексте. Каталог GoF («банда четырёх») делит паттерны на порождающие, структурные и поведенческие.</w:t>
      </w:r>
    </w:p>
    <w:p>
      <w:pPr>
        <w:pStyle w:val="ListBullet"/>
        <w:spacing w:after="40"/>
      </w:pPr>
      <w:r>
        <w:rPr>
          <w:rFonts w:ascii="Times New Roman" w:hAnsi="Times New Roman"/>
          <w:b/>
          <w:i w:val="0"/>
          <w:sz w:val="24"/>
        </w:rPr>
        <w:t>Singleton (порождающий)</w:t>
      </w:r>
      <w:r>
        <w:rPr>
          <w:rFonts w:ascii="Times New Roman" w:hAnsi="Times New Roman"/>
          <w:b w:val="0"/>
          <w:i w:val="0"/>
          <w:sz w:val="24"/>
        </w:rPr>
        <w:t xml:space="preserve"> — гарантирует один экземпляр класса и глобальную точку доступа: подключение к БД, конфигурация приложения.</w:t>
      </w:r>
    </w:p>
    <w:p>
      <w:pPr>
        <w:pStyle w:val="ListBullet"/>
        <w:spacing w:after="40"/>
      </w:pPr>
      <w:r>
        <w:rPr>
          <w:rFonts w:ascii="Times New Roman" w:hAnsi="Times New Roman"/>
          <w:b/>
          <w:i w:val="0"/>
          <w:sz w:val="24"/>
        </w:rPr>
        <w:t>Factory Method (порождающий)</w:t>
      </w:r>
      <w:r>
        <w:rPr>
          <w:rFonts w:ascii="Times New Roman" w:hAnsi="Times New Roman"/>
          <w:b w:val="0"/>
          <w:i w:val="0"/>
          <w:sz w:val="24"/>
        </w:rPr>
        <w:t xml:space="preserve"> — определяет интерфейс создания объекта, но выбор конкретного класса делает наследники: создание обработчиков разных типов заявок (сервис, гарантия, возврат).</w:t>
      </w:r>
    </w:p>
    <w:p>
      <w:pPr>
        <w:pStyle w:val="ListBullet"/>
        <w:spacing w:after="40"/>
      </w:pPr>
      <w:r>
        <w:rPr>
          <w:rFonts w:ascii="Times New Roman" w:hAnsi="Times New Roman"/>
          <w:b/>
          <w:i w:val="0"/>
          <w:sz w:val="24"/>
        </w:rPr>
        <w:t>Observer (поведенческий)</w:t>
      </w:r>
      <w:r>
        <w:rPr>
          <w:rFonts w:ascii="Times New Roman" w:hAnsi="Times New Roman"/>
          <w:b w:val="0"/>
          <w:i w:val="0"/>
          <w:sz w:val="24"/>
        </w:rPr>
        <w:t xml:space="preserve"> — объект уведомляет подписанных об изменениях: при смене статуса заявки уведомляются клиент и мастер.</w:t>
      </w:r>
    </w:p>
    <w:p>
      <w:pPr>
        <w:pStyle w:val="ListBullet"/>
        <w:spacing w:after="40"/>
      </w:pPr>
      <w:r>
        <w:rPr>
          <w:rFonts w:ascii="Times New Roman" w:hAnsi="Times New Roman"/>
          <w:b/>
          <w:i w:val="0"/>
          <w:sz w:val="24"/>
        </w:rPr>
        <w:t>Strategy (поведенческий)</w:t>
      </w:r>
      <w:r>
        <w:rPr>
          <w:rFonts w:ascii="Times New Roman" w:hAnsi="Times New Roman"/>
          <w:b w:val="0"/>
          <w:i w:val="0"/>
          <w:sz w:val="24"/>
        </w:rPr>
        <w:t xml:space="preserve"> — семейство взаимозаменяемых алгоритмов за общим интерфейсом: расчёт скидки — фиксированной, процентной, накопительной — выбирается в зависимости от карты клиента.</w:t>
      </w:r>
    </w:p>
    <w:p>
      <w:r>
        <w:rPr>
          <w:rFonts w:ascii="Times New Roman" w:hAnsi="Times New Roman"/>
          <w:b/>
          <w:i w:val="0"/>
          <w:sz w:val="24"/>
        </w:rPr>
        <w:t>MVC (Model-View-Controller)</w:t>
      </w:r>
      <w:r>
        <w:rPr>
          <w:rFonts w:ascii="Times New Roman" w:hAnsi="Times New Roman"/>
          <w:b w:val="0"/>
          <w:i w:val="0"/>
          <w:sz w:val="24"/>
        </w:rPr>
        <w:t xml:space="preserve"> — архитектурный паттерн разделения данных, представления и управления: </w:t>
      </w:r>
      <w:r>
        <w:rPr>
          <w:rFonts w:ascii="Times New Roman" w:hAnsi="Times New Roman"/>
          <w:b/>
          <w:i w:val="0"/>
          <w:sz w:val="24"/>
        </w:rPr>
        <w:t>Модель</w:t>
      </w:r>
      <w:r>
        <w:rPr>
          <w:rFonts w:ascii="Times New Roman" w:hAnsi="Times New Roman"/>
          <w:b w:val="0"/>
          <w:i w:val="0"/>
          <w:sz w:val="24"/>
        </w:rPr>
        <w:t xml:space="preserve"> хранит данные и бизнес-логику, </w:t>
      </w:r>
      <w:r>
        <w:rPr>
          <w:rFonts w:ascii="Times New Roman" w:hAnsi="Times New Roman"/>
          <w:b/>
          <w:i w:val="0"/>
          <w:sz w:val="24"/>
        </w:rPr>
        <w:t>Представление</w:t>
      </w:r>
      <w:r>
        <w:rPr>
          <w:rFonts w:ascii="Times New Roman" w:hAnsi="Times New Roman"/>
          <w:b w:val="0"/>
          <w:i w:val="0"/>
          <w:sz w:val="24"/>
        </w:rPr>
        <w:t xml:space="preserve"> отображает их пользователю, </w:t>
      </w:r>
      <w:r>
        <w:rPr>
          <w:rFonts w:ascii="Times New Roman" w:hAnsi="Times New Roman"/>
          <w:b/>
          <w:i w:val="0"/>
          <w:sz w:val="24"/>
        </w:rPr>
        <w:t>Контроллер</w:t>
      </w:r>
      <w:r>
        <w:rPr>
          <w:rFonts w:ascii="Times New Roman" w:hAnsi="Times New Roman"/>
          <w:b w:val="0"/>
          <w:i w:val="0"/>
          <w:sz w:val="24"/>
        </w:rPr>
        <w:t xml:space="preserve"> принимает ввод и управляет моделью и представлением. MVC лежит в основе Django, Spring MVC, большинства веб-фреймворков; в проекте «Библиотечный сервис» каталог книг — модель, страницы каталога — представление, обработчики запросов — контроллеры.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7"/>
        </w:rPr>
        <w:t>6. Проектирование данных: ER-модель и нормализация</w:t>
      </w:r>
    </w:p>
    <w:p>
      <w:r>
        <w:rPr>
          <w:rFonts w:ascii="Times New Roman" w:hAnsi="Times New Roman"/>
          <w:b/>
          <w:i w:val="0"/>
          <w:sz w:val="24"/>
        </w:rPr>
        <w:t>ER-модель (сущность—связь)</w:t>
      </w:r>
      <w:r>
        <w:rPr>
          <w:rFonts w:ascii="Times New Roman" w:hAnsi="Times New Roman"/>
          <w:b w:val="0"/>
          <w:i w:val="0"/>
          <w:sz w:val="24"/>
        </w:rPr>
        <w:t xml:space="preserve"> — представление данных в виде сущностей, их атрибутов и связей. Сущности проекта «Учёт заказов кофейни»: Клиент, Заказ, Позиция заказа, Напиток. Связи: Клиент «делает» Заказы (1:M), Заказ «содержит» Позиции (1:M), Напиток «входит в» Позиции (1:M).</w:t>
      </w:r>
    </w:p>
    <w:p>
      <w:r>
        <w:rPr>
          <w:rFonts w:ascii="Times New Roman" w:hAnsi="Times New Roman"/>
          <w:b w:val="0"/>
          <w:i w:val="0"/>
          <w:sz w:val="24"/>
        </w:rPr>
        <w:t>Нормализация устраняет избыточность и аномалии обновления:</w:t>
      </w:r>
    </w:p>
    <w:p>
      <w:pPr>
        <w:pStyle w:val="ListBullet"/>
        <w:spacing w:after="40"/>
      </w:pPr>
      <w:r>
        <w:rPr>
          <w:rFonts w:ascii="Times New Roman" w:hAnsi="Times New Roman"/>
          <w:b/>
          <w:i w:val="0"/>
          <w:sz w:val="24"/>
        </w:rPr>
        <w:t>1НФ</w:t>
      </w:r>
      <w:r>
        <w:rPr>
          <w:rFonts w:ascii="Times New Roman" w:hAnsi="Times New Roman"/>
          <w:b w:val="0"/>
          <w:i w:val="0"/>
          <w:sz w:val="24"/>
        </w:rPr>
        <w:t xml:space="preserve"> — все атрибуты атомарны: не «телефоны: дом, раб», а отдельные строки.</w:t>
      </w:r>
    </w:p>
    <w:p>
      <w:pPr>
        <w:pStyle w:val="ListBullet"/>
        <w:spacing w:after="40"/>
      </w:pPr>
      <w:r>
        <w:rPr>
          <w:rFonts w:ascii="Times New Roman" w:hAnsi="Times New Roman"/>
          <w:b/>
          <w:i w:val="0"/>
          <w:sz w:val="24"/>
        </w:rPr>
        <w:t>2НФ</w:t>
      </w:r>
      <w:r>
        <w:rPr>
          <w:rFonts w:ascii="Times New Roman" w:hAnsi="Times New Roman"/>
          <w:b w:val="0"/>
          <w:i w:val="0"/>
          <w:sz w:val="24"/>
        </w:rPr>
        <w:t xml:space="preserve"> — 1НФ плюс каждый неключевой атрибут зависит от всего составного ключа: цена позиции зависит от позиции заказа, а не только от заказа.</w:t>
      </w:r>
    </w:p>
    <w:p>
      <w:pPr>
        <w:pStyle w:val="ListBullet"/>
        <w:spacing w:after="40"/>
      </w:pPr>
      <w:r>
        <w:rPr>
          <w:rFonts w:ascii="Times New Roman" w:hAnsi="Times New Roman"/>
          <w:b/>
          <w:i w:val="0"/>
          <w:sz w:val="24"/>
        </w:rPr>
        <w:t>3НФ</w:t>
      </w:r>
      <w:r>
        <w:rPr>
          <w:rFonts w:ascii="Times New Roman" w:hAnsi="Times New Roman"/>
          <w:b w:val="0"/>
          <w:i w:val="0"/>
          <w:sz w:val="24"/>
        </w:rPr>
        <w:t xml:space="preserve"> — 2НФ плюс неключевые атрибуты не зависят от других неключевых: адрес кофейни хранится в таблице Кофейня, а не дублируется в каждом заказе.</w:t>
      </w:r>
    </w:p>
    <w:p>
      <w:r>
        <w:rPr>
          <w:rFonts w:ascii="Times New Roman" w:hAnsi="Times New Roman"/>
          <w:b w:val="0"/>
          <w:i w:val="0"/>
          <w:sz w:val="24"/>
        </w:rPr>
        <w:t>Практическое правило: для учебного проекта достаточно 3НФ; денормализация допускается осознанно, ради производительности, и фиксируется в документе архитектуры.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7"/>
        </w:rPr>
        <w:t>7. UML: виды диаграмм</w:t>
      </w:r>
    </w:p>
    <w:p>
      <w:r>
        <w:rPr>
          <w:rFonts w:ascii="Times New Roman" w:hAnsi="Times New Roman"/>
          <w:b/>
          <w:i w:val="0"/>
          <w:sz w:val="24"/>
        </w:rPr>
        <w:t>UML (Unified Modeling Language)</w:t>
      </w:r>
      <w:r>
        <w:rPr>
          <w:rFonts w:ascii="Times New Roman" w:hAnsi="Times New Roman"/>
          <w:b w:val="0"/>
          <w:i w:val="0"/>
          <w:sz w:val="24"/>
        </w:rPr>
        <w:t xml:space="preserve"> — стандартный графический язык моделирования программных систем. Диаграммы делятся на структурные (статика: классы, компоненты, развёртывание) и поведенческие (динамика: прецеденты, активность, последовательность, состояния).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5"/>
        </w:rPr>
        <w:t>7.1 Диаграмма вариантов использования (use case)</w:t>
      </w:r>
    </w:p>
    <w:p>
      <w:r>
        <w:rPr>
          <w:rFonts w:ascii="Times New Roman" w:hAnsi="Times New Roman"/>
          <w:b w:val="0"/>
          <w:i w:val="0"/>
          <w:sz w:val="24"/>
        </w:rPr>
        <w:t>Элементы: акторы (человечки), варианты использования (овалы), границы системы (прямоугольник), связи. Строится так: определить акторов; для каждого актора перечислить его цели как варианты использования; связать общими связями, при необходимости — расширениями (extend) и включением (include). Пример «Трекер командных задач»: актор Участник — «Создать задачу», «Переместить задачу»; актор Руководитель — «Назначить исполнителя», include «Уведомить участника».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5"/>
        </w:rPr>
        <w:t>7.2 Диаграмма деятельности (activity)</w:t>
      </w:r>
    </w:p>
    <w:p>
      <w:r>
        <w:rPr>
          <w:rFonts w:ascii="Times New Roman" w:hAnsi="Times New Roman"/>
          <w:b w:val="0"/>
          <w:i w:val="0"/>
          <w:sz w:val="24"/>
        </w:rPr>
        <w:t>Блок-схема процесса: старт (закрашенный круг), действия (скруглённые прямоугольники), переходы (стрелки), ветвления (ромб), параллельные потоки (жирные полосы синхронизации), финал. Строится: выбрать бизнес-процесс (оформление заказа кофейни), перечислить шаги, определить точки ветвления (оплата наличными или картой), при наличии параллельных работ — добавить полосы.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5"/>
        </w:rPr>
        <w:t>7.3 Диаграмма классов (class)</w:t>
      </w:r>
    </w:p>
    <w:p>
      <w:r>
        <w:rPr>
          <w:rFonts w:ascii="Times New Roman" w:hAnsi="Times New Roman"/>
          <w:b w:val="0"/>
          <w:i w:val="0"/>
          <w:sz w:val="24"/>
        </w:rPr>
        <w:t xml:space="preserve">Класс изображается прямоугольником с тремя секциями: имя, атрибуты, операции. Видимость: </w:t>
      </w:r>
      <w:r>
        <w:rPr>
          <w:rFonts w:ascii="Consolas" w:hAnsi="Consolas"/>
          <w:b w:val="0"/>
          <w:i w:val="0"/>
          <w:sz w:val="24"/>
        </w:rPr>
        <w:t>+</w:t>
      </w:r>
      <w:r>
        <w:rPr>
          <w:rFonts w:ascii="Times New Roman" w:hAnsi="Times New Roman"/>
          <w:b w:val="0"/>
          <w:i w:val="0"/>
          <w:sz w:val="24"/>
        </w:rPr>
        <w:t xml:space="preserve"> публичная, </w:t>
      </w:r>
      <w:r>
        <w:rPr>
          <w:rFonts w:ascii="Consolas" w:hAnsi="Consolas"/>
          <w:b w:val="0"/>
          <w:i w:val="0"/>
          <w:sz w:val="24"/>
        </w:rPr>
        <w:t>-</w:t>
      </w:r>
      <w:r>
        <w:rPr>
          <w:rFonts w:ascii="Times New Roman" w:hAnsi="Times New Roman"/>
          <w:b w:val="0"/>
          <w:i w:val="0"/>
          <w:sz w:val="24"/>
        </w:rPr>
        <w:t xml:space="preserve"> приватная, </w:t>
      </w:r>
      <w:r>
        <w:rPr>
          <w:rFonts w:ascii="Consolas" w:hAnsi="Consolas"/>
          <w:b w:val="0"/>
          <w:i w:val="0"/>
          <w:sz w:val="24"/>
        </w:rPr>
        <w:t>#</w:t>
      </w:r>
      <w:r>
        <w:rPr>
          <w:rFonts w:ascii="Times New Roman" w:hAnsi="Times New Roman"/>
          <w:b w:val="0"/>
          <w:i w:val="0"/>
          <w:sz w:val="24"/>
        </w:rPr>
        <w:t xml:space="preserve"> защищённая. Связи: ассоциация (линия), агрегация (пустой ромб), композиция (закрашенный ромб), наследование (треугольник у родителя), зависимость (пунктир). Строится: выделить существительные из требований — кандидатов в классы; глаголы — кандидатов в операции; указать множественности (1, 0..</w:t>
      </w:r>
      <w:r>
        <w:rPr>
          <w:rFonts w:ascii="Times New Roman" w:hAnsi="Times New Roman"/>
          <w:b w:val="0"/>
          <w:i/>
          <w:sz w:val="24"/>
        </w:rPr>
        <w:t>, 1..</w:t>
      </w:r>
      <w:r>
        <w:rPr>
          <w:rFonts w:ascii="Times New Roman" w:hAnsi="Times New Roman"/>
          <w:b w:val="0"/>
          <w:i w:val="0"/>
          <w:sz w:val="24"/>
        </w:rPr>
        <w:t>). Диаграмма классов — основной результат детального проектирования.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5"/>
        </w:rPr>
        <w:t>7.4 Диаграмма последовательности (sequence)</w:t>
      </w:r>
    </w:p>
    <w:p>
      <w:r>
        <w:rPr>
          <w:rFonts w:ascii="Times New Roman" w:hAnsi="Times New Roman"/>
          <w:b w:val="0"/>
          <w:i w:val="0"/>
          <w:sz w:val="24"/>
        </w:rPr>
        <w:t>Показывает обмен сообщениями между объектами во времени: линии жизни (вертикальные пунктиры), полосы активации (узкие прямоугольники), сообщения (стрелки сверху вниз: синхронные — закрашенная стрелка, ответ — пунктирная). Строится: взять один сценарий use case, перечислить участников слева направо (пользователь, контроллер, сервис, БД), передавать сообщения в порядке потока. Пример: «Оформление брони в музее»: Пользователь → Контроллер: запрос брони; Контроллер → Сервис: создатьБронь(); Сервис → БД: INSERT; БД → Сервис: ok; Сервис → Пользователь: подтверждение.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7"/>
        </w:rPr>
        <w:t>8. Инструменты проектирования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</w:tcPr>
          <w:p>
            <w:r/>
            <w:r>
              <w:rPr>
                <w:rFonts w:ascii="Times New Roman" w:hAnsi="Times New Roman"/>
                <w:b/>
                <w:i w:val="0"/>
                <w:sz w:val="21"/>
              </w:rPr>
              <w:t>Инструмент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/>
                <w:i w:val="0"/>
                <w:sz w:val="21"/>
              </w:rPr>
              <w:t>Тип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/>
                <w:i w:val="0"/>
                <w:sz w:val="21"/>
              </w:rPr>
              <w:t>Особенности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draw.io (diagrams.net)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Векторный редактор диаграмм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Бесплатный, работает в браузере и офлайн, есть UML-палитра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PlantUML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Текстовая генерация диаграмм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Диаграммы описываются кодом, хранятся в Git, легко версионировать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StarUML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Специализированный UML CASE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Полная поддержка UML 2, генерация заготовок кода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Enterprise Architect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Промышленный CASE-инструмент</w:t>
            </w:r>
          </w:p>
        </w:tc>
        <w:tc>
          <w:tcPr>
            <w:tcW w:type="dxa" w:w="3324"/>
          </w:tcPr>
          <w:p>
            <w:r/>
            <w:r>
              <w:rPr>
                <w:rFonts w:ascii="Times New Roman" w:hAnsi="Times New Roman"/>
                <w:b w:val="0"/>
                <w:i w:val="0"/>
                <w:sz w:val="21"/>
              </w:rPr>
              <w:t>Репозиторий моделей, трассировка требований, командная работа</w:t>
            </w:r>
          </w:p>
        </w:tc>
      </w:tr>
    </w:tbl>
    <w:p>
      <w:pPr>
        <w:spacing w:after="40"/>
      </w:pPr>
    </w:p>
    <w:p>
      <w:r>
        <w:rPr>
          <w:rFonts w:ascii="Times New Roman" w:hAnsi="Times New Roman"/>
          <w:b w:val="0"/>
          <w:i w:val="0"/>
          <w:sz w:val="24"/>
        </w:rPr>
        <w:t>Для командных работ предпочтительны draw.io (скорость) и PlantUML (хранение диаграмм рядом с кодом в репозитории — их можно ревьюить в pull request).</w:t>
      </w:r>
    </w:p>
    <w:p>
      <w:r>
        <w:rPr>
          <w:rFonts w:ascii="Times New Roman" w:hAnsi="Times New Roman"/>
          <w:b/>
          <w:i w:val="0"/>
          <w:sz w:val="24"/>
        </w:rPr>
        <w:t>Связь с ПР5.</w:t>
      </w:r>
      <w:r>
        <w:rPr>
          <w:rFonts w:ascii="Times New Roman" w:hAnsi="Times New Roman"/>
          <w:b w:val="0"/>
          <w:i w:val="0"/>
          <w:sz w:val="24"/>
        </w:rPr>
        <w:t xml:space="preserve"> На практической работе 5 команда для своего проекта строит: уточнённую use case-диаграмму (по результатам ПР4), диаграмму деятельности для одного бизнес-процесса, диаграмму классов по своей модели данных и диаграмму последовательности для главного сценария. Дополнительно фиксируется решение по архитектуре (слои, монолит) и схема БД в 3НФ. Эти диаграммы — обязательное приложение к дифзачётному отчёту.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7"/>
        </w:rPr>
        <w:t>Выводы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1. </w:t>
      </w:r>
      <w:r>
        <w:rPr>
          <w:rFonts w:ascii="Times New Roman" w:hAnsi="Times New Roman"/>
          <w:b w:val="0"/>
          <w:i w:val="0"/>
          <w:sz w:val="24"/>
        </w:rPr>
        <w:t>Проектирование делится на общее (архитектура, модель данных) и детальное (классы, алгоритмы); его результаты — документ архитектуры, UML-диаграммы и схема БД.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2. </w:t>
      </w:r>
      <w:r>
        <w:rPr>
          <w:rFonts w:ascii="Times New Roman" w:hAnsi="Times New Roman"/>
          <w:b w:val="0"/>
          <w:i w:val="0"/>
          <w:sz w:val="24"/>
        </w:rPr>
        <w:t>Архитектура фиксирует фундаментальные решения системы; за её целостность отвечает архитектор, в учебной команде — назначенный студент.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3. </w:t>
      </w:r>
      <w:r>
        <w:rPr>
          <w:rFonts w:ascii="Times New Roman" w:hAnsi="Times New Roman"/>
          <w:b w:val="0"/>
          <w:i w:val="0"/>
          <w:sz w:val="24"/>
        </w:rPr>
        <w:t>Основные стили: слоистая, клиент-серверная, модульная; выбор монолита или микросервисов определяется нагрузкой и размером команды.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4. </w:t>
      </w:r>
      <w:r>
        <w:rPr>
          <w:rFonts w:ascii="Times New Roman" w:hAnsi="Times New Roman"/>
          <w:b w:val="0"/>
          <w:i w:val="0"/>
          <w:sz w:val="24"/>
        </w:rPr>
        <w:t>Качество конструкции оценивают высокой связностью модулей и низким зацеплением, подкрепляют принципами SOLID.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5. </w:t>
      </w:r>
      <w:r>
        <w:rPr>
          <w:rFonts w:ascii="Times New Roman" w:hAnsi="Times New Roman"/>
          <w:b w:val="0"/>
          <w:i w:val="0"/>
          <w:sz w:val="24"/>
        </w:rPr>
        <w:t>Паттерны (Singleton, Factory Method, Observer, Strategy) и MVC — типовые решения повторяющихся задач проектирования.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6. </w:t>
      </w:r>
      <w:r>
        <w:rPr>
          <w:rFonts w:ascii="Times New Roman" w:hAnsi="Times New Roman"/>
          <w:b w:val="0"/>
          <w:i w:val="0"/>
          <w:sz w:val="24"/>
        </w:rPr>
        <w:t>Модель данных строится через ER-диаграмму и нормализацию до 3НФ, что устраняет избыточность и аномалии.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7. </w:t>
      </w:r>
      <w:r>
        <w:rPr>
          <w:rFonts w:ascii="Times New Roman" w:hAnsi="Times New Roman"/>
          <w:b w:val="0"/>
          <w:i w:val="0"/>
          <w:sz w:val="24"/>
        </w:rPr>
        <w:t>UML даёт стандартный набор диаграмм: use case — цели пользователей, activity — процессы, class — статика кода, sequence — обмен сообщениями.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8. </w:t>
      </w:r>
      <w:r>
        <w:rPr>
          <w:rFonts w:ascii="Times New Roman" w:hAnsi="Times New Roman"/>
          <w:b w:val="0"/>
          <w:i w:val="0"/>
          <w:sz w:val="24"/>
        </w:rPr>
        <w:t>Инструменты draw.io, PlantUML, StarUML, Enterprise Architect позволяют вести модели вместе с кодом.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7"/>
        </w:rPr>
        <w:t>Вопросы для самопроверки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1. </w:t>
      </w:r>
      <w:r>
        <w:rPr>
          <w:rFonts w:ascii="Times New Roman" w:hAnsi="Times New Roman"/>
          <w:b w:val="0"/>
          <w:i w:val="0"/>
          <w:sz w:val="24"/>
        </w:rPr>
        <w:t>Чем общее проектирование отличается от детального и что является результатом каждого?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2. </w:t>
      </w:r>
      <w:r>
        <w:rPr>
          <w:rFonts w:ascii="Times New Roman" w:hAnsi="Times New Roman"/>
          <w:b w:val="0"/>
          <w:i w:val="0"/>
          <w:sz w:val="24"/>
        </w:rPr>
        <w:t>Что такое архитектура ПО и в чём роль архитектора в команде?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3. </w:t>
      </w:r>
      <w:r>
        <w:rPr>
          <w:rFonts w:ascii="Times New Roman" w:hAnsi="Times New Roman"/>
          <w:b w:val="0"/>
          <w:i w:val="0"/>
          <w:sz w:val="24"/>
        </w:rPr>
        <w:t>Опишите слоистую архитектуру и правило взаимодействия слоёв.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4. </w:t>
      </w:r>
      <w:r>
        <w:rPr>
          <w:rFonts w:ascii="Times New Roman" w:hAnsi="Times New Roman"/>
          <w:b w:val="0"/>
          <w:i w:val="0"/>
          <w:sz w:val="24"/>
        </w:rPr>
        <w:t>Сравните монолит и микросервисы: когда монолит — правильный выбор?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5. </w:t>
      </w:r>
      <w:r>
        <w:rPr>
          <w:rFonts w:ascii="Times New Roman" w:hAnsi="Times New Roman"/>
          <w:b w:val="0"/>
          <w:i w:val="0"/>
          <w:sz w:val="24"/>
        </w:rPr>
        <w:t>Что такое связность и зацепление? Какие значения показателей desirable?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6. </w:t>
      </w:r>
      <w:r>
        <w:rPr>
          <w:rFonts w:ascii="Times New Roman" w:hAnsi="Times New Roman"/>
          <w:b w:val="0"/>
          <w:i w:val="0"/>
          <w:sz w:val="24"/>
        </w:rPr>
        <w:t>Расшифруйте SOLID и объясните принцип единственной ответственности.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7. </w:t>
      </w:r>
      <w:r>
        <w:rPr>
          <w:rFonts w:ascii="Times New Roman" w:hAnsi="Times New Roman"/>
          <w:b w:val="0"/>
          <w:i w:val="0"/>
          <w:sz w:val="24"/>
        </w:rPr>
        <w:t>Приведите пример применения паттерна Strategy в проекте «Учёт заказов кофейни».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8. </w:t>
      </w:r>
      <w:r>
        <w:rPr>
          <w:rFonts w:ascii="Times New Roman" w:hAnsi="Times New Roman"/>
          <w:b w:val="0"/>
          <w:i w:val="0"/>
          <w:sz w:val="24"/>
        </w:rPr>
        <w:t>Сформулируйте условия 1НФ, 2НФ и 3НФ на примере своей таблицы.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9. </w:t>
      </w:r>
      <w:r>
        <w:rPr>
          <w:rFonts w:ascii="Times New Roman" w:hAnsi="Times New Roman"/>
          <w:b w:val="0"/>
          <w:i w:val="0"/>
          <w:sz w:val="24"/>
        </w:rPr>
        <w:t>Перечислите базовые элементы диаграмм use case, activity, class и sequence.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10. </w:t>
      </w:r>
      <w:r>
        <w:rPr>
          <w:rFonts w:ascii="Times New Roman" w:hAnsi="Times New Roman"/>
          <w:b w:val="0"/>
          <w:i w:val="0"/>
          <w:sz w:val="24"/>
        </w:rPr>
        <w:t>Почему диаграммы PlantUML удобно хранить в Git-репозитории проекта?</w:t>
      </w:r>
    </w:p>
    <w:p>
      <w:pPr>
        <w:keepNext/>
        <w:spacing w:before="200" w:after="120"/>
      </w:pPr>
      <w:r>
        <w:rPr>
          <w:rFonts w:ascii="Times New Roman" w:hAnsi="Times New Roman"/>
          <w:b/>
          <w:i w:val="0"/>
          <w:sz w:val="27"/>
        </w:rPr>
        <w:t>Литература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1. </w:t>
      </w:r>
      <w:r>
        <w:rPr>
          <w:rFonts w:ascii="Times New Roman" w:hAnsi="Times New Roman"/>
          <w:b w:val="0"/>
          <w:i w:val="0"/>
          <w:sz w:val="24"/>
        </w:rPr>
        <w:t>Соммервилл И. Инженерия программного обеспечения.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2. </w:t>
      </w:r>
      <w:r>
        <w:rPr>
          <w:rFonts w:ascii="Times New Roman" w:hAnsi="Times New Roman"/>
          <w:b w:val="0"/>
          <w:i w:val="0"/>
          <w:sz w:val="24"/>
        </w:rPr>
        <w:t>Прессман Р. Программное обеспечение: практика разработки.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3. </w:t>
      </w:r>
      <w:r>
        <w:rPr>
          <w:rFonts w:ascii="Times New Roman" w:hAnsi="Times New Roman"/>
          <w:b w:val="0"/>
          <w:i w:val="0"/>
          <w:sz w:val="24"/>
        </w:rPr>
        <w:t>Рудаков А.В. Технология разработки программных продуктов: учебник для СПО.</w:t>
      </w:r>
    </w:p>
    <w:p>
      <w:pPr>
        <w:spacing w:after="40"/>
        <w:ind w:left="567" w:hanging="340"/>
      </w:pPr>
      <w:r>
        <w:rPr>
          <w:rFonts w:ascii="Times New Roman" w:hAnsi="Times New Roman"/>
          <w:sz w:val="24"/>
        </w:rPr>
        <w:t xml:space="preserve">4. </w:t>
      </w:r>
      <w:r>
        <w:rPr>
          <w:rFonts w:ascii="Times New Roman" w:hAnsi="Times New Roman"/>
          <w:b w:val="0"/>
          <w:i w:val="0"/>
          <w:sz w:val="24"/>
        </w:rPr>
        <w:t>Макконнелл С. Совершенный код.</w:t>
      </w:r>
    </w:p>
    <w:sectPr w:rsidR="00FC693F" w:rsidRPr="0006063C" w:rsidSect="00034616"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