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FA0" w:rsidRPr="00D07FE5" w:rsidRDefault="00665FA0" w:rsidP="00665FA0">
      <w:pPr>
        <w:widowControl w:val="0"/>
        <w:autoSpaceDE w:val="0"/>
        <w:autoSpaceDN w:val="0"/>
        <w:adjustRightInd w:val="0"/>
        <w:spacing w:before="75" w:after="150"/>
        <w:jc w:val="center"/>
        <w:rPr>
          <w:rFonts w:ascii="Times New Roman" w:hAnsi="Times New Roman"/>
          <w:bCs/>
          <w:sz w:val="28"/>
          <w:szCs w:val="28"/>
        </w:rPr>
      </w:pPr>
      <w:r w:rsidRPr="00D07FE5">
        <w:rPr>
          <w:rFonts w:ascii="Times New Roman" w:hAnsi="Times New Roman"/>
          <w:bCs/>
          <w:sz w:val="28"/>
          <w:szCs w:val="28"/>
        </w:rPr>
        <w:t>Краевое государственное казен</w:t>
      </w:r>
      <w:r>
        <w:rPr>
          <w:rFonts w:ascii="Times New Roman" w:hAnsi="Times New Roman"/>
          <w:bCs/>
          <w:sz w:val="28"/>
          <w:szCs w:val="28"/>
        </w:rPr>
        <w:t>ное</w:t>
      </w:r>
    </w:p>
    <w:p w:rsidR="00665FA0" w:rsidRPr="00D07FE5" w:rsidRDefault="00665FA0" w:rsidP="00665FA0">
      <w:pPr>
        <w:widowControl w:val="0"/>
        <w:autoSpaceDE w:val="0"/>
        <w:autoSpaceDN w:val="0"/>
        <w:adjustRightInd w:val="0"/>
        <w:spacing w:before="75" w:after="150"/>
        <w:jc w:val="center"/>
        <w:rPr>
          <w:rFonts w:ascii="Times New Roman" w:hAnsi="Times New Roman"/>
          <w:bCs/>
          <w:sz w:val="28"/>
          <w:szCs w:val="28"/>
        </w:rPr>
      </w:pPr>
      <w:r w:rsidRPr="00D07FE5">
        <w:rPr>
          <w:rFonts w:ascii="Times New Roman" w:hAnsi="Times New Roman"/>
          <w:bCs/>
          <w:sz w:val="28"/>
          <w:szCs w:val="28"/>
        </w:rPr>
        <w:t>образовате</w:t>
      </w:r>
      <w:r>
        <w:rPr>
          <w:rFonts w:ascii="Times New Roman" w:hAnsi="Times New Roman"/>
          <w:bCs/>
          <w:sz w:val="28"/>
          <w:szCs w:val="28"/>
        </w:rPr>
        <w:t>льное учреждение</w:t>
      </w:r>
      <w:r w:rsidRPr="00D07FE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реализующее адаптированные основные общеобразовательные программы</w:t>
      </w:r>
    </w:p>
    <w:p w:rsidR="00665FA0" w:rsidRPr="00D07FE5" w:rsidRDefault="00665FA0" w:rsidP="00665FA0">
      <w:pPr>
        <w:widowControl w:val="0"/>
        <w:autoSpaceDE w:val="0"/>
        <w:autoSpaceDN w:val="0"/>
        <w:adjustRightInd w:val="0"/>
        <w:spacing w:before="75" w:after="150"/>
        <w:jc w:val="center"/>
        <w:rPr>
          <w:rFonts w:ascii="Times New Roman" w:hAnsi="Times New Roman"/>
          <w:bCs/>
          <w:sz w:val="28"/>
          <w:szCs w:val="28"/>
        </w:rPr>
      </w:pPr>
      <w:r w:rsidRPr="00D07FE5">
        <w:rPr>
          <w:rFonts w:ascii="Times New Roman" w:hAnsi="Times New Roman"/>
          <w:bCs/>
          <w:sz w:val="28"/>
          <w:szCs w:val="28"/>
        </w:rPr>
        <w:t>школа-интернат  № 14»</w:t>
      </w:r>
    </w:p>
    <w:p w:rsidR="00665FA0" w:rsidRDefault="00665FA0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5FA0" w:rsidRDefault="00665FA0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5FA0" w:rsidRDefault="00665FA0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Доклад</w:t>
      </w:r>
    </w:p>
    <w:p w:rsidR="00665FA0" w:rsidRPr="00665FA0" w:rsidRDefault="00665FA0" w:rsidP="00665FA0">
      <w:pPr>
        <w:spacing w:line="480" w:lineRule="auto"/>
        <w:rPr>
          <w:rFonts w:ascii="Times New Roman" w:hAnsi="Times New Roman"/>
          <w:b/>
          <w:sz w:val="28"/>
          <w:szCs w:val="28"/>
        </w:rPr>
      </w:pPr>
      <w:r w:rsidRPr="00665FA0">
        <w:rPr>
          <w:rFonts w:ascii="Times New Roman" w:hAnsi="Times New Roman"/>
          <w:sz w:val="28"/>
          <w:szCs w:val="28"/>
        </w:rPr>
        <w:t xml:space="preserve">Тема: </w:t>
      </w:r>
      <w:r w:rsidRPr="00665FA0">
        <w:rPr>
          <w:rFonts w:ascii="Times New Roman" w:hAnsi="Times New Roman"/>
          <w:b/>
          <w:sz w:val="28"/>
          <w:szCs w:val="28"/>
        </w:rPr>
        <w:t xml:space="preserve">Коррекционное развивающая работа на уроках </w:t>
      </w:r>
      <w:proofErr w:type="spellStart"/>
      <w:proofErr w:type="gramStart"/>
      <w:r w:rsidRPr="00665FA0">
        <w:rPr>
          <w:rFonts w:ascii="Times New Roman" w:hAnsi="Times New Roman"/>
          <w:b/>
          <w:sz w:val="28"/>
          <w:szCs w:val="28"/>
        </w:rPr>
        <w:t>штукатурно</w:t>
      </w:r>
      <w:proofErr w:type="spellEnd"/>
      <w:r w:rsidRPr="00665FA0">
        <w:rPr>
          <w:rFonts w:ascii="Times New Roman" w:hAnsi="Times New Roman"/>
          <w:b/>
          <w:sz w:val="28"/>
          <w:szCs w:val="28"/>
        </w:rPr>
        <w:t xml:space="preserve">  малярного</w:t>
      </w:r>
      <w:proofErr w:type="gramEnd"/>
      <w:r w:rsidRPr="00665FA0">
        <w:rPr>
          <w:rFonts w:ascii="Times New Roman" w:hAnsi="Times New Roman"/>
          <w:b/>
          <w:sz w:val="28"/>
          <w:szCs w:val="28"/>
        </w:rPr>
        <w:t xml:space="preserve"> дела как средство повышения качество образования.</w:t>
      </w:r>
    </w:p>
    <w:p w:rsidR="00665FA0" w:rsidRPr="00665FA0" w:rsidRDefault="00665FA0" w:rsidP="00665FA0">
      <w:pPr>
        <w:spacing w:line="480" w:lineRule="auto"/>
        <w:rPr>
          <w:rFonts w:ascii="Times New Roman" w:hAnsi="Times New Roman"/>
          <w:b/>
          <w:sz w:val="28"/>
          <w:szCs w:val="28"/>
        </w:rPr>
      </w:pPr>
    </w:p>
    <w:p w:rsidR="00665FA0" w:rsidRDefault="00665FA0" w:rsidP="00665FA0">
      <w:pPr>
        <w:spacing w:line="480" w:lineRule="auto"/>
        <w:rPr>
          <w:rFonts w:ascii="Times New Roman" w:hAnsi="Times New Roman"/>
          <w:b/>
          <w:sz w:val="28"/>
          <w:szCs w:val="28"/>
        </w:rPr>
      </w:pPr>
    </w:p>
    <w:p w:rsidR="00665FA0" w:rsidRDefault="00665FA0" w:rsidP="00665FA0">
      <w:pPr>
        <w:spacing w:line="480" w:lineRule="auto"/>
        <w:rPr>
          <w:rFonts w:ascii="Times New Roman" w:hAnsi="Times New Roman"/>
          <w:b/>
          <w:sz w:val="28"/>
          <w:szCs w:val="28"/>
        </w:rPr>
      </w:pPr>
    </w:p>
    <w:p w:rsidR="00665FA0" w:rsidRDefault="00665FA0" w:rsidP="00665FA0">
      <w:pPr>
        <w:spacing w:line="480" w:lineRule="auto"/>
        <w:rPr>
          <w:rFonts w:ascii="Times New Roman" w:hAnsi="Times New Roman"/>
          <w:b/>
          <w:sz w:val="28"/>
          <w:szCs w:val="28"/>
        </w:rPr>
      </w:pPr>
    </w:p>
    <w:p w:rsidR="00665FA0" w:rsidRDefault="00665FA0" w:rsidP="00665FA0">
      <w:pPr>
        <w:spacing w:line="480" w:lineRule="auto"/>
        <w:rPr>
          <w:rFonts w:ascii="Times New Roman" w:hAnsi="Times New Roman"/>
          <w:b/>
          <w:sz w:val="28"/>
          <w:szCs w:val="28"/>
        </w:rPr>
      </w:pPr>
    </w:p>
    <w:p w:rsidR="00665FA0" w:rsidRPr="00665FA0" w:rsidRDefault="00665FA0" w:rsidP="00665FA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665FA0">
        <w:rPr>
          <w:rFonts w:ascii="Times New Roman" w:hAnsi="Times New Roman"/>
          <w:sz w:val="28"/>
          <w:szCs w:val="28"/>
        </w:rPr>
        <w:t>Подготовил:</w:t>
      </w:r>
    </w:p>
    <w:p w:rsidR="00665FA0" w:rsidRPr="00665FA0" w:rsidRDefault="00665FA0" w:rsidP="00665FA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665FA0">
        <w:rPr>
          <w:rFonts w:ascii="Times New Roman" w:hAnsi="Times New Roman"/>
          <w:sz w:val="28"/>
          <w:szCs w:val="28"/>
        </w:rPr>
        <w:t xml:space="preserve"> учитель трудового обучения </w:t>
      </w:r>
    </w:p>
    <w:p w:rsidR="00665FA0" w:rsidRPr="00665FA0" w:rsidRDefault="00665FA0" w:rsidP="00665FA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665FA0">
        <w:rPr>
          <w:rFonts w:ascii="Times New Roman" w:hAnsi="Times New Roman"/>
          <w:sz w:val="28"/>
          <w:szCs w:val="28"/>
        </w:rPr>
        <w:t>Наталья Владимировна Адайкина</w:t>
      </w:r>
    </w:p>
    <w:p w:rsidR="00665FA0" w:rsidRDefault="00665FA0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5FA0" w:rsidRDefault="00665FA0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5FA0" w:rsidRPr="00665FA0" w:rsidRDefault="00665FA0" w:rsidP="00665FA0">
      <w:pPr>
        <w:spacing w:line="480" w:lineRule="auto"/>
        <w:jc w:val="center"/>
        <w:rPr>
          <w:rFonts w:ascii="Times New Roman" w:hAnsi="Times New Roman"/>
          <w:sz w:val="28"/>
          <w:szCs w:val="28"/>
        </w:rPr>
      </w:pPr>
      <w:r w:rsidRPr="00665FA0">
        <w:rPr>
          <w:rFonts w:ascii="Times New Roman" w:hAnsi="Times New Roman"/>
          <w:sz w:val="28"/>
          <w:szCs w:val="28"/>
        </w:rPr>
        <w:t>г..</w:t>
      </w:r>
      <w:r>
        <w:rPr>
          <w:rFonts w:ascii="Times New Roman" w:hAnsi="Times New Roman"/>
          <w:sz w:val="28"/>
          <w:szCs w:val="28"/>
        </w:rPr>
        <w:t>Амурск 2016г.</w:t>
      </w:r>
    </w:p>
    <w:p w:rsidR="00665FA0" w:rsidRDefault="00665FA0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73B8A" w:rsidRDefault="00A73B8A" w:rsidP="00A73B8A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Коррекционное развивающая работа на уроках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штукатурно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малярного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дела как средство повышения качество образования.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специальной (коррекционной) школы VIII вида оптимизация обучения и воспитания означает, прежде всего, широкое вовлечение учеников в трудовую деятельность, создание реальных предпосылок к их социальной адаптации.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Однако психофизические недостатки в развитии умственно отсталых учащихся затрудняют овладение ими профессионально-трудовыми знаниями, умениями, навыками и их успешную адаптацию в производственном коллективе в качестве равноправного члена. И поэтому для успешного усвоения знаний, практических умений и навыков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уроках штукатурно-малярного дела я использую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педагогические технологии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элементы программированного обучения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Программированное обучение –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особый вид самостоятельного добывания знаний.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Методологическую основу составляют: учения Б. Скиннера; теория поэтапного формирования умственных действий И.Я. Гальперина, Н.Ф. Талызиной.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Процесс обучения индивидуализирован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по крайней мере, по темпу: слабый ученик может два-три раза прочитать информацию, прежде чем ответить на вопросы, сильный будет меньше времени читать и быстрее отвечать на вопросы.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протяжении всего времени работы с пособием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ученики все время активны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 они легко отвечают на первые нетрудные вопросы, это их заинтересовывает; задумываясь над последующими вопросами, более сложными, все сильнее увлекаются учебной работой.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Основные преимущества программированного обучения: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– учитель получил возможность управлять умственной деятельностью ученика –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это достигается содержанием и порядком предъявления ему вопросов, задач и заданий после каждой порции информации;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–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каждый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ученик приучает себя самостоятельно добывать новые знания;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– наконец, при программированном обучении имеет место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обратная связь, что обеспечивает возможность управления процессом обучения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а также возможность определения успешности обучения каждого ученика. Программированные пособия, так же как и обычные, являются источниками знаний. Они содержат определенную учебную информацию, в которой учитывается не только конечный результат, но и особенности самого процесса усвоения знаний; выполняют функцию обучения, воспитания и развития умственно отсталых учащихся.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Данный вид обучения стимулирует интерес учащихся к занятиям, побуждает к самостоятельной работе с программированными пособиями. В начале года мною были поставлены следующие педагогические задачи.</w:t>
      </w: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E2361" w:rsidRDefault="00CE2361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E2361" w:rsidRDefault="00CE2361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E2361" w:rsidRDefault="00CE2361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Педагогические задачи</w:t>
      </w:r>
    </w:p>
    <w:p w:rsidR="00A73B8A" w:rsidRDefault="00A73B8A" w:rsidP="00A73B8A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 у школьников с нарушением интеллекта теоретические основы   штукатурно-малярного дела.</w:t>
      </w:r>
    </w:p>
    <w:p w:rsidR="00A73B8A" w:rsidRDefault="00A73B8A" w:rsidP="00A73B8A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Развить профессионально-трудовые навыки и умения работы с разными отделочными материалами и инструментами.</w:t>
      </w:r>
    </w:p>
    <w:p w:rsidR="00A73B8A" w:rsidRDefault="00A73B8A" w:rsidP="00A73B8A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Активизировать познавательную деятельность учащихся.</w:t>
      </w:r>
    </w:p>
    <w:p w:rsidR="00A73B8A" w:rsidRDefault="00A73B8A" w:rsidP="00A73B8A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Воспитывать у умственно отсталых школьников социально-значимые качества личности: трудолюбие, ответственность, организованность, самостоятельность, аккуратность, чувство коллективизма, взаимопомощи 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взаимоподдержки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Сущность программированного обучения заключается в том, что современным групповым и массовым процессам обучения придаются индивидуализированные черты и вносятся элементы непрерывного контроля усвоения учебного материала. Такое по форме обучение создает возможности для высокоэффективного обучения: более детальным и глубоким становится анализ целей обучения, исследуются вопросы организации учебного материала в систему учебных пособий; программирование всего учебного процесса.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Практика показывает, что без систематического и регулярного повторения учебного материала, усвоение знаний учащихся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малоэффективный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не обеспечивает осмысленного запоминания. Здесь на помощь приходит программированное обучение.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Принципы программированного обучения:</w:t>
      </w:r>
    </w:p>
    <w:p w:rsidR="00A73B8A" w:rsidRDefault="00A73B8A" w:rsidP="00A73B8A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подача информации небольшими порциями;</w:t>
      </w:r>
    </w:p>
    <w:p w:rsidR="00A73B8A" w:rsidRDefault="00A73B8A" w:rsidP="00A73B8A">
      <w:pPr>
        <w:spacing w:before="100" w:beforeAutospacing="1" w:after="100" w:afterAutospacing="1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установка проверочного задания для контроля усвоения каждой порции   информации;</w:t>
      </w:r>
    </w:p>
    <w:p w:rsidR="00A73B8A" w:rsidRDefault="00A73B8A" w:rsidP="00A73B8A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предъявление ответа для самоконтроля;</w:t>
      </w:r>
    </w:p>
    <w:p w:rsidR="00A73B8A" w:rsidRDefault="00A73B8A" w:rsidP="00A73B8A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подача указаний в зависимости от правильности ответа.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Преимущества использования элементов программированного обучения штукатурно-малярному делу представлены в том, что: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а) процесс обучения индивидуализирован;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б) разрыв между изучением теории и применением ее на практике фактически отсутствует;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в) ученик мгновенно получает информацию о качестве усвоения очередной порции материала;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г) ученики проявляют активность в обучении;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 ученик приучает себя самостоятельно добывать новые знания;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е) обратная связь обеспечивает возможность управления процессом обучения.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своей работе использую изготовленные программированные пособия. Они компенсируют отсутствие учебников по штукатурно-малярному делу для коррекционной школы VIII вида в пятых, шестых, классах.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программированном обучении используется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форма активного опроса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Так как повышение качества обучения зависит от систематической проверки знаний, то это привело к применению более эффективных способов контроля знаний учащихся. 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их сводится к замене устных ответов учащихся письменными выражениями в виде условных обозначений – цифр или отрезков линий, записываемых в строчку. Подобная форма опроса получила название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“программированный диктант”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или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“графический диктант”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Готовлю вопросы, подбирая к каждому два ответа, один из которых правильный; вопросы с ответами последовательно зачитываю вслух; учащиеся должны выбрать правильный ответ и записать его в своей тетради напротив номера вопроса.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Пример графического диктанта по теме: “Водные колеры, их состав”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Суть программированных заданий в том, что на заданный вопрос ученик из нескольких предложенных ответов должен выбрать один – правильный. Задания могут иметь текстовую, графическую или цифровую форму, используются для индивидуальной или фронтальной работы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проверки знаний по темам: “Подготовка ранее окрашенных оштукатуренных и неоштукатуренных поверхностей к простой окраске”, “Подготовка ранее окрашенных оштукатуренных и неоштукатуренных поверхностей к высококачественной окраске” удобно применять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цифровое задание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(буквенное или графическое). Цифровой код, записанный на доске, различается по вариантам. В тетради ученик должен записать последовательность операций, выраженных цифрами.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контроля усвоения знаний учащихся применяю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перфокарты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– это лист бумаги, расчерченный в горизонтальном и вертикальном направлениях. По горизонтали записываются вопросы, по вертикали – ответы. Ученикам нужно прочитать вопрос и выбрать правильный ответ и при пересечении вопроса и правильного ответа поставить знак “плюс”.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Перфокарты проверяются трафаретом. При наложении его на ответ ученика в прорезях должны быть видны правильные ответы (плюсы). Если просвет остался пустым, значит, ученик вообще не ответил на вопрос или ответил неверно. Причина неправильного ответа выясняется с учеником в индивидуальном порядке 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Следующий этап – составление обучающих программ.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Обучающая программа, наряду со всеми ее функциями, служит источником знаний для учащихся, а при отсутствии учебников по данному предмету, это более чем важно.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программированном обучении учащиеся должны действовать быстро, но правильно. Чтобы достичь такого результата, доктор Скиннер предложил так называемую линейную систему программированного обучения.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Линейная программа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излагает материал последовательно, мелкими порциями и почти не допускает, чтобы ученик делал ошибки. А многократное повторение материала в различных формах обеспечивает прочные знания у учащихся. Одновременно с линейной обучающей программой возникает и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разветвленная обучающая программа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Автором 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считают доктора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Краудера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 который предложил порцию информации увеличить, а затем предъявлять учащимся несколько утверждений, одно из которых правильное.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После каждого утверждения при программированном обучении поставлен номер ответа. После изучения порции информации ученик читает все утверждения и выбирает то, которое считает верным. Для проверки себя открывает обозначенную в конце этого утверждения страницу. В случае правильного выбора ученику разъясняется, почему именно это утверждение является верным, и на этой же странице ему предъявляется новая порция информации. Если ученик выбирал другое утверждение, то на соответствующей странице ему объясняется, в чем именно состоит ошибка и рекомендуется выбрать другой ответ.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Пример разветвленной обучающей программы представлен по теме “Виды штукатурных растворов, их компоненты”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уроках трудового обучения учащимся необходимо дать не только знания по предмету, но и сформировать профессиональные умения и навыки. Формирование знаний должно протекать не стихийно, а быть управляемым и контролируемым процессом. Очень важно выделить и определить кратчайшие пути формирования знаний. Здесь большая роль принадлежит алгоритмам – последовательному порядку выполнения задания. 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Алгоритмы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облегчают усвоение, вырабатывают последовательность, четкость, экономичность действия, обучают рациональным приемам мышления, открывают кратчайшие пути к достижению цели.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уроках штукатурно-малярного дела использую алгоритмы для проведения практических занятий. Разработанные алгоритмы по темам способствуют последовательному и правильному выполнению самостоятельных заданий. Например, “Алгоритм приготовления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цементно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известкового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раствора ”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Программированные пособия, в зависимости от возрастных особенностей учащихся и содержания программного материала, усложняются и дополняются поэтапно, например: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5-й класс – программированные карточки;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6-й класс – 5 класс + перфокарты, диктанты;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7-й класс – 6 класс + контрольные задания тестового типа,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8-й класс – 7 класс + линейные обучающие программы,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9-й класс – 8 класс + разветвленные обучающие программы.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результате систематического применения метода программированного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знаниями учащихся удалось активизировать мыслительную деятельность, повысить качество знаний учащихся, развить интерес к урокам штукатурно-малярного дела.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Учащиеся к выполнению заданий стали относиться более ответственно, сосредоточенно, самостоятельно, давать развернутые, полные ответы на вопросы учителя. Даже те дети, которые имеют диагноз “Общее недоразвитие речи”, в полном объеме справляются с заданиями на уровне учащихся всего класса.</w:t>
      </w:r>
    </w:p>
    <w:p w:rsidR="00A73B8A" w:rsidRDefault="00A73B8A" w:rsidP="00A73B8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«Использование образовательных  технологий в учебно-воспитательном процессе специальной (коррекционной) школы VIII вида»</w:t>
      </w:r>
    </w:p>
    <w:p w:rsidR="00A73B8A" w:rsidRDefault="00A73B8A" w:rsidP="00A73B8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Например:</w:t>
      </w: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73B8A" w:rsidRDefault="00A73B8A" w:rsidP="00A73B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Игровые технологии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являются одной из уникальных форм обучения.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Которая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позволяет сделать мне интересными и увлекательными не только работу учащихся на творческо-поисковом уровне, но и будничные шаги по изучению предметов. </w:t>
      </w:r>
    </w:p>
    <w:p w:rsidR="00A73B8A" w:rsidRDefault="00A73B8A" w:rsidP="00A73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уроках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штукатурно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малярного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обучения использую и метод проектов. </w:t>
      </w:r>
    </w:p>
    <w:p w:rsidR="00A73B8A" w:rsidRDefault="00A73B8A" w:rsidP="00A73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Метод проектов</w:t>
      </w:r>
    </w:p>
    <w:p w:rsidR="00A73B8A" w:rsidRDefault="00A73B8A" w:rsidP="00A73B8A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Метод проектов - это способы организации самостоятельной деятельности учащихся по достижению определенного результата. Конечно,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наши дети  в силу своих особенностей над проектами работают совместно с учителями, т.е. учителя выступают в роли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тьютора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который помогает ребенку не только при определении темы и цели проекта, но и на всех дальнейших этапах его реализации. Проектная деятельность требует от учителя не столько объяснения «знания», сколько создания условий для расширения познавательных интересов детей.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3B8A" w:rsidRDefault="00A73B8A" w:rsidP="00A73B8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 вышесказанного явно вытекает, что использование элементов программированного обучения, образовательных технологий на уроках штукатурно-малярного дела более эффективно способствует:</w:t>
      </w:r>
    </w:p>
    <w:p w:rsidR="00A73B8A" w:rsidRDefault="00A73B8A" w:rsidP="00A73B8A">
      <w:pPr>
        <w:numPr>
          <w:ilvl w:val="0"/>
          <w:numId w:val="3"/>
        </w:numPr>
        <w:spacing w:after="120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активизации познавательной деятельности учащихся;</w:t>
      </w:r>
    </w:p>
    <w:p w:rsidR="00A73B8A" w:rsidRDefault="00A73B8A" w:rsidP="00A73B8A">
      <w:pPr>
        <w:numPr>
          <w:ilvl w:val="0"/>
          <w:numId w:val="3"/>
        </w:numPr>
        <w:spacing w:after="120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развитию у них мышления, произвольного внимания, речи;</w:t>
      </w:r>
    </w:p>
    <w:p w:rsidR="00A73B8A" w:rsidRDefault="00A73B8A" w:rsidP="00A73B8A">
      <w:pPr>
        <w:numPr>
          <w:ilvl w:val="0"/>
          <w:numId w:val="3"/>
        </w:numPr>
        <w:spacing w:after="120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воспитанию трудолюбия, ответственности, самостоятельности и аккуратности;</w:t>
      </w:r>
    </w:p>
    <w:p w:rsidR="00A73B8A" w:rsidRDefault="00A73B8A" w:rsidP="00A73B8A">
      <w:pPr>
        <w:numPr>
          <w:ilvl w:val="0"/>
          <w:numId w:val="3"/>
        </w:numPr>
        <w:spacing w:after="120" w:line="240" w:lineRule="atLeast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интереса и уважения к труду и людям труда;</w:t>
      </w:r>
    </w:p>
    <w:p w:rsidR="00A73B8A" w:rsidRDefault="00A73B8A" w:rsidP="00A73B8A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формированию профессионально-трудовых умений и навыков, а, следовательно, социальной адаптации школьников с нарушением интеллект</w:t>
      </w:r>
    </w:p>
    <w:p w:rsidR="00A73B8A" w:rsidRDefault="00A73B8A" w:rsidP="00A73B8A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642D0C" w:rsidRDefault="00642D0C"/>
    <w:sectPr w:rsidR="00642D0C" w:rsidSect="00642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86CF2"/>
    <w:multiLevelType w:val="multilevel"/>
    <w:tmpl w:val="D9C6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848C3"/>
    <w:multiLevelType w:val="multilevel"/>
    <w:tmpl w:val="470C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BC2FE0"/>
    <w:multiLevelType w:val="multilevel"/>
    <w:tmpl w:val="B6C2A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3B8A"/>
    <w:rsid w:val="005F2E8F"/>
    <w:rsid w:val="00642D0C"/>
    <w:rsid w:val="00665FA0"/>
    <w:rsid w:val="00A73B8A"/>
    <w:rsid w:val="00C5373E"/>
    <w:rsid w:val="00CE2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B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3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1780</Words>
  <Characters>10150</Characters>
  <Application>Microsoft Office Word</Application>
  <DocSecurity>0</DocSecurity>
  <Lines>84</Lines>
  <Paragraphs>23</Paragraphs>
  <ScaleCrop>false</ScaleCrop>
  <Company>Grizli777</Company>
  <LinksUpToDate>false</LinksUpToDate>
  <CharactersWithSpaces>11907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U3ER</dc:creator>
  <cp:keywords/>
  <dc:description/>
  <cp:lastModifiedBy>U3ER</cp:lastModifiedBy>
  <cp:revision>7</cp:revision>
  <dcterms:created xsi:type="dcterms:W3CDTF">2016-02-26T10:17:00Z</dcterms:created>
  <dcterms:modified xsi:type="dcterms:W3CDTF">2017-10-23T11:51:00Z</dcterms:modified>
</cp:coreProperties>
</file>