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ED5588" w:rsidRDefault="00ED5588" w:rsidP="00ED5588">
      <w:pPr>
        <w:spacing w:line="240" w:lineRule="auto"/>
        <w:jc w:val="center"/>
        <w:rPr>
          <w:rFonts w:ascii="Times New Roman" w:hAnsi="Times New Roman" w:cs="Times New Roman"/>
          <w:b/>
          <w:sz w:val="28"/>
          <w:szCs w:val="28"/>
        </w:rPr>
      </w:pPr>
    </w:p>
    <w:p w:rsidR="00ED5588" w:rsidRDefault="00ED5588" w:rsidP="007910A2">
      <w:pPr>
        <w:spacing w:line="240" w:lineRule="auto"/>
        <w:rPr>
          <w:rFonts w:ascii="Times New Roman" w:hAnsi="Times New Roman" w:cs="Times New Roman"/>
          <w:b/>
          <w:sz w:val="28"/>
          <w:szCs w:val="28"/>
        </w:rPr>
      </w:pPr>
    </w:p>
    <w:p w:rsidR="00ED5588" w:rsidRDefault="00ED5588" w:rsidP="00ED5588">
      <w:pPr>
        <w:spacing w:line="240" w:lineRule="auto"/>
        <w:jc w:val="center"/>
        <w:rPr>
          <w:rFonts w:ascii="Times New Roman" w:hAnsi="Times New Roman" w:cs="Times New Roman"/>
          <w:b/>
          <w:sz w:val="28"/>
          <w:szCs w:val="28"/>
        </w:rPr>
      </w:pPr>
    </w:p>
    <w:p w:rsidR="00ED5588" w:rsidRDefault="00ED5588" w:rsidP="00ED5588">
      <w:pPr>
        <w:spacing w:line="240" w:lineRule="auto"/>
        <w:jc w:val="center"/>
        <w:rPr>
          <w:rFonts w:ascii="Times New Roman" w:hAnsi="Times New Roman" w:cs="Times New Roman"/>
          <w:b/>
          <w:sz w:val="28"/>
          <w:szCs w:val="28"/>
        </w:rPr>
      </w:pPr>
    </w:p>
    <w:p w:rsidR="00ED5588" w:rsidRDefault="00ED5588" w:rsidP="006239C8">
      <w:pPr>
        <w:spacing w:line="240" w:lineRule="auto"/>
        <w:jc w:val="center"/>
        <w:rPr>
          <w:rFonts w:ascii="Times New Roman" w:hAnsi="Times New Roman" w:cs="Times New Roman"/>
          <w:b/>
          <w:sz w:val="28"/>
          <w:szCs w:val="28"/>
        </w:rPr>
      </w:pPr>
    </w:p>
    <w:p w:rsidR="00ED5588" w:rsidRPr="006239C8" w:rsidRDefault="006239C8" w:rsidP="006239C8">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Психологическая педагогика</w:t>
      </w:r>
    </w:p>
    <w:p w:rsidR="00ED5588" w:rsidRDefault="00ED5588" w:rsidP="00ED5588">
      <w:pPr>
        <w:spacing w:line="240" w:lineRule="auto"/>
        <w:jc w:val="center"/>
        <w:rPr>
          <w:rFonts w:ascii="Times New Roman" w:hAnsi="Times New Roman" w:cs="Times New Roman"/>
          <w:b/>
          <w:sz w:val="28"/>
          <w:szCs w:val="28"/>
        </w:rPr>
      </w:pPr>
    </w:p>
    <w:p w:rsidR="00BC47D3" w:rsidRDefault="00BC47D3" w:rsidP="00ED5588">
      <w:pPr>
        <w:spacing w:line="240" w:lineRule="auto"/>
        <w:jc w:val="center"/>
        <w:rPr>
          <w:rFonts w:ascii="Times New Roman" w:hAnsi="Times New Roman" w:cs="Times New Roman"/>
          <w:b/>
          <w:sz w:val="28"/>
          <w:szCs w:val="28"/>
        </w:rPr>
      </w:pPr>
    </w:p>
    <w:p w:rsidR="00BC47D3" w:rsidRDefault="00BC47D3" w:rsidP="00BC47D3">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Pr="008B11DC">
        <w:rPr>
          <w:rFonts w:ascii="Times New Roman" w:hAnsi="Times New Roman" w:cs="Times New Roman"/>
          <w:b/>
          <w:sz w:val="28"/>
          <w:szCs w:val="28"/>
        </w:rPr>
        <w:t>Роль и значение притч в формировании духовно- нравственного</w:t>
      </w:r>
      <w:r>
        <w:rPr>
          <w:rFonts w:ascii="Times New Roman" w:hAnsi="Times New Roman" w:cs="Times New Roman"/>
          <w:b/>
          <w:sz w:val="28"/>
          <w:szCs w:val="28"/>
        </w:rPr>
        <w:t xml:space="preserve">   воспитания школьников»</w:t>
      </w:r>
    </w:p>
    <w:p w:rsidR="00BC47D3" w:rsidRDefault="00BC47D3" w:rsidP="00ED5588">
      <w:pPr>
        <w:spacing w:line="240" w:lineRule="auto"/>
        <w:jc w:val="center"/>
        <w:rPr>
          <w:rFonts w:ascii="Times New Roman" w:hAnsi="Times New Roman" w:cs="Times New Roman"/>
          <w:b/>
          <w:sz w:val="28"/>
          <w:szCs w:val="28"/>
        </w:rPr>
      </w:pPr>
    </w:p>
    <w:p w:rsidR="00D3095A" w:rsidRDefault="00D3095A" w:rsidP="00ED5588">
      <w:pPr>
        <w:spacing w:line="240" w:lineRule="auto"/>
        <w:jc w:val="center"/>
        <w:rPr>
          <w:rFonts w:ascii="Times New Roman" w:hAnsi="Times New Roman" w:cs="Times New Roman"/>
          <w:b/>
          <w:sz w:val="28"/>
          <w:szCs w:val="28"/>
        </w:rPr>
      </w:pPr>
    </w:p>
    <w:p w:rsidR="00D3095A" w:rsidRDefault="00D3095A" w:rsidP="00ED5588">
      <w:pPr>
        <w:spacing w:line="240" w:lineRule="auto"/>
        <w:jc w:val="center"/>
        <w:rPr>
          <w:rFonts w:ascii="Times New Roman" w:hAnsi="Times New Roman" w:cs="Times New Roman"/>
          <w:b/>
          <w:sz w:val="28"/>
          <w:szCs w:val="28"/>
        </w:rPr>
      </w:pPr>
    </w:p>
    <w:p w:rsidR="00D3095A" w:rsidRDefault="00D3095A" w:rsidP="00ED5588">
      <w:pPr>
        <w:spacing w:line="240" w:lineRule="auto"/>
        <w:jc w:val="center"/>
        <w:rPr>
          <w:rFonts w:ascii="Times New Roman" w:hAnsi="Times New Roman" w:cs="Times New Roman"/>
          <w:b/>
          <w:sz w:val="28"/>
          <w:szCs w:val="28"/>
        </w:rPr>
      </w:pPr>
    </w:p>
    <w:p w:rsidR="00E51962" w:rsidRDefault="00E51962" w:rsidP="006239C8">
      <w:pPr>
        <w:spacing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Ахметова Людмила </w:t>
      </w:r>
      <w:proofErr w:type="spellStart"/>
      <w:r>
        <w:rPr>
          <w:rFonts w:ascii="Times New Roman" w:hAnsi="Times New Roman" w:cs="Times New Roman"/>
          <w:b/>
          <w:sz w:val="28"/>
          <w:szCs w:val="28"/>
        </w:rPr>
        <w:t>Расимовна</w:t>
      </w:r>
      <w:proofErr w:type="spellEnd"/>
      <w:r w:rsidR="006239C8">
        <w:rPr>
          <w:rFonts w:ascii="Times New Roman" w:hAnsi="Times New Roman" w:cs="Times New Roman"/>
          <w:b/>
          <w:sz w:val="28"/>
          <w:szCs w:val="28"/>
        </w:rPr>
        <w:t xml:space="preserve"> - п</w:t>
      </w:r>
      <w:r w:rsidR="006239C8">
        <w:rPr>
          <w:rFonts w:ascii="Times New Roman" w:hAnsi="Times New Roman" w:cs="Times New Roman"/>
          <w:b/>
          <w:sz w:val="28"/>
          <w:szCs w:val="28"/>
        </w:rPr>
        <w:t>едагог-психолог</w:t>
      </w:r>
    </w:p>
    <w:p w:rsidR="00E51962" w:rsidRDefault="00E51962" w:rsidP="00E51962">
      <w:pPr>
        <w:spacing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МАОУ СОШ №5 с. </w:t>
      </w:r>
      <w:proofErr w:type="gramStart"/>
      <w:r>
        <w:rPr>
          <w:rFonts w:ascii="Times New Roman" w:hAnsi="Times New Roman" w:cs="Times New Roman"/>
          <w:b/>
          <w:sz w:val="28"/>
          <w:szCs w:val="28"/>
        </w:rPr>
        <w:t>Троицкое</w:t>
      </w:r>
      <w:proofErr w:type="gramEnd"/>
      <w:r>
        <w:rPr>
          <w:rFonts w:ascii="Times New Roman" w:hAnsi="Times New Roman" w:cs="Times New Roman"/>
          <w:b/>
          <w:sz w:val="28"/>
          <w:szCs w:val="28"/>
        </w:rPr>
        <w:t xml:space="preserve"> им. Г.Г. </w:t>
      </w:r>
      <w:proofErr w:type="spellStart"/>
      <w:r>
        <w:rPr>
          <w:rFonts w:ascii="Times New Roman" w:hAnsi="Times New Roman" w:cs="Times New Roman"/>
          <w:b/>
          <w:sz w:val="28"/>
          <w:szCs w:val="28"/>
        </w:rPr>
        <w:t>Светецкого</w:t>
      </w:r>
      <w:proofErr w:type="spellEnd"/>
      <w:r>
        <w:rPr>
          <w:rFonts w:ascii="Times New Roman" w:hAnsi="Times New Roman" w:cs="Times New Roman"/>
          <w:b/>
          <w:sz w:val="28"/>
          <w:szCs w:val="28"/>
        </w:rPr>
        <w:t xml:space="preserve">  </w:t>
      </w:r>
    </w:p>
    <w:p w:rsidR="006239C8" w:rsidRDefault="00E51962" w:rsidP="00E51962">
      <w:pPr>
        <w:spacing w:line="240" w:lineRule="auto"/>
        <w:jc w:val="right"/>
        <w:rPr>
          <w:rFonts w:ascii="Times New Roman" w:hAnsi="Times New Roman" w:cs="Times New Roman"/>
          <w:b/>
          <w:sz w:val="28"/>
          <w:szCs w:val="28"/>
        </w:rPr>
      </w:pPr>
      <w:proofErr w:type="spellStart"/>
      <w:r>
        <w:rPr>
          <w:rFonts w:ascii="Times New Roman" w:hAnsi="Times New Roman" w:cs="Times New Roman"/>
          <w:b/>
          <w:sz w:val="28"/>
          <w:szCs w:val="28"/>
        </w:rPr>
        <w:t>Анивский</w:t>
      </w:r>
      <w:proofErr w:type="spellEnd"/>
      <w:r>
        <w:rPr>
          <w:rFonts w:ascii="Times New Roman" w:hAnsi="Times New Roman" w:cs="Times New Roman"/>
          <w:b/>
          <w:sz w:val="28"/>
          <w:szCs w:val="28"/>
        </w:rPr>
        <w:t xml:space="preserve"> район </w:t>
      </w:r>
    </w:p>
    <w:p w:rsidR="00E51962" w:rsidRDefault="00E51962" w:rsidP="00E51962">
      <w:pPr>
        <w:spacing w:line="240" w:lineRule="auto"/>
        <w:jc w:val="right"/>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Сахалинская область </w:t>
      </w:r>
    </w:p>
    <w:p w:rsidR="00D3095A" w:rsidRDefault="00D3095A" w:rsidP="00E51962">
      <w:pPr>
        <w:spacing w:line="240" w:lineRule="auto"/>
        <w:jc w:val="right"/>
        <w:rPr>
          <w:rFonts w:ascii="Times New Roman" w:hAnsi="Times New Roman" w:cs="Times New Roman"/>
          <w:b/>
          <w:sz w:val="28"/>
          <w:szCs w:val="28"/>
        </w:rPr>
      </w:pPr>
    </w:p>
    <w:p w:rsidR="00BC47D3" w:rsidRDefault="00BC47D3" w:rsidP="00ED5588">
      <w:pPr>
        <w:spacing w:line="240" w:lineRule="auto"/>
        <w:jc w:val="center"/>
        <w:rPr>
          <w:rFonts w:ascii="Times New Roman" w:hAnsi="Times New Roman" w:cs="Times New Roman"/>
          <w:b/>
          <w:sz w:val="28"/>
          <w:szCs w:val="28"/>
        </w:rPr>
      </w:pPr>
    </w:p>
    <w:p w:rsidR="00BC47D3" w:rsidRDefault="00BC47D3" w:rsidP="00ED5588">
      <w:pPr>
        <w:spacing w:line="240" w:lineRule="auto"/>
        <w:jc w:val="center"/>
        <w:rPr>
          <w:rFonts w:ascii="Times New Roman" w:hAnsi="Times New Roman" w:cs="Times New Roman"/>
          <w:b/>
          <w:sz w:val="28"/>
          <w:szCs w:val="28"/>
        </w:rPr>
      </w:pPr>
    </w:p>
    <w:p w:rsidR="00BC47D3" w:rsidRDefault="00BC47D3" w:rsidP="00ED5588">
      <w:pPr>
        <w:spacing w:line="240" w:lineRule="auto"/>
        <w:jc w:val="center"/>
        <w:rPr>
          <w:rFonts w:ascii="Times New Roman" w:hAnsi="Times New Roman" w:cs="Times New Roman"/>
          <w:b/>
          <w:sz w:val="28"/>
          <w:szCs w:val="28"/>
        </w:rPr>
      </w:pPr>
    </w:p>
    <w:p w:rsidR="00BC47D3" w:rsidRDefault="00BC47D3" w:rsidP="00ED5588">
      <w:pPr>
        <w:spacing w:line="240" w:lineRule="auto"/>
        <w:jc w:val="center"/>
        <w:rPr>
          <w:rFonts w:ascii="Times New Roman" w:hAnsi="Times New Roman" w:cs="Times New Roman"/>
          <w:b/>
          <w:sz w:val="28"/>
          <w:szCs w:val="28"/>
        </w:rPr>
      </w:pPr>
    </w:p>
    <w:p w:rsidR="00BC47D3" w:rsidRDefault="00BC47D3" w:rsidP="00ED5588">
      <w:pPr>
        <w:spacing w:line="240" w:lineRule="auto"/>
        <w:jc w:val="center"/>
        <w:rPr>
          <w:rFonts w:ascii="Times New Roman" w:hAnsi="Times New Roman" w:cs="Times New Roman"/>
          <w:b/>
          <w:sz w:val="28"/>
          <w:szCs w:val="28"/>
        </w:rPr>
      </w:pPr>
    </w:p>
    <w:p w:rsidR="00BC47D3" w:rsidRDefault="00BC47D3" w:rsidP="00ED5588">
      <w:pPr>
        <w:spacing w:line="240" w:lineRule="auto"/>
        <w:jc w:val="center"/>
        <w:rPr>
          <w:rFonts w:ascii="Times New Roman" w:hAnsi="Times New Roman" w:cs="Times New Roman"/>
          <w:b/>
          <w:sz w:val="28"/>
          <w:szCs w:val="28"/>
        </w:rPr>
      </w:pPr>
    </w:p>
    <w:p w:rsidR="00D3095A" w:rsidRDefault="00D3095A" w:rsidP="00ED5588">
      <w:pPr>
        <w:spacing w:line="240" w:lineRule="auto"/>
        <w:jc w:val="center"/>
        <w:rPr>
          <w:rFonts w:ascii="Times New Roman" w:hAnsi="Times New Roman" w:cs="Times New Roman"/>
          <w:b/>
          <w:sz w:val="28"/>
          <w:szCs w:val="28"/>
        </w:rPr>
      </w:pPr>
    </w:p>
    <w:p w:rsidR="00D3095A" w:rsidRDefault="00D3095A" w:rsidP="00C63649">
      <w:pPr>
        <w:spacing w:line="240" w:lineRule="auto"/>
        <w:rPr>
          <w:rFonts w:ascii="Times New Roman" w:hAnsi="Times New Roman" w:cs="Times New Roman"/>
          <w:b/>
          <w:sz w:val="28"/>
          <w:szCs w:val="28"/>
        </w:rPr>
      </w:pPr>
    </w:p>
    <w:p w:rsidR="00C63649" w:rsidRDefault="00C63649" w:rsidP="00C63649">
      <w:pPr>
        <w:spacing w:line="240" w:lineRule="auto"/>
        <w:rPr>
          <w:rFonts w:ascii="Times New Roman" w:hAnsi="Times New Roman" w:cs="Times New Roman"/>
          <w:b/>
          <w:sz w:val="28"/>
          <w:szCs w:val="28"/>
        </w:rPr>
      </w:pPr>
    </w:p>
    <w:p w:rsidR="00D3095A" w:rsidRPr="00BA4FE2" w:rsidRDefault="00D3095A" w:rsidP="00ED5588">
      <w:pPr>
        <w:spacing w:line="240" w:lineRule="auto"/>
        <w:jc w:val="center"/>
        <w:rPr>
          <w:rFonts w:ascii="Times New Roman" w:hAnsi="Times New Roman" w:cs="Times New Roman"/>
          <w:sz w:val="28"/>
          <w:szCs w:val="28"/>
        </w:rPr>
      </w:pPr>
      <w:r w:rsidRPr="00BA4FE2">
        <w:rPr>
          <w:rFonts w:ascii="Times New Roman" w:hAnsi="Times New Roman" w:cs="Times New Roman"/>
          <w:sz w:val="28"/>
          <w:szCs w:val="28"/>
        </w:rPr>
        <w:lastRenderedPageBreak/>
        <w:t>Введение</w:t>
      </w:r>
    </w:p>
    <w:p w:rsidR="00E03801" w:rsidRPr="008F4A81" w:rsidRDefault="00ED5588" w:rsidP="00ED5588">
      <w:pPr>
        <w:pStyle w:val="a3"/>
        <w:shd w:val="clear" w:color="auto" w:fill="FFFFFF"/>
        <w:spacing w:before="0" w:beforeAutospacing="0" w:after="0" w:afterAutospacing="0"/>
        <w:jc w:val="both"/>
        <w:rPr>
          <w:sz w:val="28"/>
          <w:szCs w:val="28"/>
        </w:rPr>
      </w:pPr>
      <w:r>
        <w:rPr>
          <w:sz w:val="28"/>
          <w:szCs w:val="28"/>
        </w:rPr>
        <w:t xml:space="preserve">                 </w:t>
      </w:r>
      <w:r w:rsidR="008F4A81" w:rsidRPr="008F4A81">
        <w:rPr>
          <w:sz w:val="28"/>
          <w:szCs w:val="28"/>
        </w:rPr>
        <w:t>Православная вера действительно играла важную роль в жизни советского народа во времена Великой Отечественной войны. В условиях жестоких испытаний и кровопролитных сражений многие люди искали утешение и надежду в религиозных канонах, обращаясь к православной традиции, которая веками формировала духовную идентичность русского народа. Храмы, вновь открывающиеся после долгих лет гонений, становились центрами сбора, где люди могли не только помолиться, но и выразить свою солидарность и поддержку друг другу.</w:t>
      </w:r>
    </w:p>
    <w:p w:rsidR="008D7F01" w:rsidRPr="008F4A81" w:rsidRDefault="008F4A81" w:rsidP="00ED5588">
      <w:pPr>
        <w:spacing w:line="240" w:lineRule="auto"/>
        <w:jc w:val="both"/>
        <w:rPr>
          <w:rFonts w:ascii="Times New Roman" w:eastAsia="Times New Roman" w:hAnsi="Times New Roman" w:cs="Times New Roman"/>
          <w:sz w:val="28"/>
          <w:szCs w:val="28"/>
          <w:lang w:eastAsia="ru-RU"/>
        </w:rPr>
      </w:pPr>
      <w:r w:rsidRPr="008F4A81">
        <w:rPr>
          <w:rFonts w:ascii="Times New Roman" w:eastAsia="Times New Roman" w:hAnsi="Times New Roman" w:cs="Times New Roman"/>
          <w:sz w:val="28"/>
          <w:szCs w:val="28"/>
          <w:lang w:eastAsia="ru-RU"/>
        </w:rPr>
        <w:t>Молебны и молитвы оберегали бойцов на фронте, воодушевляя их на подвиги во имя Родины. Образы святых, иконы, ставшие символами защиты, вдохновляли на победу, укрепляя моральный дух. Важнейшими моментами стали события, когда священники отправлялись в окопы и на передовую, служа не только духовными пастырями, но и вплоть до участников военных действий, подчеркивая единство веры и борьбы за свободу.</w:t>
      </w:r>
    </w:p>
    <w:p w:rsidR="008F4A81" w:rsidRPr="008F4A81" w:rsidRDefault="008F4A81" w:rsidP="00ED5588">
      <w:pPr>
        <w:spacing w:line="240" w:lineRule="auto"/>
        <w:jc w:val="both"/>
        <w:rPr>
          <w:rFonts w:ascii="Times New Roman" w:hAnsi="Times New Roman" w:cs="Times New Roman"/>
          <w:sz w:val="28"/>
          <w:szCs w:val="28"/>
        </w:rPr>
      </w:pPr>
      <w:r w:rsidRPr="008F4A81">
        <w:rPr>
          <w:rFonts w:ascii="Times New Roman" w:eastAsia="Times New Roman" w:hAnsi="Times New Roman" w:cs="Times New Roman"/>
          <w:sz w:val="28"/>
          <w:szCs w:val="28"/>
          <w:lang w:eastAsia="ru-RU"/>
        </w:rPr>
        <w:t>Таким образом, православие стало не только источником духовной силы, но и символом стойкости народа, который, сражаясь за свою землю, обрел новую надежду и веру в светлое будущее.  Все это происходит и сейчас на поле боя.</w:t>
      </w:r>
    </w:p>
    <w:p w:rsidR="00BA4FE2" w:rsidRDefault="00E03801" w:rsidP="00ED5588">
      <w:pPr>
        <w:spacing w:line="240" w:lineRule="auto"/>
        <w:jc w:val="both"/>
        <w:rPr>
          <w:rFonts w:ascii="Times New Roman" w:eastAsia="Times New Roman" w:hAnsi="Times New Roman" w:cs="Times New Roman"/>
          <w:sz w:val="28"/>
          <w:szCs w:val="28"/>
          <w:lang w:eastAsia="ru-RU"/>
        </w:rPr>
      </w:pPr>
      <w:r w:rsidRPr="00E03801">
        <w:rPr>
          <w:rFonts w:ascii="Times New Roman" w:eastAsia="Times New Roman" w:hAnsi="Times New Roman" w:cs="Times New Roman"/>
          <w:sz w:val="28"/>
          <w:szCs w:val="28"/>
          <w:lang w:eastAsia="ru-RU"/>
        </w:rPr>
        <w:t xml:space="preserve"> Цель</w:t>
      </w:r>
      <w:r w:rsidR="00BA4FE2">
        <w:rPr>
          <w:rFonts w:ascii="Times New Roman" w:eastAsia="Times New Roman" w:hAnsi="Times New Roman" w:cs="Times New Roman"/>
          <w:sz w:val="28"/>
          <w:szCs w:val="28"/>
          <w:lang w:eastAsia="ru-RU"/>
        </w:rPr>
        <w:t>: формирование ценностей человека и передача простой трансляции  духовно-нравственных идеалов от их носителей, учителя – детям, посредством изучения притч.</w:t>
      </w: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ED5588" w:rsidRDefault="00ED5588" w:rsidP="00ED5588">
      <w:pPr>
        <w:spacing w:line="240" w:lineRule="auto"/>
        <w:jc w:val="both"/>
        <w:rPr>
          <w:rFonts w:ascii="Times New Roman" w:eastAsia="Times New Roman" w:hAnsi="Times New Roman" w:cs="Times New Roman"/>
          <w:sz w:val="28"/>
          <w:szCs w:val="28"/>
          <w:lang w:eastAsia="ru-RU"/>
        </w:rPr>
      </w:pPr>
    </w:p>
    <w:p w:rsidR="00242F8A" w:rsidRDefault="00242F8A" w:rsidP="00ED5588">
      <w:pPr>
        <w:spacing w:line="240" w:lineRule="auto"/>
        <w:jc w:val="center"/>
        <w:rPr>
          <w:rFonts w:ascii="Times New Roman" w:eastAsia="Times New Roman" w:hAnsi="Times New Roman" w:cs="Times New Roman"/>
          <w:sz w:val="28"/>
          <w:szCs w:val="28"/>
          <w:lang w:eastAsia="ru-RU"/>
        </w:rPr>
      </w:pPr>
    </w:p>
    <w:p w:rsidR="00BA4FE2" w:rsidRDefault="00BA4FE2" w:rsidP="00ED5588">
      <w:pPr>
        <w:spacing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lastRenderedPageBreak/>
        <w:t>Основная часть</w:t>
      </w:r>
    </w:p>
    <w:p w:rsidR="003A4BB8" w:rsidRDefault="008D7F01"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A4BB8">
        <w:rPr>
          <w:rFonts w:ascii="Times New Roman" w:hAnsi="Times New Roman" w:cs="Times New Roman"/>
          <w:sz w:val="28"/>
          <w:szCs w:val="28"/>
        </w:rPr>
        <w:t xml:space="preserve">Мы живем в очень трудное время. Как ребенку разобраться в калейдоскопе инноваций, мнений, приоритетов? Очень важно, что путеводителем будет семья. Но при этом возрастает и роль школы, которая становится наставником в формировании духовно- нравственного воспитания школьников. Концепция духовно- нравственного развития и воспитания </w:t>
      </w:r>
      <w:r w:rsidR="00213049">
        <w:rPr>
          <w:rFonts w:ascii="Times New Roman" w:hAnsi="Times New Roman" w:cs="Times New Roman"/>
          <w:sz w:val="28"/>
          <w:szCs w:val="28"/>
        </w:rPr>
        <w:t>личности гражданина России разработана в соответствии с Конституцией Российской Федерации, Законом Российской Федерации « Об образовании» на основе ежегодных посланий Президента России Федеральному собранию Российской Федерации.</w:t>
      </w:r>
    </w:p>
    <w:p w:rsidR="00213049" w:rsidRDefault="00213049"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Быть духовно- нравственным человеком – значит обладать традиционными ценностями России. Под духовно- нравственными ценностями понимаются основополагающие в отношениях людей друг к другу, к семье и обществу</w:t>
      </w:r>
      <w:r w:rsidR="00A96057">
        <w:rPr>
          <w:rFonts w:ascii="Times New Roman" w:hAnsi="Times New Roman" w:cs="Times New Roman"/>
          <w:sz w:val="28"/>
          <w:szCs w:val="28"/>
        </w:rPr>
        <w:t xml:space="preserve"> принципы и нормы, основанные на критериях добра и зла, лжи и истины.</w:t>
      </w:r>
    </w:p>
    <w:p w:rsidR="009E044C" w:rsidRDefault="00A9605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К традиционным российским духовно- нравственным ценностям </w:t>
      </w:r>
      <w:proofErr w:type="gramStart"/>
      <w:r>
        <w:rPr>
          <w:rFonts w:ascii="Times New Roman" w:hAnsi="Times New Roman" w:cs="Times New Roman"/>
          <w:sz w:val="28"/>
          <w:szCs w:val="28"/>
        </w:rPr>
        <w:t>относятся</w:t>
      </w:r>
      <w:proofErr w:type="gramEnd"/>
      <w:r>
        <w:rPr>
          <w:rFonts w:ascii="Times New Roman" w:hAnsi="Times New Roman" w:cs="Times New Roman"/>
          <w:sz w:val="28"/>
          <w:szCs w:val="28"/>
        </w:rPr>
        <w:t xml:space="preserve">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w:t>
      </w:r>
    </w:p>
    <w:p w:rsidR="009E044C" w:rsidRDefault="009E044C"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Духовно- нравственным, воспитанным считается человек, который получил необходимые в жизни систематизированные знания, умения и навыки, усвоил положительные принципы, ценностные ориентации. </w:t>
      </w:r>
    </w:p>
    <w:p w:rsidR="009E044C" w:rsidRDefault="009E044C"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Обладая подобными качествами, человек возвышается над повседневностью и обыденностью, делая свою жизнь и жизнь вокруг себя ценнее и ярче.</w:t>
      </w:r>
    </w:p>
    <w:p w:rsidR="008A389C" w:rsidRDefault="009E044C"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Что же поможет добиться поставленной Президентом цели: «…</w:t>
      </w:r>
      <w:r w:rsidR="008A389C">
        <w:rPr>
          <w:rFonts w:ascii="Times New Roman" w:hAnsi="Times New Roman" w:cs="Times New Roman"/>
          <w:sz w:val="28"/>
          <w:szCs w:val="28"/>
        </w:rPr>
        <w:t>отстаивать традиционные семейные ценности»?</w:t>
      </w:r>
    </w:p>
    <w:p w:rsidR="00A96057" w:rsidRDefault="008A389C"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И вот тут</w:t>
      </w:r>
      <w:r w:rsidR="00A96057">
        <w:rPr>
          <w:rFonts w:ascii="Times New Roman" w:hAnsi="Times New Roman" w:cs="Times New Roman"/>
          <w:sz w:val="28"/>
          <w:szCs w:val="28"/>
        </w:rPr>
        <w:t xml:space="preserve"> </w:t>
      </w:r>
      <w:r>
        <w:rPr>
          <w:rFonts w:ascii="Times New Roman" w:hAnsi="Times New Roman" w:cs="Times New Roman"/>
          <w:sz w:val="28"/>
          <w:szCs w:val="28"/>
        </w:rPr>
        <w:t>приходит на помощь народная мудрость, которую мы можем почерпнуть, читая книги. Книга учит мыслить и рассуждать, помогает развивать внутренний мир, только с книгой можно остаться наедине и пережить все те события, о которых повествует важный источник информации.</w:t>
      </w:r>
    </w:p>
    <w:p w:rsidR="008A389C" w:rsidRDefault="008A389C"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Мудрое слово, традиционные ценности всегда помогали нашему народу, помогали воспитывать, учить, наставлять.</w:t>
      </w:r>
    </w:p>
    <w:p w:rsidR="008A389C" w:rsidRDefault="008A389C"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Родник народной мудрости неиссякаем. Малые жанр</w:t>
      </w:r>
      <w:proofErr w:type="gramStart"/>
      <w:r>
        <w:rPr>
          <w:rFonts w:ascii="Times New Roman" w:hAnsi="Times New Roman" w:cs="Times New Roman"/>
          <w:sz w:val="28"/>
          <w:szCs w:val="28"/>
        </w:rPr>
        <w:t>ы-</w:t>
      </w:r>
      <w:proofErr w:type="gramEnd"/>
      <w:r>
        <w:rPr>
          <w:rFonts w:ascii="Times New Roman" w:hAnsi="Times New Roman" w:cs="Times New Roman"/>
          <w:sz w:val="28"/>
          <w:szCs w:val="28"/>
        </w:rPr>
        <w:t xml:space="preserve"> как спасательный круг в трудных жизненных ситуациях</w:t>
      </w:r>
      <w:r w:rsidR="003A2D36">
        <w:rPr>
          <w:rFonts w:ascii="Times New Roman" w:hAnsi="Times New Roman" w:cs="Times New Roman"/>
          <w:sz w:val="28"/>
          <w:szCs w:val="28"/>
        </w:rPr>
        <w:t>, как глоток воды в жару и зной, как оазис в пустыне. И важное место среди них занимают</w:t>
      </w:r>
      <w:r w:rsidR="0076044B">
        <w:rPr>
          <w:rFonts w:ascii="Times New Roman" w:hAnsi="Times New Roman" w:cs="Times New Roman"/>
          <w:sz w:val="28"/>
          <w:szCs w:val="28"/>
        </w:rPr>
        <w:t xml:space="preserve"> притчи, которые издавна считали</w:t>
      </w:r>
      <w:r w:rsidR="003A2D36">
        <w:rPr>
          <w:rFonts w:ascii="Times New Roman" w:hAnsi="Times New Roman" w:cs="Times New Roman"/>
          <w:sz w:val="28"/>
          <w:szCs w:val="28"/>
        </w:rPr>
        <w:t>сь на Руси и в мире очень уважаемым жанром.</w:t>
      </w:r>
    </w:p>
    <w:p w:rsidR="0076044B" w:rsidRDefault="007604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Сколько мудрости, ненавязчивого н</w:t>
      </w:r>
      <w:r w:rsidR="006A64EB">
        <w:rPr>
          <w:rFonts w:ascii="Times New Roman" w:hAnsi="Times New Roman" w:cs="Times New Roman"/>
          <w:sz w:val="28"/>
          <w:szCs w:val="28"/>
        </w:rPr>
        <w:t>аставления, побуждения к раздумь</w:t>
      </w:r>
      <w:r>
        <w:rPr>
          <w:rFonts w:ascii="Times New Roman" w:hAnsi="Times New Roman" w:cs="Times New Roman"/>
          <w:sz w:val="28"/>
          <w:szCs w:val="28"/>
        </w:rPr>
        <w:t>ю несут в себе притчи!</w:t>
      </w:r>
    </w:p>
    <w:p w:rsidR="0076044B" w:rsidRDefault="007604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На самые разные темы можно найти подсказки в них.</w:t>
      </w:r>
    </w:p>
    <w:p w:rsidR="0076044B" w:rsidRDefault="007604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А сюжеты притч</w:t>
      </w:r>
      <w:r w:rsidR="006A64EB">
        <w:rPr>
          <w:rFonts w:ascii="Times New Roman" w:hAnsi="Times New Roman" w:cs="Times New Roman"/>
          <w:sz w:val="28"/>
          <w:szCs w:val="28"/>
        </w:rPr>
        <w:t xml:space="preserve"> </w:t>
      </w:r>
      <w:r>
        <w:rPr>
          <w:rFonts w:ascii="Times New Roman" w:hAnsi="Times New Roman" w:cs="Times New Roman"/>
          <w:sz w:val="28"/>
          <w:szCs w:val="28"/>
        </w:rPr>
        <w:t>- это примеры, которые задает жизнь.</w:t>
      </w:r>
    </w:p>
    <w:p w:rsidR="0076044B" w:rsidRDefault="007604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Семья, дружба, доброта, взаимопомощь и многие другие темы поднимаются в притчах. Конечно аллегорически, поэтично, красиво.  И это заставляет и помогает запомнить их, размышлять и делать выводы.</w:t>
      </w:r>
    </w:p>
    <w:p w:rsidR="009D74F1" w:rsidRPr="009D74F1" w:rsidRDefault="009D74F1" w:rsidP="009D74F1">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D74F1">
        <w:rPr>
          <w:rFonts w:ascii="Times New Roman" w:eastAsia="Times New Roman" w:hAnsi="Times New Roman" w:cs="Times New Roman"/>
          <w:sz w:val="28"/>
          <w:szCs w:val="28"/>
          <w:lang w:eastAsia="ru-RU"/>
        </w:rPr>
        <w:t>Церковно-славянское слово «притча» состоит из двух частей «при» и «</w:t>
      </w:r>
      <w:proofErr w:type="spellStart"/>
      <w:r w:rsidRPr="009D74F1">
        <w:rPr>
          <w:rFonts w:ascii="Times New Roman" w:eastAsia="Times New Roman" w:hAnsi="Times New Roman" w:cs="Times New Roman"/>
          <w:sz w:val="28"/>
          <w:szCs w:val="28"/>
          <w:lang w:eastAsia="ru-RU"/>
        </w:rPr>
        <w:t>тча</w:t>
      </w:r>
      <w:proofErr w:type="spellEnd"/>
      <w:r w:rsidRPr="009D74F1">
        <w:rPr>
          <w:rFonts w:ascii="Times New Roman" w:eastAsia="Times New Roman" w:hAnsi="Times New Roman" w:cs="Times New Roman"/>
          <w:sz w:val="28"/>
          <w:szCs w:val="28"/>
          <w:lang w:eastAsia="ru-RU"/>
        </w:rPr>
        <w:t>». Корень слова «притча» – «</w:t>
      </w:r>
      <w:proofErr w:type="spellStart"/>
      <w:r w:rsidRPr="009D74F1">
        <w:rPr>
          <w:rFonts w:ascii="Times New Roman" w:eastAsia="Times New Roman" w:hAnsi="Times New Roman" w:cs="Times New Roman"/>
          <w:sz w:val="28"/>
          <w:szCs w:val="28"/>
          <w:lang w:eastAsia="ru-RU"/>
        </w:rPr>
        <w:t>тча</w:t>
      </w:r>
      <w:proofErr w:type="spellEnd"/>
      <w:r w:rsidRPr="009D74F1">
        <w:rPr>
          <w:rFonts w:ascii="Times New Roman" w:eastAsia="Times New Roman" w:hAnsi="Times New Roman" w:cs="Times New Roman"/>
          <w:sz w:val="28"/>
          <w:szCs w:val="28"/>
          <w:lang w:eastAsia="ru-RU"/>
        </w:rPr>
        <w:t>» – «</w:t>
      </w:r>
      <w:proofErr w:type="spellStart"/>
      <w:r w:rsidRPr="009D74F1">
        <w:rPr>
          <w:rFonts w:ascii="Times New Roman" w:eastAsia="Times New Roman" w:hAnsi="Times New Roman" w:cs="Times New Roman"/>
          <w:sz w:val="28"/>
          <w:szCs w:val="28"/>
          <w:lang w:eastAsia="ru-RU"/>
        </w:rPr>
        <w:t>теча</w:t>
      </w:r>
      <w:proofErr w:type="spellEnd"/>
      <w:r w:rsidRPr="009D74F1">
        <w:rPr>
          <w:rFonts w:ascii="Times New Roman" w:eastAsia="Times New Roman" w:hAnsi="Times New Roman" w:cs="Times New Roman"/>
          <w:sz w:val="28"/>
          <w:szCs w:val="28"/>
          <w:lang w:eastAsia="ru-RU"/>
        </w:rPr>
        <w:t>» – «теку» (бегу, поспешаю) – тот же самый, что и в слове «предтеча».  В греческой Библии притчи называются паремиями. Паремия («паре» – при, «</w:t>
      </w:r>
      <w:proofErr w:type="spellStart"/>
      <w:r w:rsidRPr="009D74F1">
        <w:rPr>
          <w:rFonts w:ascii="Times New Roman" w:eastAsia="Times New Roman" w:hAnsi="Times New Roman" w:cs="Times New Roman"/>
          <w:sz w:val="28"/>
          <w:szCs w:val="28"/>
          <w:lang w:eastAsia="ru-RU"/>
        </w:rPr>
        <w:t>мия</w:t>
      </w:r>
      <w:proofErr w:type="spellEnd"/>
      <w:r w:rsidRPr="009D74F1">
        <w:rPr>
          <w:rFonts w:ascii="Times New Roman" w:eastAsia="Times New Roman" w:hAnsi="Times New Roman" w:cs="Times New Roman"/>
          <w:sz w:val="28"/>
          <w:szCs w:val="28"/>
          <w:lang w:eastAsia="ru-RU"/>
        </w:rPr>
        <w:t>» – путь) значит, «</w:t>
      </w:r>
      <w:proofErr w:type="spellStart"/>
      <w:r w:rsidRPr="009D74F1">
        <w:rPr>
          <w:rFonts w:ascii="Times New Roman" w:eastAsia="Times New Roman" w:hAnsi="Times New Roman" w:cs="Times New Roman"/>
          <w:sz w:val="28"/>
          <w:szCs w:val="28"/>
          <w:lang w:eastAsia="ru-RU"/>
        </w:rPr>
        <w:t>припутное</w:t>
      </w:r>
      <w:proofErr w:type="spellEnd"/>
      <w:r w:rsidRPr="009D74F1">
        <w:rPr>
          <w:rFonts w:ascii="Times New Roman" w:eastAsia="Times New Roman" w:hAnsi="Times New Roman" w:cs="Times New Roman"/>
          <w:sz w:val="28"/>
          <w:szCs w:val="28"/>
          <w:lang w:eastAsia="ru-RU"/>
        </w:rPr>
        <w:t>», «при пути», вроде верстового столба, то есть такое изречение, которое служит указателем, руководит человеком на пути всей его жизни.</w:t>
      </w:r>
    </w:p>
    <w:p w:rsidR="0076044B" w:rsidRDefault="009D74F1"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6044B">
        <w:rPr>
          <w:rFonts w:ascii="Times New Roman" w:hAnsi="Times New Roman" w:cs="Times New Roman"/>
          <w:sz w:val="28"/>
          <w:szCs w:val="28"/>
        </w:rPr>
        <w:t xml:space="preserve"> Притча</w:t>
      </w:r>
      <w:r w:rsidR="006A64EB">
        <w:rPr>
          <w:rFonts w:ascii="Times New Roman" w:hAnsi="Times New Roman" w:cs="Times New Roman"/>
          <w:sz w:val="28"/>
          <w:szCs w:val="28"/>
        </w:rPr>
        <w:t xml:space="preserve"> </w:t>
      </w:r>
      <w:r w:rsidR="0076044B">
        <w:rPr>
          <w:rFonts w:ascii="Times New Roman" w:hAnsi="Times New Roman" w:cs="Times New Roman"/>
          <w:sz w:val="28"/>
          <w:szCs w:val="28"/>
        </w:rPr>
        <w:t xml:space="preserve">- короткий назидательный рассказ в </w:t>
      </w:r>
      <w:r w:rsidR="006A64EB">
        <w:rPr>
          <w:rFonts w:ascii="Times New Roman" w:hAnsi="Times New Roman" w:cs="Times New Roman"/>
          <w:sz w:val="28"/>
          <w:szCs w:val="28"/>
        </w:rPr>
        <w:t>иносказательной форме, заключающий в себе нравственное поучение (мораль). Свой поэтический материал она черпает из человеческой жизни (евангельские притчи, притчи Соломоновы).</w:t>
      </w:r>
    </w:p>
    <w:p w:rsidR="006A64EB" w:rsidRDefault="006A64E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Греческое слово «</w:t>
      </w:r>
      <w:proofErr w:type="spellStart"/>
      <w:r>
        <w:rPr>
          <w:rFonts w:ascii="Times New Roman" w:hAnsi="Times New Roman" w:cs="Times New Roman"/>
          <w:sz w:val="28"/>
          <w:szCs w:val="28"/>
        </w:rPr>
        <w:t>параболэ</w:t>
      </w:r>
      <w:proofErr w:type="spellEnd"/>
      <w:r>
        <w:rPr>
          <w:rFonts w:ascii="Times New Roman" w:hAnsi="Times New Roman" w:cs="Times New Roman"/>
          <w:sz w:val="28"/>
          <w:szCs w:val="28"/>
        </w:rPr>
        <w:t>» (притча) обозначает «сравнение», так как при помощи притчей проводят сравнение между естественными и</w:t>
      </w:r>
      <w:r w:rsidR="000B7D0B">
        <w:rPr>
          <w:rFonts w:ascii="Times New Roman" w:hAnsi="Times New Roman" w:cs="Times New Roman"/>
          <w:sz w:val="28"/>
          <w:szCs w:val="28"/>
        </w:rPr>
        <w:t xml:space="preserve"> духовными предметами и показывают соответствие между чувственным и духовным миром.</w:t>
      </w:r>
    </w:p>
    <w:p w:rsidR="00A74A08" w:rsidRDefault="00A74A08"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Действующие лица притчи не имеют ни внешних черт, ни «характера». </w:t>
      </w:r>
      <w:proofErr w:type="gramStart"/>
      <w:r>
        <w:rPr>
          <w:rFonts w:ascii="Times New Roman" w:hAnsi="Times New Roman" w:cs="Times New Roman"/>
          <w:sz w:val="28"/>
          <w:szCs w:val="28"/>
        </w:rPr>
        <w:t>Это некий отвлеченный человек, некий царь, некая женщина, некий крестьянин, некий отец, некий сын.</w:t>
      </w:r>
      <w:proofErr w:type="gramEnd"/>
    </w:p>
    <w:p w:rsidR="00A74A08" w:rsidRDefault="00A74A08"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Жанр притчи появился на Востоке в древности, где любили говорить загадками.</w:t>
      </w:r>
    </w:p>
    <w:p w:rsidR="00A74A08" w:rsidRDefault="00A74A08"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обычном, житейском случае скрывается всеобщий смысл – урок для всех людей.</w:t>
      </w:r>
    </w:p>
    <w:p w:rsidR="00A74A08" w:rsidRDefault="00A74A08"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Притча часто используется с целью прямого наставления, поэтому содержит</w:t>
      </w:r>
      <w:r w:rsidR="00067BB7">
        <w:rPr>
          <w:rFonts w:ascii="Times New Roman" w:hAnsi="Times New Roman" w:cs="Times New Roman"/>
          <w:sz w:val="28"/>
          <w:szCs w:val="28"/>
        </w:rPr>
        <w:t xml:space="preserve"> аллегории.        Пример:</w:t>
      </w:r>
    </w:p>
    <w:p w:rsidR="00067BB7" w:rsidRDefault="00067BB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«Орел и орленок»</w:t>
      </w:r>
    </w:p>
    <w:p w:rsidR="00067BB7" w:rsidRDefault="00067BB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Старый орел летел над пропастью. На своей спине он нес своего сына. Орленок был еще слишком мал и не мог осилить этот путь. Пролетая над пропастью, птенец сказал:</w:t>
      </w:r>
    </w:p>
    <w:p w:rsidR="00AC1ECF" w:rsidRDefault="00067BB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Отец! Сейчас ты несешь меня</w:t>
      </w:r>
      <w:r w:rsidR="00AC1ECF">
        <w:rPr>
          <w:rFonts w:ascii="Times New Roman" w:hAnsi="Times New Roman" w:cs="Times New Roman"/>
          <w:sz w:val="28"/>
          <w:szCs w:val="28"/>
        </w:rPr>
        <w:t xml:space="preserve"> через пропасть на спине, а когда я стану большим и сильным, я тебя понесу.</w:t>
      </w:r>
    </w:p>
    <w:p w:rsidR="00D3305E" w:rsidRDefault="00AC1ECF"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Нет</w:t>
      </w:r>
      <w:r w:rsidR="00D3305E">
        <w:rPr>
          <w:rFonts w:ascii="Times New Roman" w:hAnsi="Times New Roman" w:cs="Times New Roman"/>
          <w:sz w:val="28"/>
          <w:szCs w:val="28"/>
        </w:rPr>
        <w:t>,</w:t>
      </w:r>
      <w:r>
        <w:rPr>
          <w:rFonts w:ascii="Times New Roman" w:hAnsi="Times New Roman" w:cs="Times New Roman"/>
          <w:sz w:val="28"/>
          <w:szCs w:val="28"/>
        </w:rPr>
        <w:t xml:space="preserve"> сынок -  печально ответил старый орел. – Когда ты вырастешь, ты понесешь своего сына</w:t>
      </w:r>
      <w:r w:rsidR="00D3305E">
        <w:rPr>
          <w:rFonts w:ascii="Times New Roman" w:hAnsi="Times New Roman" w:cs="Times New Roman"/>
          <w:sz w:val="28"/>
          <w:szCs w:val="28"/>
        </w:rPr>
        <w:t>…</w:t>
      </w:r>
    </w:p>
    <w:p w:rsidR="00D3305E" w:rsidRDefault="00D3305E"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Легенды и притчи Библии учат нас быть добрыми, помогать людям, никогда не обижать никого. Также они учат нас, что нельзя воровать, наживаться за чужой счет. Всегда нужно протягивать руку помощи и быть верным своим друзьям и близким.</w:t>
      </w:r>
    </w:p>
    <w:p w:rsidR="00D3305E" w:rsidRDefault="00D3305E"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Нужно уметь прощать все обиды, не держать злость в себе. </w:t>
      </w:r>
    </w:p>
    <w:p w:rsidR="00D3305E" w:rsidRDefault="00D3305E"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них прослеживается глубокая философия жизни!</w:t>
      </w:r>
    </w:p>
    <w:p w:rsidR="00D3305E" w:rsidRDefault="00D3305E"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«Воздаяние»</w:t>
      </w:r>
    </w:p>
    <w:p w:rsidR="003A5367" w:rsidRDefault="00D3305E"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Не место красит человека, а</w:t>
      </w:r>
      <w:r w:rsidR="009C5A57">
        <w:rPr>
          <w:rFonts w:ascii="Times New Roman" w:hAnsi="Times New Roman" w:cs="Times New Roman"/>
          <w:sz w:val="28"/>
          <w:szCs w:val="28"/>
        </w:rPr>
        <w:t xml:space="preserve"> человек место! – сказал человек, придя в пустынные края. Построил Храм. И с тех по</w:t>
      </w:r>
      <w:proofErr w:type="gramStart"/>
      <w:r w:rsidR="009C5A57">
        <w:rPr>
          <w:rFonts w:ascii="Times New Roman" w:hAnsi="Times New Roman" w:cs="Times New Roman"/>
          <w:sz w:val="28"/>
          <w:szCs w:val="28"/>
        </w:rPr>
        <w:t>р-</w:t>
      </w:r>
      <w:proofErr w:type="gramEnd"/>
      <w:r w:rsidR="009C5A57">
        <w:rPr>
          <w:rFonts w:ascii="Times New Roman" w:hAnsi="Times New Roman" w:cs="Times New Roman"/>
          <w:sz w:val="28"/>
          <w:szCs w:val="28"/>
        </w:rPr>
        <w:t xml:space="preserve"> место стало красить человека. А если точнее – его душу!</w:t>
      </w:r>
    </w:p>
    <w:p w:rsidR="003A5367" w:rsidRDefault="003A536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Евангелии очень много притч -  вымышленных историй, в которых заложен глубокий смысл.</w:t>
      </w:r>
    </w:p>
    <w:p w:rsidR="00B90D37" w:rsidRDefault="003A536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копилке каждого педагога должны быть притчи Иисуса Христа для детей. Притчи </w:t>
      </w:r>
      <w:r w:rsidR="00B90D37">
        <w:rPr>
          <w:rFonts w:ascii="Times New Roman" w:hAnsi="Times New Roman" w:cs="Times New Roman"/>
          <w:sz w:val="28"/>
          <w:szCs w:val="28"/>
        </w:rPr>
        <w:t>из библии про жизнь. Притчи для детей о поведении. Библейские притчи на каждый день.</w:t>
      </w:r>
    </w:p>
    <w:p w:rsidR="00B90D37" w:rsidRDefault="00B90D3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Одна из самых известных притч – «Притча о блудном сыне». Она учит христиан решимости и надежде на прощение. Образ блудного сына воплощает в себе все человечество – всех, кто удалился от бога, кто грешен и был своеволен. Притча говорит о том, что Отец небесный всегда примет и простит всех детей, если те решатся к нему вернуться.</w:t>
      </w:r>
    </w:p>
    <w:p w:rsidR="00D9485D" w:rsidRDefault="00B90D3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Функция притчи – исключительная привилегия служить ключом к пониманию сокровенных тайн бытия, к </w:t>
      </w:r>
      <w:r w:rsidR="000B01BC">
        <w:rPr>
          <w:rFonts w:ascii="Times New Roman" w:hAnsi="Times New Roman" w:cs="Times New Roman"/>
          <w:sz w:val="28"/>
          <w:szCs w:val="28"/>
        </w:rPr>
        <w:t>объяснению загадок человека,</w:t>
      </w:r>
      <w:r w:rsidR="004F096B">
        <w:rPr>
          <w:rFonts w:ascii="Times New Roman" w:hAnsi="Times New Roman" w:cs="Times New Roman"/>
          <w:sz w:val="28"/>
          <w:szCs w:val="28"/>
        </w:rPr>
        <w:t xml:space="preserve"> к глубинному постижению смысла и предназначению человека в этом мире.</w:t>
      </w:r>
    </w:p>
    <w:p w:rsidR="00D9485D" w:rsidRDefault="00D9485D"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Христос разговаривал с людьми через притчи. Это говорит о том, что Спаситель считал притчу важным в своей проповеди.</w:t>
      </w:r>
    </w:p>
    <w:p w:rsidR="001C7BB9" w:rsidRDefault="00D9485D"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Важной композиционной составляющей притчи считается мораль – принятые в обществе нравственные нормы поведения, отношений между людьми. Мораль существует всегда, в любом обществе, поскольку помогает людям</w:t>
      </w:r>
      <w:r w:rsidR="001C7BB9">
        <w:rPr>
          <w:rFonts w:ascii="Times New Roman" w:hAnsi="Times New Roman" w:cs="Times New Roman"/>
          <w:sz w:val="28"/>
          <w:szCs w:val="28"/>
        </w:rPr>
        <w:t xml:space="preserve"> комфортно существовать рядом друг с другом.</w:t>
      </w:r>
    </w:p>
    <w:p w:rsidR="002B68B3" w:rsidRPr="002B68B3" w:rsidRDefault="002B68B3" w:rsidP="002B68B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bCs/>
          <w:sz w:val="28"/>
          <w:szCs w:val="28"/>
          <w:lang w:eastAsia="ru-RU"/>
        </w:rPr>
        <w:t>Темы притч:</w:t>
      </w:r>
      <w:r w:rsidRPr="002B68B3">
        <w:rPr>
          <w:rFonts w:ascii="Times New Roman" w:eastAsia="Times New Roman" w:hAnsi="Times New Roman" w:cs="Times New Roman"/>
          <w:sz w:val="28"/>
          <w:szCs w:val="28"/>
          <w:lang w:eastAsia="ru-RU"/>
        </w:rPr>
        <w:t xml:space="preserve"> мудрость, долголетие, праведность, знание, любовь к ближнему, страх перед животворными силами природы, воздержание, усердие, самообладание, разумное пользование богатством, сочувствие к бедным, семейные устои и воспитание детей, сдержанность в наслаждениях, милосердие, выбор друзей, трудолюбие, честность, непримиримость </w:t>
      </w:r>
      <w:proofErr w:type="gramStart"/>
      <w:r w:rsidRPr="002B68B3">
        <w:rPr>
          <w:rFonts w:ascii="Times New Roman" w:eastAsia="Times New Roman" w:hAnsi="Times New Roman" w:cs="Times New Roman"/>
          <w:sz w:val="28"/>
          <w:szCs w:val="28"/>
          <w:lang w:eastAsia="ru-RU"/>
        </w:rPr>
        <w:t>ко</w:t>
      </w:r>
      <w:proofErr w:type="gramEnd"/>
      <w:r w:rsidRPr="002B68B3">
        <w:rPr>
          <w:rFonts w:ascii="Times New Roman" w:eastAsia="Times New Roman" w:hAnsi="Times New Roman" w:cs="Times New Roman"/>
          <w:sz w:val="28"/>
          <w:szCs w:val="28"/>
          <w:lang w:eastAsia="ru-RU"/>
        </w:rPr>
        <w:t xml:space="preserve"> злу, справедливость, помощь нуждающимся в ней, веселье, здравый рассудок.</w:t>
      </w:r>
    </w:p>
    <w:p w:rsidR="002B68B3" w:rsidRPr="002B68B3" w:rsidRDefault="002B68B3" w:rsidP="002B68B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bCs/>
          <w:sz w:val="28"/>
          <w:szCs w:val="28"/>
          <w:lang w:eastAsia="ru-RU"/>
        </w:rPr>
        <w:t>Свойства притчи:</w:t>
      </w:r>
    </w:p>
    <w:p w:rsidR="002B68B3" w:rsidRPr="002B68B3" w:rsidRDefault="002B68B3" w:rsidP="002B68B3">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sz w:val="28"/>
          <w:szCs w:val="28"/>
          <w:lang w:eastAsia="ru-RU"/>
        </w:rPr>
        <w:lastRenderedPageBreak/>
        <w:t>краткость,</w:t>
      </w:r>
    </w:p>
    <w:p w:rsidR="002B68B3" w:rsidRPr="002B68B3" w:rsidRDefault="002B68B3" w:rsidP="002B68B3">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sz w:val="28"/>
          <w:szCs w:val="28"/>
          <w:lang w:eastAsia="ru-RU"/>
        </w:rPr>
        <w:t xml:space="preserve">не требует доказательств, </w:t>
      </w:r>
    </w:p>
    <w:p w:rsidR="002B68B3" w:rsidRPr="002B68B3" w:rsidRDefault="002B68B3" w:rsidP="002B68B3">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sz w:val="28"/>
          <w:szCs w:val="28"/>
          <w:lang w:eastAsia="ru-RU"/>
        </w:rPr>
        <w:t>подсказывает способы разрешения конфликтной ситуации,</w:t>
      </w:r>
    </w:p>
    <w:p w:rsidR="002B68B3" w:rsidRPr="002B68B3" w:rsidRDefault="002B68B3" w:rsidP="002B68B3">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sz w:val="28"/>
          <w:szCs w:val="28"/>
          <w:lang w:eastAsia="ru-RU"/>
        </w:rPr>
        <w:t>дает возможность указать собеседнику на его недостатки или пороки,  не используя агрессивность. Осуждается не человек, а порок,</w:t>
      </w:r>
    </w:p>
    <w:p w:rsidR="002B68B3" w:rsidRPr="002B68B3" w:rsidRDefault="002B68B3" w:rsidP="002B68B3">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sz w:val="28"/>
          <w:szCs w:val="28"/>
          <w:lang w:eastAsia="ru-RU"/>
        </w:rPr>
        <w:t>строится на сравнении,</w:t>
      </w:r>
    </w:p>
    <w:p w:rsidR="002B68B3" w:rsidRPr="002B68B3" w:rsidRDefault="002B68B3" w:rsidP="00ED5588">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B68B3">
        <w:rPr>
          <w:rFonts w:ascii="Times New Roman" w:eastAsia="Times New Roman" w:hAnsi="Times New Roman" w:cs="Times New Roman"/>
          <w:sz w:val="28"/>
          <w:szCs w:val="28"/>
          <w:lang w:eastAsia="ru-RU"/>
        </w:rPr>
        <w:t>предполагает мыслительную деятельность</w:t>
      </w:r>
      <w:r>
        <w:rPr>
          <w:rFonts w:ascii="Times New Roman" w:eastAsia="Times New Roman" w:hAnsi="Times New Roman" w:cs="Times New Roman"/>
          <w:sz w:val="28"/>
          <w:szCs w:val="28"/>
          <w:lang w:eastAsia="ru-RU"/>
        </w:rPr>
        <w:t xml:space="preserve"> и мораль</w:t>
      </w:r>
      <w:r w:rsidRPr="002B68B3">
        <w:rPr>
          <w:rFonts w:ascii="Times New Roman" w:eastAsia="Times New Roman" w:hAnsi="Times New Roman" w:cs="Times New Roman"/>
          <w:sz w:val="28"/>
          <w:szCs w:val="28"/>
          <w:lang w:eastAsia="ru-RU"/>
        </w:rPr>
        <w:t>.</w:t>
      </w:r>
    </w:p>
    <w:p w:rsidR="001C7BB9" w:rsidRDefault="002B68B3"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7BB9">
        <w:rPr>
          <w:rFonts w:ascii="Times New Roman" w:hAnsi="Times New Roman" w:cs="Times New Roman"/>
          <w:sz w:val="28"/>
          <w:szCs w:val="28"/>
        </w:rPr>
        <w:t xml:space="preserve"> Мораль – это стандарт поведения, сформированный «вне человека, а нравственность – и внутри» него.</w:t>
      </w:r>
    </w:p>
    <w:p w:rsidR="00767671" w:rsidRDefault="001C7BB9"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Владимир Даль толковал притчу, как «поучение в примере», поэтому важные свойства притчи состоят в том, что она дает возможность указать собеседнику на его недостатки</w:t>
      </w:r>
      <w:r w:rsidR="00767671">
        <w:rPr>
          <w:rFonts w:ascii="Times New Roman" w:hAnsi="Times New Roman" w:cs="Times New Roman"/>
          <w:sz w:val="28"/>
          <w:szCs w:val="28"/>
        </w:rPr>
        <w:t xml:space="preserve"> или пороки, не используя агрессивность. Осуждается не человек, а порок, строится на сравнении, предполагает мыслительную деятельность. </w:t>
      </w:r>
    </w:p>
    <w:p w:rsidR="00767671" w:rsidRDefault="00767671"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Воспитание души – это непрерывный процесс. Он начинается с рождения человека, и, перейдя в самовоспитание, продолжается всю жизнь.</w:t>
      </w:r>
      <w:r w:rsidR="00B90D37">
        <w:rPr>
          <w:rFonts w:ascii="Times New Roman" w:hAnsi="Times New Roman" w:cs="Times New Roman"/>
          <w:sz w:val="28"/>
          <w:szCs w:val="28"/>
        </w:rPr>
        <w:t xml:space="preserve"> </w:t>
      </w:r>
    </w:p>
    <w:p w:rsidR="00767671" w:rsidRDefault="00767671"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воспитательной работе притчи можно использовать для выхода на тему воспитательного мероприятия, как предлог для совместного обсуждения нравственной проблемы.</w:t>
      </w:r>
    </w:p>
    <w:p w:rsidR="00ED5588" w:rsidRDefault="00ED5588" w:rsidP="00ED5588">
      <w:pPr>
        <w:spacing w:line="240" w:lineRule="auto"/>
        <w:jc w:val="both"/>
        <w:rPr>
          <w:rFonts w:ascii="Times New Roman" w:hAnsi="Times New Roman" w:cs="Times New Roman"/>
          <w:sz w:val="28"/>
          <w:szCs w:val="28"/>
        </w:rPr>
      </w:pPr>
    </w:p>
    <w:p w:rsidR="00ED5588" w:rsidRDefault="00ED5588" w:rsidP="00ED5588">
      <w:pPr>
        <w:spacing w:line="240" w:lineRule="auto"/>
        <w:jc w:val="center"/>
        <w:rPr>
          <w:rFonts w:ascii="Times New Roman" w:hAnsi="Times New Roman" w:cs="Times New Roman"/>
          <w:sz w:val="28"/>
          <w:szCs w:val="28"/>
        </w:rPr>
      </w:pPr>
      <w:r>
        <w:rPr>
          <w:rFonts w:ascii="Times New Roman" w:hAnsi="Times New Roman" w:cs="Times New Roman"/>
          <w:sz w:val="28"/>
          <w:szCs w:val="28"/>
        </w:rPr>
        <w:t>Заключение</w:t>
      </w:r>
    </w:p>
    <w:p w:rsidR="00146047" w:rsidRDefault="00767671"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D5588">
        <w:rPr>
          <w:rFonts w:ascii="Times New Roman" w:hAnsi="Times New Roman" w:cs="Times New Roman"/>
          <w:sz w:val="28"/>
          <w:szCs w:val="28"/>
        </w:rPr>
        <w:t xml:space="preserve">             </w:t>
      </w:r>
      <w:r>
        <w:rPr>
          <w:rFonts w:ascii="Times New Roman" w:hAnsi="Times New Roman" w:cs="Times New Roman"/>
          <w:sz w:val="28"/>
          <w:szCs w:val="28"/>
        </w:rPr>
        <w:t>Все в наших руках! Если мы будем мудры, тогда семена духовности, посеянные в наших детях, обязательно взойдут</w:t>
      </w:r>
      <w:r w:rsidR="00146047">
        <w:rPr>
          <w:rFonts w:ascii="Times New Roman" w:hAnsi="Times New Roman" w:cs="Times New Roman"/>
          <w:sz w:val="28"/>
          <w:szCs w:val="28"/>
        </w:rPr>
        <w:t xml:space="preserve"> и </w:t>
      </w:r>
      <w:proofErr w:type="gramStart"/>
      <w:r w:rsidR="00146047">
        <w:rPr>
          <w:rFonts w:ascii="Times New Roman" w:hAnsi="Times New Roman" w:cs="Times New Roman"/>
          <w:sz w:val="28"/>
          <w:szCs w:val="28"/>
        </w:rPr>
        <w:t>дадут свои плоды</w:t>
      </w:r>
      <w:proofErr w:type="gramEnd"/>
      <w:r w:rsidR="00146047">
        <w:rPr>
          <w:rFonts w:ascii="Times New Roman" w:hAnsi="Times New Roman" w:cs="Times New Roman"/>
          <w:sz w:val="28"/>
          <w:szCs w:val="28"/>
        </w:rPr>
        <w:t>.</w:t>
      </w:r>
    </w:p>
    <w:p w:rsidR="00F22E20" w:rsidRDefault="00146047"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D5588">
        <w:rPr>
          <w:rFonts w:ascii="Times New Roman" w:hAnsi="Times New Roman" w:cs="Times New Roman"/>
          <w:sz w:val="28"/>
          <w:szCs w:val="28"/>
        </w:rPr>
        <w:t xml:space="preserve">            </w:t>
      </w:r>
      <w:r>
        <w:rPr>
          <w:rFonts w:ascii="Times New Roman" w:hAnsi="Times New Roman" w:cs="Times New Roman"/>
          <w:sz w:val="28"/>
          <w:szCs w:val="28"/>
        </w:rPr>
        <w:t>Притчи для детей, написанные мудро и трогательно, служат прекрасным учебником познания жизни. Самое дорогое</w:t>
      </w:r>
      <w:r w:rsidR="00DD6CFD">
        <w:rPr>
          <w:rFonts w:ascii="Times New Roman" w:hAnsi="Times New Roman" w:cs="Times New Roman"/>
          <w:sz w:val="28"/>
          <w:szCs w:val="28"/>
        </w:rPr>
        <w:t>,</w:t>
      </w:r>
      <w:r>
        <w:rPr>
          <w:rFonts w:ascii="Times New Roman" w:hAnsi="Times New Roman" w:cs="Times New Roman"/>
          <w:sz w:val="28"/>
          <w:szCs w:val="28"/>
        </w:rPr>
        <w:t xml:space="preserve"> что мы можем оставить детям после себя – это хорошее воспитание.</w:t>
      </w:r>
      <w:r w:rsidR="00F22E20">
        <w:rPr>
          <w:rFonts w:ascii="Times New Roman" w:hAnsi="Times New Roman" w:cs="Times New Roman"/>
          <w:sz w:val="28"/>
          <w:szCs w:val="28"/>
        </w:rPr>
        <w:t xml:space="preserve"> А в этом нам неоценимым помощником будет притча, которая обладает настоящим искусством попадать прямо в сердце. Их полезно время от времени перечитывать и задумываться</w:t>
      </w:r>
      <w:r w:rsidR="00024D4B">
        <w:rPr>
          <w:rFonts w:ascii="Times New Roman" w:hAnsi="Times New Roman" w:cs="Times New Roman"/>
          <w:sz w:val="28"/>
          <w:szCs w:val="28"/>
        </w:rPr>
        <w:t xml:space="preserve"> </w:t>
      </w:r>
      <w:proofErr w:type="gramStart"/>
      <w:r w:rsidR="00024D4B">
        <w:rPr>
          <w:rFonts w:ascii="Times New Roman" w:hAnsi="Times New Roman" w:cs="Times New Roman"/>
          <w:sz w:val="28"/>
          <w:szCs w:val="28"/>
        </w:rPr>
        <w:t>о</w:t>
      </w:r>
      <w:proofErr w:type="gramEnd"/>
      <w:r w:rsidR="00024D4B">
        <w:rPr>
          <w:rFonts w:ascii="Times New Roman" w:hAnsi="Times New Roman" w:cs="Times New Roman"/>
          <w:sz w:val="28"/>
          <w:szCs w:val="28"/>
        </w:rPr>
        <w:t xml:space="preserve"> самом важном. Притчи предостерегают нас от необдуманных поступков.</w:t>
      </w:r>
    </w:p>
    <w:p w:rsidR="00024D4B" w:rsidRDefault="00024D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И вот для всех нас притча – поучение:</w:t>
      </w:r>
    </w:p>
    <w:p w:rsidR="00024D4B" w:rsidRDefault="00024D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«Плевок на ветру».</w:t>
      </w:r>
    </w:p>
    <w:p w:rsidR="00024D4B" w:rsidRDefault="00024D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Плюнул человек в прошлое, а утираться пришлось будущему…</w:t>
      </w:r>
    </w:p>
    <w:p w:rsidR="00024D4B" w:rsidRDefault="00024D4B" w:rsidP="00ED558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Пусть эта притча для каждого из нас будет жизненным кредо.</w:t>
      </w:r>
    </w:p>
    <w:p w:rsidR="007C3F9C" w:rsidRDefault="007C3F9C" w:rsidP="00ED5588">
      <w:pPr>
        <w:spacing w:line="240" w:lineRule="auto"/>
        <w:jc w:val="both"/>
        <w:rPr>
          <w:rFonts w:ascii="Times New Roman" w:hAnsi="Times New Roman" w:cs="Times New Roman"/>
          <w:sz w:val="28"/>
          <w:szCs w:val="28"/>
        </w:rPr>
      </w:pPr>
    </w:p>
    <w:p w:rsidR="007C3F9C" w:rsidRDefault="007C3F9C" w:rsidP="00ED5588">
      <w:pPr>
        <w:spacing w:line="240" w:lineRule="auto"/>
        <w:jc w:val="both"/>
        <w:rPr>
          <w:rFonts w:ascii="Times New Roman" w:hAnsi="Times New Roman" w:cs="Times New Roman"/>
          <w:sz w:val="28"/>
          <w:szCs w:val="28"/>
        </w:rPr>
      </w:pPr>
    </w:p>
    <w:p w:rsidR="00020952" w:rsidRDefault="00020952" w:rsidP="00ED5588">
      <w:pPr>
        <w:spacing w:line="48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Притча дня </w:t>
      </w:r>
    </w:p>
    <w:p w:rsidR="00024D4B" w:rsidRDefault="00020952" w:rsidP="00ED5588">
      <w:pPr>
        <w:spacing w:line="480" w:lineRule="auto"/>
        <w:jc w:val="both"/>
        <w:rPr>
          <w:rFonts w:ascii="Times New Roman" w:hAnsi="Times New Roman" w:cs="Times New Roman"/>
          <w:sz w:val="28"/>
          <w:szCs w:val="28"/>
        </w:rPr>
      </w:pPr>
      <w:r>
        <w:rPr>
          <w:rFonts w:ascii="Times New Roman" w:hAnsi="Times New Roman" w:cs="Times New Roman"/>
          <w:sz w:val="28"/>
          <w:szCs w:val="28"/>
        </w:rPr>
        <w:t>Однажды ученик спросил у старца: « Долго ждать перемен к лучшему</w:t>
      </w:r>
      <w:r w:rsidRPr="00020952">
        <w:rPr>
          <w:rFonts w:ascii="Times New Roman" w:hAnsi="Times New Roman" w:cs="Times New Roman"/>
          <w:sz w:val="28"/>
          <w:szCs w:val="28"/>
        </w:rPr>
        <w:t>?</w:t>
      </w:r>
      <w:r>
        <w:rPr>
          <w:rFonts w:ascii="Times New Roman" w:hAnsi="Times New Roman" w:cs="Times New Roman"/>
          <w:sz w:val="28"/>
          <w:szCs w:val="28"/>
        </w:rPr>
        <w:t>»</w:t>
      </w:r>
    </w:p>
    <w:p w:rsidR="00020952" w:rsidRDefault="00020952" w:rsidP="00ED5588">
      <w:pPr>
        <w:spacing w:line="480" w:lineRule="auto"/>
        <w:jc w:val="both"/>
        <w:rPr>
          <w:rFonts w:ascii="Times New Roman" w:hAnsi="Times New Roman" w:cs="Times New Roman"/>
          <w:sz w:val="28"/>
          <w:szCs w:val="28"/>
        </w:rPr>
      </w:pPr>
      <w:r>
        <w:rPr>
          <w:rFonts w:ascii="Times New Roman" w:hAnsi="Times New Roman" w:cs="Times New Roman"/>
          <w:sz w:val="28"/>
          <w:szCs w:val="28"/>
        </w:rPr>
        <w:t>« Если ждать – то долго»,  - ответил старец.</w:t>
      </w:r>
    </w:p>
    <w:p w:rsidR="00020952" w:rsidRDefault="00020952" w:rsidP="00ED5588">
      <w:pPr>
        <w:spacing w:line="480" w:lineRule="auto"/>
        <w:jc w:val="both"/>
        <w:rPr>
          <w:rFonts w:ascii="Times New Roman" w:hAnsi="Times New Roman" w:cs="Times New Roman"/>
          <w:sz w:val="28"/>
          <w:szCs w:val="28"/>
        </w:rPr>
      </w:pPr>
    </w:p>
    <w:p w:rsidR="00067BB7" w:rsidRDefault="009C5A57" w:rsidP="00ED5588">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67BB7">
        <w:rPr>
          <w:rFonts w:ascii="Times New Roman" w:hAnsi="Times New Roman" w:cs="Times New Roman"/>
          <w:sz w:val="28"/>
          <w:szCs w:val="28"/>
        </w:rPr>
        <w:t xml:space="preserve">   </w:t>
      </w:r>
    </w:p>
    <w:p w:rsidR="00A74A08" w:rsidRDefault="00A74A08" w:rsidP="00ED5588">
      <w:pPr>
        <w:spacing w:line="360" w:lineRule="auto"/>
        <w:jc w:val="both"/>
        <w:rPr>
          <w:rFonts w:ascii="Times New Roman" w:hAnsi="Times New Roman" w:cs="Times New Roman"/>
          <w:sz w:val="28"/>
          <w:szCs w:val="28"/>
        </w:rPr>
      </w:pPr>
    </w:p>
    <w:p w:rsidR="00A74A08" w:rsidRDefault="00A74A08" w:rsidP="00ED558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A64EB" w:rsidRPr="003C0724" w:rsidRDefault="006A64EB" w:rsidP="00ED5588">
      <w:pPr>
        <w:spacing w:line="360" w:lineRule="auto"/>
        <w:jc w:val="both"/>
        <w:rPr>
          <w:rFonts w:ascii="Times New Roman" w:hAnsi="Times New Roman" w:cs="Times New Roman"/>
          <w:sz w:val="28"/>
          <w:szCs w:val="28"/>
        </w:rPr>
      </w:pPr>
    </w:p>
    <w:sectPr w:rsidR="006A64EB" w:rsidRPr="003C0724">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627" w:rsidRDefault="00774627" w:rsidP="008F4A81">
      <w:pPr>
        <w:spacing w:after="0" w:line="240" w:lineRule="auto"/>
      </w:pPr>
      <w:r>
        <w:separator/>
      </w:r>
    </w:p>
  </w:endnote>
  <w:endnote w:type="continuationSeparator" w:id="0">
    <w:p w:rsidR="00774627" w:rsidRDefault="00774627" w:rsidP="008F4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81" w:rsidRDefault="008F4A8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81" w:rsidRDefault="008F4A8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81" w:rsidRDefault="008F4A8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627" w:rsidRDefault="00774627" w:rsidP="008F4A81">
      <w:pPr>
        <w:spacing w:after="0" w:line="240" w:lineRule="auto"/>
      </w:pPr>
      <w:r>
        <w:separator/>
      </w:r>
    </w:p>
  </w:footnote>
  <w:footnote w:type="continuationSeparator" w:id="0">
    <w:p w:rsidR="00774627" w:rsidRDefault="00774627" w:rsidP="008F4A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81" w:rsidRDefault="008F4A8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81" w:rsidRDefault="008F4A81">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81" w:rsidRDefault="008F4A8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E7AEB"/>
    <w:multiLevelType w:val="multilevel"/>
    <w:tmpl w:val="D6422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321051"/>
    <w:multiLevelType w:val="multilevel"/>
    <w:tmpl w:val="4860F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724"/>
    <w:rsid w:val="00020952"/>
    <w:rsid w:val="00024D4B"/>
    <w:rsid w:val="00067BB7"/>
    <w:rsid w:val="000B01BC"/>
    <w:rsid w:val="000B7D0B"/>
    <w:rsid w:val="000D26C7"/>
    <w:rsid w:val="00146047"/>
    <w:rsid w:val="00180EF2"/>
    <w:rsid w:val="001847BA"/>
    <w:rsid w:val="001C7BB9"/>
    <w:rsid w:val="00213049"/>
    <w:rsid w:val="00242F8A"/>
    <w:rsid w:val="00280C70"/>
    <w:rsid w:val="002B68B3"/>
    <w:rsid w:val="003A2D36"/>
    <w:rsid w:val="003A4BB8"/>
    <w:rsid w:val="003A5367"/>
    <w:rsid w:val="003C0724"/>
    <w:rsid w:val="004F096B"/>
    <w:rsid w:val="006239C8"/>
    <w:rsid w:val="00696546"/>
    <w:rsid w:val="006A64EB"/>
    <w:rsid w:val="007267FE"/>
    <w:rsid w:val="0076044B"/>
    <w:rsid w:val="00764D5B"/>
    <w:rsid w:val="00767671"/>
    <w:rsid w:val="00774627"/>
    <w:rsid w:val="007910A2"/>
    <w:rsid w:val="007A26CE"/>
    <w:rsid w:val="007C3F9C"/>
    <w:rsid w:val="008A389C"/>
    <w:rsid w:val="008B11DC"/>
    <w:rsid w:val="008D7F01"/>
    <w:rsid w:val="008F4700"/>
    <w:rsid w:val="008F4A81"/>
    <w:rsid w:val="009B42BD"/>
    <w:rsid w:val="009C5A57"/>
    <w:rsid w:val="009D74F1"/>
    <w:rsid w:val="009E044C"/>
    <w:rsid w:val="00A5370E"/>
    <w:rsid w:val="00A63516"/>
    <w:rsid w:val="00A74A08"/>
    <w:rsid w:val="00A96057"/>
    <w:rsid w:val="00AC1ECF"/>
    <w:rsid w:val="00B2208E"/>
    <w:rsid w:val="00B90D37"/>
    <w:rsid w:val="00BA4FE2"/>
    <w:rsid w:val="00BC47D3"/>
    <w:rsid w:val="00C46C90"/>
    <w:rsid w:val="00C63649"/>
    <w:rsid w:val="00D3095A"/>
    <w:rsid w:val="00D3305E"/>
    <w:rsid w:val="00D9485D"/>
    <w:rsid w:val="00DD6CFD"/>
    <w:rsid w:val="00E03801"/>
    <w:rsid w:val="00E51962"/>
    <w:rsid w:val="00ED5588"/>
    <w:rsid w:val="00F226DA"/>
    <w:rsid w:val="00F22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7F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D7F01"/>
    <w:rPr>
      <w:b/>
      <w:bCs/>
    </w:rPr>
  </w:style>
  <w:style w:type="paragraph" w:styleId="a5">
    <w:name w:val="header"/>
    <w:basedOn w:val="a"/>
    <w:link w:val="a6"/>
    <w:uiPriority w:val="99"/>
    <w:unhideWhenUsed/>
    <w:rsid w:val="008F4A8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F4A81"/>
  </w:style>
  <w:style w:type="paragraph" w:styleId="a7">
    <w:name w:val="footer"/>
    <w:basedOn w:val="a"/>
    <w:link w:val="a8"/>
    <w:uiPriority w:val="99"/>
    <w:unhideWhenUsed/>
    <w:rsid w:val="008F4A8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F4A81"/>
  </w:style>
  <w:style w:type="paragraph" w:customStyle="1" w:styleId="c9">
    <w:name w:val="c9"/>
    <w:basedOn w:val="a"/>
    <w:rsid w:val="009B42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9B42BD"/>
  </w:style>
  <w:style w:type="paragraph" w:customStyle="1" w:styleId="c0">
    <w:name w:val="c0"/>
    <w:basedOn w:val="a"/>
    <w:rsid w:val="009B42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B42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7F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D7F01"/>
    <w:rPr>
      <w:b/>
      <w:bCs/>
    </w:rPr>
  </w:style>
  <w:style w:type="paragraph" w:styleId="a5">
    <w:name w:val="header"/>
    <w:basedOn w:val="a"/>
    <w:link w:val="a6"/>
    <w:uiPriority w:val="99"/>
    <w:unhideWhenUsed/>
    <w:rsid w:val="008F4A8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F4A81"/>
  </w:style>
  <w:style w:type="paragraph" w:styleId="a7">
    <w:name w:val="footer"/>
    <w:basedOn w:val="a"/>
    <w:link w:val="a8"/>
    <w:uiPriority w:val="99"/>
    <w:unhideWhenUsed/>
    <w:rsid w:val="008F4A8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F4A81"/>
  </w:style>
  <w:style w:type="paragraph" w:customStyle="1" w:styleId="c9">
    <w:name w:val="c9"/>
    <w:basedOn w:val="a"/>
    <w:rsid w:val="009B42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9B42BD"/>
  </w:style>
  <w:style w:type="paragraph" w:customStyle="1" w:styleId="c0">
    <w:name w:val="c0"/>
    <w:basedOn w:val="a"/>
    <w:rsid w:val="009B42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B4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1490</Words>
  <Characters>8499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6</cp:revision>
  <cp:lastPrinted>2007-12-31T14:29:00Z</cp:lastPrinted>
  <dcterms:created xsi:type="dcterms:W3CDTF">2025-05-21T02:08:00Z</dcterms:created>
  <dcterms:modified xsi:type="dcterms:W3CDTF">2025-09-17T01:57:00Z</dcterms:modified>
</cp:coreProperties>
</file>