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D4D" w:rsidRDefault="00081D4D" w:rsidP="006630D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  к обобщению опыта работы по теме «Мультисенсорный подход, как средство коррекции дискалькулии   у детей с задержкой психического </w:t>
      </w:r>
      <w:r w:rsidR="006630DE">
        <w:rPr>
          <w:rFonts w:ascii="Times New Roman" w:hAnsi="Times New Roman" w:cs="Times New Roman"/>
          <w:b/>
          <w:sz w:val="28"/>
          <w:szCs w:val="28"/>
        </w:rPr>
        <w:t>развития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081D4D" w:rsidRDefault="00081D4D" w:rsidP="00A35F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35FC9" w:rsidRPr="00081D4D" w:rsidRDefault="00A35FC9" w:rsidP="00A35F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81D4D">
        <w:rPr>
          <w:rFonts w:ascii="Times New Roman" w:hAnsi="Times New Roman" w:cs="Times New Roman"/>
          <w:b/>
          <w:sz w:val="28"/>
          <w:szCs w:val="28"/>
        </w:rPr>
        <w:t>Актуальность .</w:t>
      </w:r>
      <w:proofErr w:type="gramEnd"/>
      <w:r w:rsidR="006E0655" w:rsidRPr="00081D4D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6E0655" w:rsidRDefault="006E0655" w:rsidP="00A35F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6287" w:rsidRPr="00E820D6">
        <w:rPr>
          <w:rFonts w:ascii="Times New Roman" w:hAnsi="Times New Roman" w:cs="Times New Roman"/>
          <w:sz w:val="28"/>
          <w:szCs w:val="28"/>
        </w:rPr>
        <w:t xml:space="preserve">В современной коррекционной педагогике особую актуальность приобретает поиск эффективных методов преодоление специфических нарушений </w:t>
      </w:r>
      <w:r w:rsidRPr="00E820D6">
        <w:rPr>
          <w:rFonts w:ascii="Times New Roman" w:hAnsi="Times New Roman" w:cs="Times New Roman"/>
          <w:sz w:val="28"/>
          <w:szCs w:val="28"/>
        </w:rPr>
        <w:t>у детей</w:t>
      </w:r>
      <w:r w:rsidR="009F6287" w:rsidRPr="00E820D6">
        <w:rPr>
          <w:rFonts w:ascii="Times New Roman" w:hAnsi="Times New Roman" w:cs="Times New Roman"/>
          <w:sz w:val="28"/>
          <w:szCs w:val="28"/>
        </w:rPr>
        <w:t xml:space="preserve"> с задержкой психического </w:t>
      </w:r>
      <w:r w:rsidRPr="00E820D6">
        <w:rPr>
          <w:rFonts w:ascii="Times New Roman" w:hAnsi="Times New Roman" w:cs="Times New Roman"/>
          <w:sz w:val="28"/>
          <w:szCs w:val="28"/>
        </w:rPr>
        <w:t>развития. Традиционные</w:t>
      </w:r>
      <w:r>
        <w:rPr>
          <w:rFonts w:ascii="Times New Roman" w:hAnsi="Times New Roman" w:cs="Times New Roman"/>
          <w:sz w:val="28"/>
          <w:szCs w:val="28"/>
        </w:rPr>
        <w:t xml:space="preserve"> подходы не всегда позволяют компенсировать недостаточность познавательной деятельности и низкую обучаемость данной категории детей.</w:t>
      </w:r>
    </w:p>
    <w:p w:rsidR="006E0655" w:rsidRDefault="006E0655" w:rsidP="00A35F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опыт представляет собой теоретическое обоснование и практическую реализацию мультисенсорного подхода в коррекции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дискалькулии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с задержкой психического развития.</w:t>
      </w:r>
    </w:p>
    <w:p w:rsidR="009F6287" w:rsidRDefault="006E0655" w:rsidP="00A35FC9">
      <w:pPr>
        <w:spacing w:line="36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</w:pPr>
      <w:r w:rsidRPr="006E0655">
        <w:rPr>
          <w:rFonts w:ascii="Times New Roman" w:hAnsi="Times New Roman" w:cs="Times New Roman"/>
          <w:b/>
          <w:sz w:val="28"/>
          <w:szCs w:val="28"/>
        </w:rPr>
        <w:t>Цель опыта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0655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Создание и внедрение в коррекционно-педагогический процесс комплекса мультисенсорных игр и упражнений, </w:t>
      </w:r>
      <w:r w:rsidRPr="006E0655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обеспечивающих коррекцию</w:t>
      </w:r>
      <w:r w:rsidRPr="006E0655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дискалькулии у детей с ЗПР.</w:t>
      </w:r>
    </w:p>
    <w:p w:rsidR="006E0655" w:rsidRPr="00081D4D" w:rsidRDefault="006E0655" w:rsidP="00081D4D">
      <w:pPr>
        <w:spacing w:line="36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</w:pPr>
      <w:r w:rsidRPr="00081D4D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>Задачи.</w:t>
      </w:r>
    </w:p>
    <w:p w:rsidR="006E0655" w:rsidRPr="006E0655" w:rsidRDefault="006E0655" w:rsidP="00A35FC9">
      <w:pPr>
        <w:numPr>
          <w:ilvl w:val="0"/>
          <w:numId w:val="8"/>
        </w:numPr>
        <w:tabs>
          <w:tab w:val="left" w:pos="216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655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Изучить теоретические основы проблемы дискалькулии у детей с ЗПР и возможности использования мультисенсорного подхода в коррекционной работе.</w:t>
      </w:r>
    </w:p>
    <w:p w:rsidR="006E0655" w:rsidRPr="006E0655" w:rsidRDefault="00BD34FA" w:rsidP="00A35FC9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FC9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Диагностировать детей с задержкой психического развития по развитию элементарных математических представлений.</w:t>
      </w:r>
    </w:p>
    <w:p w:rsidR="006E0655" w:rsidRPr="006E0655" w:rsidRDefault="00BD34FA" w:rsidP="00A35FC9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FC9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Разработать мультисенсорные</w:t>
      </w:r>
      <w:r w:rsidR="006E0655" w:rsidRPr="006E0655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  <w:r w:rsidRPr="00A35FC9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комплексы игр</w:t>
      </w:r>
      <w:r w:rsidR="006E0655" w:rsidRPr="006E0655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и </w:t>
      </w:r>
      <w:r w:rsidRPr="00A35FC9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упражнений по</w:t>
      </w:r>
      <w:r w:rsidR="006E0655" w:rsidRPr="006E0655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РЭМП</w:t>
      </w:r>
    </w:p>
    <w:p w:rsidR="006E0655" w:rsidRPr="006E0655" w:rsidRDefault="00BD34FA" w:rsidP="00A35FC9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FC9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Реализовать мультисенсорные</w:t>
      </w:r>
      <w:r w:rsidR="006E0655" w:rsidRPr="006E0655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комплексы игр и упражнений в процессе </w:t>
      </w:r>
      <w:r w:rsidRPr="00A35FC9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РЭМП.</w:t>
      </w:r>
    </w:p>
    <w:p w:rsidR="006E0655" w:rsidRPr="00A35FC9" w:rsidRDefault="006E0655" w:rsidP="00A35FC9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655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Обобщить и систематизировать</w:t>
      </w:r>
      <w:r w:rsidR="00BD34FA" w:rsidRPr="00A35FC9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, распространять полученный</w:t>
      </w:r>
      <w:r w:rsidRPr="006E0655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опыт работы.</w:t>
      </w:r>
    </w:p>
    <w:p w:rsidR="00A35FC9" w:rsidRDefault="00A35FC9" w:rsidP="00BD34FA">
      <w:pPr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FC9" w:rsidRPr="007F07BB" w:rsidRDefault="00A35FC9" w:rsidP="00A35FC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Дети с ЗПР часто испытывают трудности с абстрактным мышлением, концентрацией внимания и усвоением информации через традиционные, вербальные методы. Мультисенсорный подход помогает сделать математические понятия более конкретными, доступными и запоминающимися.</w:t>
      </w:r>
    </w:p>
    <w:p w:rsidR="00A35FC9" w:rsidRPr="007F07BB" w:rsidRDefault="00A35FC9" w:rsidP="00A35FC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07BB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Почему мультисенсорный подход важен для детей с ЗПР в математике:</w:t>
      </w:r>
    </w:p>
    <w:p w:rsidR="00A35FC9" w:rsidRPr="007F07BB" w:rsidRDefault="00A35FC9" w:rsidP="00A35FC9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07BB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Конкретизация абстрактных понятий:</w:t>
      </w:r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Математика часто оперирует абстрактными понятиями (число, величина, форма). Мультисенсорный подход позволяет "ощутить" эти понятия, сделать их более реальными.</w:t>
      </w:r>
    </w:p>
    <w:p w:rsidR="00A35FC9" w:rsidRPr="007F07BB" w:rsidRDefault="00A35FC9" w:rsidP="00A35FC9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07BB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Компенсация подсистем:</w:t>
      </w:r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У детей с ЗПР могут быть нарушения в одной из сенсорных систем. Мультисенсорный подход позволяет задействовать другие, более сохранные системы, чтобы компенсировать эти пробелы.</w:t>
      </w:r>
    </w:p>
    <w:p w:rsidR="00A35FC9" w:rsidRPr="007F07BB" w:rsidRDefault="00A35FC9" w:rsidP="00A35FC9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07BB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Улучшение концентрации и внимания:</w:t>
      </w:r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Активное использование разнообразных материалов и действий удерживает внимание ребенка, делает процесс обучения более увлекательным и менее утомительным.</w:t>
      </w:r>
    </w:p>
    <w:p w:rsidR="00A35FC9" w:rsidRPr="007F07BB" w:rsidRDefault="00A35FC9" w:rsidP="00A35FC9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07BB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Развитие мелкой моторики и координации:</w:t>
      </w:r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Многие мультисенсорные задания включают </w:t>
      </w:r>
      <w:proofErr w:type="spellStart"/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манипулятивные</w:t>
      </w:r>
      <w:proofErr w:type="spellEnd"/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действия, что способствует развитию мелкой моторики, важной для успешного овладения письмом и другими навыками.</w:t>
      </w:r>
    </w:p>
    <w:p w:rsidR="00A35FC9" w:rsidRDefault="00A35FC9" w:rsidP="00A35FC9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07BB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Активация памяти:</w:t>
      </w:r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Информация, полученная через разные каналы восприятия, лучше закрепляется в долговременной памяти.</w:t>
      </w:r>
    </w:p>
    <w:p w:rsidR="00BD34FA" w:rsidRPr="00BD34FA" w:rsidRDefault="00BD34FA" w:rsidP="00BD34FA">
      <w:pPr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287" w:rsidRDefault="009F6287" w:rsidP="00A35FC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 xml:space="preserve">    </w:t>
      </w:r>
      <w:r w:rsidRPr="00542F25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>Мультисенсорный подход</w:t>
      </w:r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, использующий одновременное вовлечение нескольких органов чувств (зрения, слуха, осязания, </w:t>
      </w:r>
      <w:proofErr w:type="spellStart"/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кинестетики</w:t>
      </w:r>
      <w:proofErr w:type="spellEnd"/>
      <w:r w:rsidRPr="007F07B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), является особенно эффективным инструментом для обучения математике детей дошкольного возраста с задержкой психического развития (ЗПР).</w:t>
      </w:r>
    </w:p>
    <w:p w:rsidR="009F6287" w:rsidRPr="00A35FC9" w:rsidRDefault="009F6287">
      <w:pP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Умение педагога соединить приемы обучения, которые задействуют разные каналы восприятия, в процессе обучения математике детей с задержкой психического развития, делает это процесс наиболее результативным.</w:t>
      </w:r>
    </w:p>
    <w:p w:rsidR="009F6287" w:rsidRPr="009F6287" w:rsidRDefault="009F6287" w:rsidP="009F6287">
      <w:pPr>
        <w:shd w:val="clear" w:color="auto" w:fill="FFFFFF"/>
        <w:spacing w:before="480" w:after="300" w:line="240" w:lineRule="auto"/>
        <w:outlineLvl w:val="1"/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Мультисенсорный подход в</w:t>
      </w:r>
      <w:r w:rsidR="006630DE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 xml:space="preserve"> обучении детей с </w:t>
      </w:r>
      <w:proofErr w:type="gramStart"/>
      <w:r w:rsidR="006630DE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 xml:space="preserve">ЗПР </w:t>
      </w:r>
      <w:r w:rsidRPr="009F6287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.</w:t>
      </w:r>
      <w:proofErr w:type="gramEnd"/>
    </w:p>
    <w:p w:rsidR="009F6287" w:rsidRDefault="009F6287" w:rsidP="009F628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Мультисенсорный подход в обучении детей с ЗПР (задержкой психического развития) математике — это комплексная методика, которая задействует </w:t>
      </w: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одновременно несколько каналов восприятия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(зрение, слух, осязание, мышечное чувство, движение) для формирования математических понятий и навыков. Этот подход основан на понимании того, что дети с ЗПР часто испытывают трудности с абстрактным мышлением, удержанием информации и обработкой сенсорных сигналов. Мультисенсорный подход помогает им 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лучше понять и усвоить материал, делая обучение более доступным, наглядным и запоминающимся.</w:t>
      </w:r>
    </w:p>
    <w:p w:rsidR="002F0091" w:rsidRPr="009F6287" w:rsidRDefault="002F0091" w:rsidP="009F628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2F0091" w:rsidRPr="009F6287" w:rsidRDefault="002F0091" w:rsidP="002F0091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Преимущества мультисенсорного подхода для детей с ЗПР:</w:t>
      </w:r>
    </w:p>
    <w:p w:rsidR="002F0091" w:rsidRPr="009F6287" w:rsidRDefault="002F0091" w:rsidP="002F0091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Лучшее понимание абстрактных понятий: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Конкретные, осязаемые объекты помогают "заземлить" абстрактные математические идеи.</w:t>
      </w:r>
    </w:p>
    <w:p w:rsidR="002F0091" w:rsidRPr="009F6287" w:rsidRDefault="002F0091" w:rsidP="002F0091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Повышение мотивации к обучению: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Игра, движ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ение и разнообразие делают занятия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более интересными и увлекательными.</w:t>
      </w:r>
    </w:p>
    <w:p w:rsidR="002F0091" w:rsidRPr="009F6287" w:rsidRDefault="002F0091" w:rsidP="002F0091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Развитие когнитивных навыков: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Улучшается внимание, память, логическое мышление, пространственное восприятие.</w:t>
      </w:r>
    </w:p>
    <w:p w:rsidR="002F0091" w:rsidRPr="009F6287" w:rsidRDefault="002F0091" w:rsidP="002F0091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Компенсация недостатков: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Позволяет обойти трудности, связанные с вербальным восприятием или недостаточной скоростью обработки информации.</w:t>
      </w:r>
    </w:p>
    <w:p w:rsidR="002F0091" w:rsidRPr="009F6287" w:rsidRDefault="002F0091" w:rsidP="002F0091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Развитие мелкой и крупной моторики: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За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нятия, </w:t>
      </w:r>
      <w:proofErr w:type="gramStart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связанные 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(</w:t>
      </w:r>
      <w:proofErr w:type="gramEnd"/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счетным материалом) и движениями, способствуют развитию координации.</w:t>
      </w:r>
    </w:p>
    <w:p w:rsidR="009F6287" w:rsidRPr="009F6287" w:rsidRDefault="002F0091" w:rsidP="002F0091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Важные аспекты</w:t>
      </w: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. </w:t>
      </w:r>
      <w:r w:rsidR="009F6287"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Ключевые особенности и принципы мультисенсорного подхода:</w:t>
      </w:r>
    </w:p>
    <w:p w:rsidR="009F6287" w:rsidRPr="009F6287" w:rsidRDefault="009F6287" w:rsidP="009F6287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Многоканальность восприятия:</w:t>
      </w:r>
    </w:p>
    <w:p w:rsidR="009F6287" w:rsidRPr="009F6287" w:rsidRDefault="009F6287" w:rsidP="009F6287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Зрение: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Использование ярких, наглядных пособий, картинок, диаграмм, схем, демонстрационного материала.</w:t>
      </w:r>
    </w:p>
    <w:p w:rsidR="009F6287" w:rsidRPr="009F6287" w:rsidRDefault="009F6287" w:rsidP="009F6287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Слух: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Четкие устные инструкции, песенки, рифмовки, объяснения, диалоги.</w:t>
      </w:r>
    </w:p>
    <w:p w:rsidR="009F6287" w:rsidRPr="009F6287" w:rsidRDefault="009F6287" w:rsidP="009F6287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Осязание: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Работа с реальными предметами, счетным материалом (палочки, кубики, наборы для счета), лепкой, конструированием, использованием текстурных материалов.</w:t>
      </w:r>
    </w:p>
    <w:p w:rsidR="009F6287" w:rsidRPr="009F6287" w:rsidRDefault="009F6287" w:rsidP="009F6287">
      <w:pPr>
        <w:numPr>
          <w:ilvl w:val="1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Мышечное чувство и движение: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Задействование крупной и мелкой моторики, ходьба, выполнение действий руками, пальчиковые игры, подвижные игры с математическим содержанием.</w:t>
      </w:r>
    </w:p>
    <w:p w:rsidR="009F6287" w:rsidRPr="009F6287" w:rsidRDefault="009F6287" w:rsidP="009F6287">
      <w:pPr>
        <w:numPr>
          <w:ilvl w:val="0"/>
          <w:numId w:val="1"/>
        </w:numPr>
        <w:shd w:val="clear" w:color="auto" w:fill="FFFFFF"/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Наглядность и предметность: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Математические понятия сначала представляются в конкретной, предметной форме, прежде чем перейти к более абстрактным символам (цифрам, знакам).</w:t>
      </w:r>
    </w:p>
    <w:p w:rsidR="009F6287" w:rsidRPr="009F6287" w:rsidRDefault="009F6287" w:rsidP="009F6287">
      <w:pPr>
        <w:numPr>
          <w:ilvl w:val="0"/>
          <w:numId w:val="1"/>
        </w:numPr>
        <w:shd w:val="clear" w:color="auto" w:fill="FFFFFF"/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Повторение и закрепление: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Важно многократно повторять материал, используя разные сенсорные каналы, чтобы информация лучше усвоилась.</w:t>
      </w:r>
    </w:p>
    <w:p w:rsidR="009F6287" w:rsidRPr="009F6287" w:rsidRDefault="009F6287" w:rsidP="009F6287">
      <w:pPr>
        <w:numPr>
          <w:ilvl w:val="0"/>
          <w:numId w:val="1"/>
        </w:numPr>
        <w:shd w:val="clear" w:color="auto" w:fill="FFFFFF"/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Пошаговое обучение: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Разделение сложных математических задач на мелкие, управляемые шаги.</w:t>
      </w:r>
    </w:p>
    <w:p w:rsidR="009F6287" w:rsidRPr="009F6287" w:rsidRDefault="009F6287" w:rsidP="009F6287">
      <w:pPr>
        <w:numPr>
          <w:ilvl w:val="0"/>
          <w:numId w:val="1"/>
        </w:numPr>
        <w:shd w:val="clear" w:color="auto" w:fill="FFFFFF"/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Индивидуализация: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Учет особенностей каждого ребенка, его сильных и слабых сторон, темпа усвоения материала.</w:t>
      </w:r>
    </w:p>
    <w:p w:rsidR="00A35FC9" w:rsidRPr="002F0091" w:rsidRDefault="009F6287" w:rsidP="00A35FC9">
      <w:pPr>
        <w:numPr>
          <w:ilvl w:val="0"/>
          <w:numId w:val="1"/>
        </w:numPr>
        <w:shd w:val="clear" w:color="auto" w:fill="FFFFFF"/>
        <w:spacing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lastRenderedPageBreak/>
        <w:t>Эмоционально-положительная атмосфера: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Создание безопасной, поддерживающей среды, где ошибки воспринимаются как часть учебного процесса, а успехи поощряются.</w:t>
      </w:r>
    </w:p>
    <w:p w:rsidR="009F6287" w:rsidRPr="009F6287" w:rsidRDefault="009F6287" w:rsidP="009F628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Применение мультисенсорного подхода на практике в обучении математике:</w:t>
      </w:r>
    </w:p>
    <w:p w:rsidR="009F6287" w:rsidRPr="009F6287" w:rsidRDefault="009F6287" w:rsidP="009F6287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Счет: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Визуально: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Счет предметов на картинках, счетных палочек, кубиков.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Аудиально: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Проговаривание чисел вслух, прослушивание песен со счетом.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Тактильно: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Пересчитывание</w:t>
      </w:r>
      <w:proofErr w:type="spellEnd"/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реальных объектов (яблок, игрушек), использование бисера, пуговиц, счетных машинок.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proofErr w:type="spellStart"/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Кинестетически</w:t>
      </w:r>
      <w:proofErr w:type="spellEnd"/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Ходьба по лабиринту, отмечая каждый шаг числом; использование пальцев для счета.</w:t>
      </w:r>
    </w:p>
    <w:p w:rsidR="009F6287" w:rsidRPr="009F6287" w:rsidRDefault="009F6287" w:rsidP="009F6287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Сравнение чисел (больше/меньше):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Визуально: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Сравнивая группы предметов, показывая их расположение (например, одна группа слева, другая справа).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Тактильно: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Используя весы с грузами разного веса, сравнивая количество предметов в разных руках.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Движение: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Выстраиваясь в группы разной численности, показывая, какая группа "больше" или "меньше".</w:t>
      </w:r>
    </w:p>
    <w:p w:rsidR="009F6287" w:rsidRPr="009F6287" w:rsidRDefault="009F6287" w:rsidP="009F6287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Геометрические фигуры: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Визуально: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Рассматривание изображений фигур, рисование.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Тактильно: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Обведение контуров фигур пальцем, лепка фигур из пластилина, составление фигур из палочек, мозаики.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proofErr w:type="spellStart"/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Кинестетически</w:t>
      </w:r>
      <w:proofErr w:type="spellEnd"/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"Рисование" фигур рукой в воздухе, создание фигур из своего тела.</w:t>
      </w:r>
    </w:p>
    <w:p w:rsidR="009F6287" w:rsidRPr="009F6287" w:rsidRDefault="009F6287" w:rsidP="009F6287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Решение задач: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Визуально: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Использование картинок, иллюстрирующих условие задачи.</w:t>
      </w:r>
    </w:p>
    <w:p w:rsidR="009F6287" w:rsidRP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Предметно: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Составление ситуации из реальных предметов (например, если в задаче про яблоки, взять настоящие яблоки).</w:t>
      </w:r>
    </w:p>
    <w:p w:rsidR="009F6287" w:rsidRDefault="009F6287" w:rsidP="009F6287">
      <w:pPr>
        <w:numPr>
          <w:ilvl w:val="1"/>
          <w:numId w:val="2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Действие: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Выполнение действий, описанных в задаче (например, если в задаче про "добавили", добавить предметы к уже имеющимся).</w:t>
      </w:r>
    </w:p>
    <w:p w:rsidR="003A45E0" w:rsidRDefault="003A45E0" w:rsidP="003A45E0">
      <w:pPr>
        <w:shd w:val="clear" w:color="auto" w:fill="FFFFFF"/>
        <w:spacing w:after="0" w:line="240" w:lineRule="auto"/>
        <w:ind w:left="39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2F0091" w:rsidRPr="00C4685A" w:rsidRDefault="008D6F1E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 </w:t>
      </w:r>
      <w:r w:rsidR="003A45E0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   </w:t>
      </w:r>
      <w:r w:rsidR="003A45E0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Педагогам</w:t>
      </w:r>
      <w:r w:rsidR="003A45E0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, выстраивая коррекционный процесс</w:t>
      </w:r>
      <w:r w:rsidR="00C4685A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</w:t>
      </w: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 </w:t>
      </w:r>
      <w:r w:rsidR="00C4685A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н</w:t>
      </w:r>
      <w:r w:rsidR="002F0091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еобходимо задействовать разные каналы восприятия детей в процессе выполнения заданий детьми. </w:t>
      </w:r>
      <w:r w:rsid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Выстраивая занятия педагог</w:t>
      </w:r>
      <w:r w:rsidR="002F0091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у необходимо </w:t>
      </w: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продумать,</w:t>
      </w:r>
      <w:r w:rsidR="002F0091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</w:t>
      </w: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как включить</w:t>
      </w:r>
      <w:r w:rsidR="002F0091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в традиционные игры и упражнения </w:t>
      </w: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разные каналы восприятия.</w:t>
      </w:r>
    </w:p>
    <w:p w:rsidR="008D6F1E" w:rsidRDefault="008D6F1E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В своем опыте работы я создала и апробировала комплексы мультисенсорных игр и упражнений   с пр</w:t>
      </w:r>
      <w:r w:rsid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именением простого оборудования:</w:t>
      </w:r>
    </w:p>
    <w:p w:rsidR="00D64FD9" w:rsidRPr="00C4685A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</w:p>
    <w:p w:rsidR="008D6F1E" w:rsidRPr="00C4685A" w:rsidRDefault="008D6F1E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lastRenderedPageBreak/>
        <w:t xml:space="preserve">     </w:t>
      </w:r>
      <w:r w:rsidRPr="00C4685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Комплекс мультисенсорных игр «Веселые молоточки»</w:t>
      </w: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направлен на формирование у детей</w:t>
      </w:r>
      <w:r w:rsid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представлений</w:t>
      </w: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о счете, цвете, форме</w:t>
      </w:r>
      <w:r w:rsid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,</w:t>
      </w: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величине</w:t>
      </w:r>
      <w:r w:rsid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, составе </w:t>
      </w: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предметов, для ориентировки в пространстве. </w:t>
      </w:r>
    </w:p>
    <w:p w:rsidR="00C4685A" w:rsidRPr="00C4685A" w:rsidRDefault="008D6F1E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 w:rsidRPr="00C4685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   </w:t>
      </w:r>
      <w:r w:rsidR="00C4685A" w:rsidRPr="00C4685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</w:t>
      </w:r>
      <w:r w:rsidRPr="00C4685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Комплекс игр «Волшебные островки»</w:t>
      </w:r>
      <w:r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направлен на формирование математических представлений в процессе движения.</w:t>
      </w:r>
    </w:p>
    <w:p w:rsidR="008D6F1E" w:rsidRDefault="00C4685A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    </w:t>
      </w:r>
      <w:r w:rsidR="008D6F1E" w:rsidRPr="00C4685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Комплекс игр «Звуковые кнопки»</w:t>
      </w:r>
      <w:r w:rsidR="008D6F1E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направлены на формирование количественного и порядко</w:t>
      </w: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во</w:t>
      </w:r>
      <w:r w:rsidR="008D6F1E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го </w:t>
      </w:r>
      <w:r w:rsidR="00D64FD9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счета, </w:t>
      </w:r>
      <w:r w:rsidR="00D64FD9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соотнесение числа с цифрой, решение</w:t>
      </w:r>
      <w:r w:rsidR="008D6F1E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задач.</w:t>
      </w:r>
    </w:p>
    <w:p w:rsidR="003A45E0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   </w:t>
      </w:r>
      <w:r w:rsidR="003A45E0" w:rsidRPr="003A45E0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Комплекс игр «Тактильные карточки»</w:t>
      </w:r>
      <w:r w:rsidR="003A45E0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</w:t>
      </w:r>
      <w:r w:rsidR="003A45E0" w:rsidRPr="003A45E0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направлен</w:t>
      </w:r>
      <w:r w:rsidR="003A45E0" w:rsidRPr="003A45E0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н</w:t>
      </w:r>
      <w:r w:rsidR="003A45E0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а формирование у детей</w:t>
      </w:r>
      <w:r w:rsidR="003A45E0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представлений</w:t>
      </w:r>
      <w:r w:rsidR="003A45E0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о счете, цвете, форме</w:t>
      </w:r>
      <w:r w:rsidR="003A45E0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,</w:t>
      </w:r>
      <w:r w:rsidR="003A45E0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величине</w:t>
      </w:r>
      <w:r w:rsidR="003A45E0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, составе </w:t>
      </w:r>
      <w:r w:rsidR="003A45E0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числа</w:t>
      </w:r>
      <w:r w:rsidR="003A45E0" w:rsidRP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, для ориентировки</w:t>
      </w:r>
      <w:r w:rsidR="003A45E0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в пространстве с помощью тактильного, визуального.</w:t>
      </w: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</w:p>
    <w:p w:rsidR="00D64FD9" w:rsidRPr="003A45E0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В мультисенсорных играх задействованы несколько каналов восприятия. Мультисенсорный подход применяется в разных комбинациях в зависимости от такого, какой канал восприятия первый должен включиться при выполнении задания ребенком.</w:t>
      </w:r>
    </w:p>
    <w:p w:rsidR="00C4685A" w:rsidRDefault="00C4685A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</w:p>
    <w:p w:rsidR="00C4685A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</w:t>
      </w:r>
      <w:r w:rsidR="00C4685A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Так же мной были разработаны конспекты по развитию элементарных математических представлений.</w:t>
      </w:r>
    </w:p>
    <w:p w:rsidR="00C4685A" w:rsidRPr="00C4685A" w:rsidRDefault="00C4685A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Для родителей разработаны консультации «Как научить ребенка считать?»  с применением мультисенсорного подхода. Для педагогов были разработаны консультации с рекомендациями по вопросам применения мультисенсорного подхода в Доу.</w:t>
      </w:r>
    </w:p>
    <w:p w:rsidR="008D6F1E" w:rsidRDefault="003A45E0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  <w:r w:rsidRPr="00D64FD9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 xml:space="preserve">Для определения ре результативности применения мультисенсорного подхода была проведена диагностика </w:t>
      </w:r>
      <w:r w:rsidR="00CC07FB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 xml:space="preserve">детей по развитию элементарных математических навыков </w:t>
      </w:r>
      <w:r w:rsidRPr="00D64FD9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>в начале и конце года.</w:t>
      </w:r>
    </w:p>
    <w:p w:rsidR="005A3959" w:rsidRDefault="005A395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>Дети выполняли диагностические задания.</w:t>
      </w:r>
    </w:p>
    <w:p w:rsidR="005A3959" w:rsidRDefault="005A395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 xml:space="preserve"> Критерии оценки 1-низкий уровень,2 средний уровень, 3 высокий уровень.</w:t>
      </w: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CC07FB" w:rsidRDefault="005A3959" w:rsidP="00CC07FB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Диагностические задания:</w:t>
      </w:r>
    </w:p>
    <w:p w:rsidR="00CC07FB" w:rsidRDefault="005A3959" w:rsidP="00CC07FB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Определение запаса знаний:</w:t>
      </w:r>
    </w:p>
    <w:p w:rsidR="005A3959" w:rsidRPr="00CC07FB" w:rsidRDefault="005A3959" w:rsidP="00CC07FB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CC07FB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Знание числового ряда:</w:t>
      </w:r>
      <w:r w:rsidRPr="00CC07F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Прямой и обратный счет, называние "соседей" числа.</w:t>
      </w:r>
    </w:p>
    <w:p w:rsidR="005A3959" w:rsidRPr="005A3959" w:rsidRDefault="005A3959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Соотнесение числа и количества:</w:t>
      </w:r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Сосчитать предметы, выбрать карточку с нужным числом, выложить заданное количество предметов.</w:t>
      </w:r>
    </w:p>
    <w:p w:rsidR="005A3959" w:rsidRPr="005A3959" w:rsidRDefault="005A3959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Знание геометрических фигур:</w:t>
      </w:r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Называние, узнавание, обведение, рисование.</w:t>
      </w:r>
    </w:p>
    <w:p w:rsidR="005A3959" w:rsidRPr="005A3959" w:rsidRDefault="005A3959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Ориентировка в пространстве:</w:t>
      </w:r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"Право - лево", "вверху - внизу", "впереди - сзади".</w:t>
      </w:r>
    </w:p>
    <w:p w:rsidR="005A3959" w:rsidRPr="005A3959" w:rsidRDefault="005A3959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Знание величин:</w:t>
      </w:r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"Больше - меньше", "длиннее - короче", "тяжелее - легче".</w:t>
      </w:r>
    </w:p>
    <w:p w:rsidR="005A3959" w:rsidRPr="005A3959" w:rsidRDefault="005A3959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lastRenderedPageBreak/>
        <w:t xml:space="preserve">Диагностика </w:t>
      </w:r>
      <w:proofErr w:type="spellStart"/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сформированности</w:t>
      </w:r>
      <w:proofErr w:type="spellEnd"/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 арифметических действий:</w:t>
      </w:r>
    </w:p>
    <w:p w:rsidR="005A3959" w:rsidRPr="005A3959" w:rsidRDefault="005A3959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Сложение и вычитание в пределах 10 (на наглядном материале):</w:t>
      </w:r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Решение примеров с использованием счетных палочек, картинок, пальцев.</w:t>
      </w:r>
    </w:p>
    <w:p w:rsidR="00CC07FB" w:rsidRDefault="005A3959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Решение простых текстовых задач:</w:t>
      </w:r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Задачи на сложение и вычитание с использованием наглядного материала.</w:t>
      </w:r>
    </w:p>
    <w:p w:rsidR="005A3959" w:rsidRPr="005A3959" w:rsidRDefault="005A3959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Определение состава числа:</w:t>
      </w:r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Разложить число на два слагаемых.</w:t>
      </w:r>
    </w:p>
    <w:p w:rsidR="005A3959" w:rsidRDefault="005A3959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5A3959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Определение пропущенного числа:</w:t>
      </w:r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proofErr w:type="gramStart"/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</w:t>
      </w:r>
      <w:proofErr w:type="gramEnd"/>
      <w:r w:rsidRPr="005A39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числовом ряду, в примере.</w:t>
      </w:r>
    </w:p>
    <w:p w:rsidR="00CC07FB" w:rsidRDefault="00CC07FB" w:rsidP="00CC07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CC07FB" w:rsidRDefault="00CC07FB" w:rsidP="00CC07F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начале обучения (начало 2024</w:t>
      </w:r>
      <w:r w:rsidRPr="00CC07FB">
        <w:rPr>
          <w:rFonts w:ascii="Times New Roman" w:eastAsia="Calibri" w:hAnsi="Times New Roman" w:cs="Times New Roman"/>
          <w:sz w:val="28"/>
          <w:szCs w:val="28"/>
        </w:rPr>
        <w:t xml:space="preserve"> года) дети затруднялись в определении и назывании геометрических фигур (прямоугольника, треугольника, овала), формы предметов (овальной, прямоугольной, треугольной) в окружающей действительности, в группировке предметов, геометрических фигур по цвету, форме, величине.  Дети испытывали сложности в выкладывании серийного ряда по величине предметов от самого большого к самому маленькому, от самого широкого к самому узкому, от самого высокого к самому низкому. В большинстве своем дети называли основные цвета и оттенки предметов. Многие дети затруднялись в количественном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81D4D">
        <w:rPr>
          <w:rFonts w:ascii="Times New Roman" w:eastAsia="Calibri" w:hAnsi="Times New Roman" w:cs="Times New Roman"/>
          <w:sz w:val="28"/>
          <w:szCs w:val="28"/>
        </w:rPr>
        <w:t xml:space="preserve">порядковом </w:t>
      </w:r>
      <w:r w:rsidR="00081D4D" w:rsidRPr="00CC07FB">
        <w:rPr>
          <w:rFonts w:ascii="Times New Roman" w:eastAsia="Calibri" w:hAnsi="Times New Roman" w:cs="Times New Roman"/>
          <w:sz w:val="28"/>
          <w:szCs w:val="28"/>
        </w:rPr>
        <w:t>счете</w:t>
      </w:r>
      <w:r w:rsidRPr="00CC07FB">
        <w:rPr>
          <w:rFonts w:ascii="Times New Roman" w:eastAsia="Calibri" w:hAnsi="Times New Roman" w:cs="Times New Roman"/>
          <w:sz w:val="28"/>
          <w:szCs w:val="28"/>
        </w:rPr>
        <w:t xml:space="preserve"> предметов, в понимании состава числа, в образовании числа при увеличении или уменьшении количества предметов на 1-2 в сравнивании количества предметов, решении простых задач и примеров на сложение и вычитание. в ориентировке в пространстве и на </w:t>
      </w:r>
      <w:proofErr w:type="spellStart"/>
      <w:r w:rsidRPr="00CC07FB">
        <w:rPr>
          <w:rFonts w:ascii="Times New Roman" w:eastAsia="Calibri" w:hAnsi="Times New Roman" w:cs="Times New Roman"/>
          <w:sz w:val="28"/>
          <w:szCs w:val="28"/>
        </w:rPr>
        <w:t>микроплоскости</w:t>
      </w:r>
      <w:proofErr w:type="spellEnd"/>
      <w:r w:rsidRPr="00CC07FB">
        <w:rPr>
          <w:rFonts w:ascii="Times New Roman" w:eastAsia="Calibri" w:hAnsi="Times New Roman" w:cs="Times New Roman"/>
          <w:sz w:val="28"/>
          <w:szCs w:val="28"/>
        </w:rPr>
        <w:t xml:space="preserve">, в определении порядкового номера предмета, в соотнесении    числа и количества предметов. </w:t>
      </w:r>
    </w:p>
    <w:p w:rsidR="00CC07FB" w:rsidRDefault="00CC07FB" w:rsidP="00CC07F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процессе применения мультисенсорного </w:t>
      </w:r>
      <w:r w:rsidR="00081D4D">
        <w:rPr>
          <w:rFonts w:ascii="Times New Roman" w:eastAsia="Calibri" w:hAnsi="Times New Roman" w:cs="Times New Roman"/>
          <w:sz w:val="28"/>
          <w:szCs w:val="28"/>
        </w:rPr>
        <w:t>подхода в конце 2024-2025 учебного года наблюдалась положительная динамика по всем направлениям развития элементарных математических представлений у детей с ЗПР.</w:t>
      </w:r>
    </w:p>
    <w:p w:rsidR="00CC07FB" w:rsidRPr="00CC07FB" w:rsidRDefault="00CC07FB" w:rsidP="00CC07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07FB">
        <w:rPr>
          <w:rFonts w:ascii="Times New Roman" w:eastAsia="Calibri" w:hAnsi="Times New Roman" w:cs="Times New Roman"/>
          <w:b/>
          <w:sz w:val="28"/>
          <w:szCs w:val="28"/>
        </w:rPr>
        <w:t xml:space="preserve">Результаты работы по коррекционному направлению </w:t>
      </w:r>
    </w:p>
    <w:p w:rsidR="00CC07FB" w:rsidRDefault="00CC07FB" w:rsidP="00CC07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07FB">
        <w:rPr>
          <w:rFonts w:ascii="Times New Roman" w:eastAsia="Calibri" w:hAnsi="Times New Roman" w:cs="Times New Roman"/>
          <w:b/>
          <w:sz w:val="28"/>
          <w:szCs w:val="28"/>
        </w:rPr>
        <w:t>«Развитие элементарных математических представлений»</w:t>
      </w:r>
    </w:p>
    <w:p w:rsidR="00081D4D" w:rsidRDefault="00081D4D" w:rsidP="00CC07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1D4D" w:rsidRDefault="00081D4D" w:rsidP="00081D4D">
      <w:pPr>
        <w:pStyle w:val="a3"/>
        <w:spacing w:before="67" w:beforeAutospacing="0" w:after="0" w:afterAutospacing="0"/>
      </w:pPr>
      <w:r>
        <w:rPr>
          <w:rFonts w:eastAsia="+mn-ea"/>
          <w:color w:val="000000"/>
          <w:kern w:val="24"/>
          <w:sz w:val="28"/>
          <w:szCs w:val="28"/>
        </w:rPr>
        <w:t xml:space="preserve">В процесс применения мультисенсорного подхода в </w:t>
      </w:r>
      <w:r>
        <w:rPr>
          <w:rFonts w:eastAsia="+mn-ea"/>
          <w:color w:val="000000"/>
          <w:kern w:val="24"/>
          <w:sz w:val="28"/>
          <w:szCs w:val="28"/>
        </w:rPr>
        <w:t>обучении наблюдается</w:t>
      </w:r>
      <w:r>
        <w:rPr>
          <w:rFonts w:eastAsia="+mn-ea"/>
          <w:color w:val="000000"/>
          <w:kern w:val="24"/>
          <w:sz w:val="28"/>
          <w:szCs w:val="28"/>
        </w:rPr>
        <w:t xml:space="preserve"> положительная динамика в освоении </w:t>
      </w:r>
      <w:r>
        <w:rPr>
          <w:rFonts w:eastAsia="+mn-ea"/>
          <w:color w:val="000000"/>
          <w:kern w:val="24"/>
          <w:sz w:val="28"/>
          <w:szCs w:val="28"/>
        </w:rPr>
        <w:t>детьми математическими</w:t>
      </w:r>
      <w:r>
        <w:rPr>
          <w:rFonts w:eastAsia="+mn-ea"/>
          <w:color w:val="000000"/>
          <w:kern w:val="24"/>
          <w:sz w:val="28"/>
          <w:szCs w:val="28"/>
        </w:rPr>
        <w:t xml:space="preserve"> операциями.</w:t>
      </w:r>
    </w:p>
    <w:p w:rsidR="00081D4D" w:rsidRDefault="00081D4D" w:rsidP="00081D4D">
      <w:pPr>
        <w:pStyle w:val="a3"/>
        <w:spacing w:before="67" w:beforeAutospacing="0" w:after="0" w:afterAutospacing="0"/>
      </w:pPr>
      <w:r>
        <w:rPr>
          <w:rFonts w:eastAsia="+mn-ea"/>
          <w:color w:val="000000"/>
          <w:kern w:val="24"/>
          <w:sz w:val="28"/>
          <w:szCs w:val="28"/>
        </w:rPr>
        <w:t xml:space="preserve">Дети более быстро и овладевали математическими навыками во время выполнения заданий по математике за счет включения разных каналов восприятия в процесс обучения. Применение мультисенсорного подхода в освоении детьми математических умений </w:t>
      </w:r>
      <w:r>
        <w:rPr>
          <w:rFonts w:eastAsia="+mn-ea"/>
          <w:color w:val="000000"/>
          <w:kern w:val="24"/>
          <w:sz w:val="28"/>
          <w:szCs w:val="28"/>
        </w:rPr>
        <w:t>и навыков</w:t>
      </w:r>
      <w:r>
        <w:rPr>
          <w:rFonts w:eastAsia="+mn-ea"/>
          <w:color w:val="000000"/>
          <w:kern w:val="24"/>
          <w:sz w:val="28"/>
          <w:szCs w:val="28"/>
        </w:rPr>
        <w:t xml:space="preserve"> показало положительные результаты по </w:t>
      </w:r>
      <w:r>
        <w:rPr>
          <w:rFonts w:eastAsia="+mn-ea"/>
          <w:color w:val="000000"/>
          <w:kern w:val="24"/>
          <w:sz w:val="28"/>
          <w:szCs w:val="28"/>
        </w:rPr>
        <w:t>всем разделам развития</w:t>
      </w:r>
      <w:r>
        <w:rPr>
          <w:rFonts w:eastAsia="+mn-ea"/>
          <w:color w:val="000000"/>
          <w:kern w:val="24"/>
          <w:sz w:val="28"/>
          <w:szCs w:val="28"/>
        </w:rPr>
        <w:t xml:space="preserve"> элементарных математических представлений.</w:t>
      </w:r>
    </w:p>
    <w:tbl>
      <w:tblPr>
        <w:tblStyle w:val="a4"/>
        <w:tblW w:w="8784" w:type="dxa"/>
        <w:tblLook w:val="04A0" w:firstRow="1" w:lastRow="0" w:firstColumn="1" w:lastColumn="0" w:noHBand="0" w:noVBand="1"/>
      </w:tblPr>
      <w:tblGrid>
        <w:gridCol w:w="2020"/>
        <w:gridCol w:w="3078"/>
        <w:gridCol w:w="3686"/>
      </w:tblGrid>
      <w:tr w:rsidR="00081D4D" w:rsidTr="00081D4D">
        <w:trPr>
          <w:trHeight w:val="758"/>
        </w:trPr>
        <w:tc>
          <w:tcPr>
            <w:tcW w:w="2020" w:type="dxa"/>
            <w:vAlign w:val="center"/>
          </w:tcPr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mallCaps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mallCaps/>
                <w:sz w:val="28"/>
                <w:szCs w:val="28"/>
              </w:rPr>
              <w:t xml:space="preserve">Уровни </w:t>
            </w:r>
          </w:p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mallCaps/>
                <w:sz w:val="28"/>
                <w:szCs w:val="28"/>
              </w:rPr>
              <w:t>развития</w:t>
            </w:r>
          </w:p>
        </w:tc>
        <w:tc>
          <w:tcPr>
            <w:tcW w:w="3078" w:type="dxa"/>
            <w:vAlign w:val="center"/>
          </w:tcPr>
          <w:p w:rsidR="00081D4D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Н.Г</w:t>
            </w:r>
          </w:p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2024-2025</w:t>
            </w:r>
          </w:p>
        </w:tc>
        <w:tc>
          <w:tcPr>
            <w:tcW w:w="3686" w:type="dxa"/>
            <w:vAlign w:val="center"/>
          </w:tcPr>
          <w:p w:rsidR="00081D4D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К.Г.</w:t>
            </w:r>
          </w:p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2024-2025.</w:t>
            </w:r>
          </w:p>
        </w:tc>
      </w:tr>
      <w:tr w:rsidR="00081D4D" w:rsidTr="00081D4D">
        <w:trPr>
          <w:trHeight w:val="370"/>
        </w:trPr>
        <w:tc>
          <w:tcPr>
            <w:tcW w:w="2020" w:type="dxa"/>
            <w:vAlign w:val="center"/>
          </w:tcPr>
          <w:p w:rsidR="00081D4D" w:rsidRPr="00CC07FB" w:rsidRDefault="00081D4D" w:rsidP="00081D4D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Высокий уровень</w:t>
            </w:r>
          </w:p>
        </w:tc>
        <w:tc>
          <w:tcPr>
            <w:tcW w:w="3078" w:type="dxa"/>
            <w:vAlign w:val="center"/>
          </w:tcPr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15%</w:t>
            </w:r>
          </w:p>
        </w:tc>
        <w:tc>
          <w:tcPr>
            <w:tcW w:w="3686" w:type="dxa"/>
            <w:vAlign w:val="center"/>
          </w:tcPr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25%</w:t>
            </w:r>
          </w:p>
        </w:tc>
      </w:tr>
      <w:tr w:rsidR="00081D4D" w:rsidTr="00081D4D">
        <w:trPr>
          <w:trHeight w:val="370"/>
        </w:trPr>
        <w:tc>
          <w:tcPr>
            <w:tcW w:w="2020" w:type="dxa"/>
            <w:vAlign w:val="center"/>
          </w:tcPr>
          <w:p w:rsidR="00081D4D" w:rsidRPr="00CC07FB" w:rsidRDefault="00081D4D" w:rsidP="00081D4D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lastRenderedPageBreak/>
              <w:t>Средний уровень</w:t>
            </w:r>
          </w:p>
        </w:tc>
        <w:tc>
          <w:tcPr>
            <w:tcW w:w="3078" w:type="dxa"/>
            <w:vAlign w:val="center"/>
          </w:tcPr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45%</w:t>
            </w:r>
          </w:p>
        </w:tc>
        <w:tc>
          <w:tcPr>
            <w:tcW w:w="3686" w:type="dxa"/>
            <w:vAlign w:val="center"/>
          </w:tcPr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60%</w:t>
            </w:r>
          </w:p>
        </w:tc>
      </w:tr>
      <w:tr w:rsidR="00081D4D" w:rsidTr="00081D4D">
        <w:trPr>
          <w:trHeight w:val="370"/>
        </w:trPr>
        <w:tc>
          <w:tcPr>
            <w:tcW w:w="2020" w:type="dxa"/>
            <w:vAlign w:val="center"/>
          </w:tcPr>
          <w:p w:rsidR="00081D4D" w:rsidRPr="00CC07FB" w:rsidRDefault="00081D4D" w:rsidP="00081D4D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Низкий уровень</w:t>
            </w:r>
          </w:p>
        </w:tc>
        <w:tc>
          <w:tcPr>
            <w:tcW w:w="3078" w:type="dxa"/>
            <w:vAlign w:val="center"/>
          </w:tcPr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40%</w:t>
            </w:r>
          </w:p>
        </w:tc>
        <w:tc>
          <w:tcPr>
            <w:tcW w:w="3686" w:type="dxa"/>
            <w:vAlign w:val="center"/>
          </w:tcPr>
          <w:p w:rsidR="00081D4D" w:rsidRPr="00CC07FB" w:rsidRDefault="00081D4D" w:rsidP="00081D4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C07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15%</w:t>
            </w:r>
          </w:p>
        </w:tc>
      </w:tr>
    </w:tbl>
    <w:p w:rsidR="00081D4D" w:rsidRDefault="00081D4D" w:rsidP="00081D4D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081D4D" w:rsidRDefault="00667092" w:rsidP="00667092">
      <w:pPr>
        <w:shd w:val="clear" w:color="auto" w:fill="FFFFFF"/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Результаты отражены в диаграмме.</w:t>
      </w:r>
    </w:p>
    <w:p w:rsidR="00081D4D" w:rsidRPr="00CC07FB" w:rsidRDefault="00081D4D" w:rsidP="00CC07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07FB" w:rsidRPr="00CC07FB" w:rsidRDefault="00667092" w:rsidP="00CC07FB">
      <w:pPr>
        <w:rPr>
          <w:rFonts w:ascii="Times New Roman" w:eastAsia="Calibri" w:hAnsi="Times New Roman" w:cs="Times New Roman"/>
          <w:sz w:val="28"/>
          <w:szCs w:val="28"/>
        </w:rPr>
      </w:pPr>
      <w:r w:rsidRPr="003A45E0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drawing>
          <wp:inline distT="0" distB="0" distL="0" distR="0" wp14:anchorId="17632625" wp14:editId="51BB16CF">
            <wp:extent cx="6257925" cy="4752975"/>
            <wp:effectExtent l="0" t="0" r="9525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D64FD9" w:rsidRDefault="00667092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6630D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Применение мультисенсорного подхода является эффективным инструментом в п</w:t>
      </w:r>
      <w:r w:rsidR="006630DE" w:rsidRPr="006630D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реодолении дискалькулии у детей</w:t>
      </w:r>
      <w:r w:rsidRPr="006630D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 задержкой психического</w:t>
      </w:r>
      <w:r w:rsidR="006630DE" w:rsidRPr="006630D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развития и необходим для практического применения в развитии элементарных математических представлений у детей с ЗПР.</w:t>
      </w:r>
    </w:p>
    <w:p w:rsidR="006630DE" w:rsidRDefault="006630DE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6630DE" w:rsidRPr="006630DE" w:rsidRDefault="006630DE" w:rsidP="0066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Составила  учитель</w:t>
      </w:r>
      <w:proofErr w:type="gramEnd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-дефектолог Писаренко И.Н.</w:t>
      </w:r>
    </w:p>
    <w:p w:rsidR="00D64FD9" w:rsidRPr="006630DE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D64FD9" w:rsidRPr="006630DE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D64FD9" w:rsidRPr="006630DE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D64FD9" w:rsidRPr="006630DE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D64FD9" w:rsidRPr="00D64FD9" w:rsidRDefault="00D64FD9" w:rsidP="002F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CC07FB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  <w:r w:rsidRPr="003A45E0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drawing>
          <wp:inline distT="0" distB="0" distL="0" distR="0" wp14:anchorId="658776A8" wp14:editId="18DFEC4A">
            <wp:extent cx="4152900" cy="347662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3A45E0" w:rsidRDefault="003A45E0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9F6287" w:rsidRPr="009F6287" w:rsidRDefault="002F0091" w:rsidP="009F6287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Важные аспекты для педагога. </w:t>
      </w:r>
      <w:r w:rsidR="009F6287"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:</w:t>
      </w:r>
    </w:p>
    <w:p w:rsidR="009F6287" w:rsidRPr="009F6287" w:rsidRDefault="009F6287" w:rsidP="009F6287">
      <w:pPr>
        <w:numPr>
          <w:ilvl w:val="0"/>
          <w:numId w:val="4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Терпение и последовательность: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Важно быть терпеливым, повторять материал многократно и работать над ним последовательно.</w:t>
      </w:r>
    </w:p>
    <w:p w:rsidR="009F6287" w:rsidRPr="009F6287" w:rsidRDefault="009F6287" w:rsidP="009F6287">
      <w:pPr>
        <w:numPr>
          <w:ilvl w:val="0"/>
          <w:numId w:val="4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Гибкость: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Готовность адаптировать методику под индивидуальные потребности ребенка.</w:t>
      </w:r>
    </w:p>
    <w:p w:rsidR="009F6287" w:rsidRPr="009F6287" w:rsidRDefault="009F6287" w:rsidP="009F6287">
      <w:pPr>
        <w:numPr>
          <w:ilvl w:val="0"/>
          <w:numId w:val="4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Позитивное подкрепление: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Поощрение каждого, даже небольшого, успеха.</w:t>
      </w:r>
    </w:p>
    <w:p w:rsidR="009F6287" w:rsidRPr="009F6287" w:rsidRDefault="009F6287" w:rsidP="009F6287">
      <w:pPr>
        <w:numPr>
          <w:ilvl w:val="0"/>
          <w:numId w:val="4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Тесное сотрудничество с родителями:</w:t>
      </w: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Обмен информацией и совместная работа над коррекцией.</w:t>
      </w:r>
    </w:p>
    <w:p w:rsidR="009F6287" w:rsidRPr="009F6287" w:rsidRDefault="009F6287" w:rsidP="009F628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F6287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Мультисенсорный подход является не просто набором приемов, а целостной философией обучения, которая учитывает уникальные потребности детей с ЗПР, помогая им преодолевать трудности и достигать успехов в изучении математики.</w:t>
      </w:r>
    </w:p>
    <w:p w:rsidR="009F6287" w:rsidRPr="009F6287" w:rsidRDefault="009F6287" w:rsidP="009F6287">
      <w:pPr>
        <w:rPr>
          <w:rFonts w:ascii="Times New Roman" w:hAnsi="Times New Roman" w:cs="Times New Roman"/>
          <w:sz w:val="28"/>
          <w:szCs w:val="28"/>
        </w:rPr>
      </w:pPr>
    </w:p>
    <w:p w:rsidR="00B25286" w:rsidRPr="009F6287" w:rsidRDefault="00B25286">
      <w:pPr>
        <w:rPr>
          <w:rFonts w:ascii="Times New Roman" w:hAnsi="Times New Roman" w:cs="Times New Roman"/>
          <w:sz w:val="28"/>
          <w:szCs w:val="28"/>
        </w:rPr>
      </w:pPr>
    </w:p>
    <w:sectPr w:rsidR="00B25286" w:rsidRPr="009F6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B3C"/>
    <w:multiLevelType w:val="multilevel"/>
    <w:tmpl w:val="42ECC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0C40A2"/>
    <w:multiLevelType w:val="multilevel"/>
    <w:tmpl w:val="85408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802652"/>
    <w:multiLevelType w:val="hybridMultilevel"/>
    <w:tmpl w:val="EEB8B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2B5"/>
    <w:multiLevelType w:val="hybridMultilevel"/>
    <w:tmpl w:val="54DABFF6"/>
    <w:lvl w:ilvl="0" w:tplc="E0E65DA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34CA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142F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9D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EE66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E208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CC6C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7672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8234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1247C"/>
    <w:multiLevelType w:val="multilevel"/>
    <w:tmpl w:val="C568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2C2834"/>
    <w:multiLevelType w:val="multilevel"/>
    <w:tmpl w:val="06FC6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1E3CE2"/>
    <w:multiLevelType w:val="multilevel"/>
    <w:tmpl w:val="DE309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781DE9"/>
    <w:multiLevelType w:val="multilevel"/>
    <w:tmpl w:val="6A90B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DF0F9B"/>
    <w:multiLevelType w:val="multilevel"/>
    <w:tmpl w:val="B8C61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8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949"/>
    <w:rsid w:val="00081D4D"/>
    <w:rsid w:val="002F0091"/>
    <w:rsid w:val="003A45E0"/>
    <w:rsid w:val="005A3959"/>
    <w:rsid w:val="005B0949"/>
    <w:rsid w:val="006630DE"/>
    <w:rsid w:val="00667092"/>
    <w:rsid w:val="006E0655"/>
    <w:rsid w:val="008D6F1E"/>
    <w:rsid w:val="009F6287"/>
    <w:rsid w:val="00A35FC9"/>
    <w:rsid w:val="00B25286"/>
    <w:rsid w:val="00BD34FA"/>
    <w:rsid w:val="00C4685A"/>
    <w:rsid w:val="00CC07FB"/>
    <w:rsid w:val="00D64FD9"/>
    <w:rsid w:val="00EA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713D8C-6FCA-40AF-8085-77E3D09B4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4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081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6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74743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3918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486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69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19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62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dirty="0" smtClean="0"/>
              <a:t>Диаграмма</a:t>
            </a:r>
            <a:r>
              <a:rPr lang="ru-RU" sz="1400" baseline="0" dirty="0" smtClean="0"/>
              <a:t> обследования детей  подготовительной группы по РЭМП</a:t>
            </a:r>
            <a:endParaRPr lang="ru-RU" sz="1400" dirty="0"/>
          </a:p>
        </c:rich>
      </c:tx>
      <c:layout>
        <c:manualLayout>
          <c:xMode val="edge"/>
          <c:yMode val="edge"/>
          <c:x val="0.16778275421994268"/>
          <c:y val="2.191780821917808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62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548077550466174"/>
          <c:y val="0.24043920692894427"/>
          <c:w val="0.6759867057024963"/>
          <c:h val="0.6017912415632075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2024-2025начало уч. года.</c:v>
                </c:pt>
                <c:pt idx="1">
                  <c:v>2024-2025конец уч. года.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</c:v>
                </c:pt>
                <c:pt idx="1">
                  <c:v>0.15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2024-2025начало уч. года.</c:v>
                </c:pt>
                <c:pt idx="1">
                  <c:v>2024-2025конец уч. года.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0.45</c:v>
                </c:pt>
                <c:pt idx="1">
                  <c:v>0.6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высокий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2024-2025начало уч. года.</c:v>
                </c:pt>
                <c:pt idx="1">
                  <c:v>2024-2025конец уч. года.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0.15</c:v>
                </c:pt>
                <c:pt idx="1">
                  <c:v>0.25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4451072"/>
        <c:axId val="284451464"/>
      </c:barChart>
      <c:catAx>
        <c:axId val="284451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4451464"/>
        <c:crosses val="autoZero"/>
        <c:auto val="1"/>
        <c:lblAlgn val="ctr"/>
        <c:lblOffset val="100"/>
        <c:noMultiLvlLbl val="0"/>
      </c:catAx>
      <c:valAx>
        <c:axId val="284451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4451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62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dirty="0" smtClean="0"/>
              <a:t>Диаграмма</a:t>
            </a:r>
            <a:r>
              <a:rPr lang="ru-RU" baseline="0" dirty="0" smtClean="0"/>
              <a:t> обследования детей  подготовительной группы по РЭМП</a:t>
            </a:r>
            <a:endParaRPr lang="ru-RU" dirty="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62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548077550466174"/>
          <c:y val="0.24043920692894427"/>
          <c:w val="0.6759867057024963"/>
          <c:h val="0.6017912415632075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2024-2025начало уч. год.</c:v>
                </c:pt>
                <c:pt idx="1">
                  <c:v>2024-2025конец уч. год.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0.45</c:v>
                </c:pt>
                <c:pt idx="1">
                  <c:v>0.15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2024-2025начало уч. год.</c:v>
                </c:pt>
                <c:pt idx="1">
                  <c:v>2024-2025конец уч. год.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0.45</c:v>
                </c:pt>
                <c:pt idx="1">
                  <c:v>0.7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высокий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2024-2025начало уч. год.</c:v>
                </c:pt>
                <c:pt idx="1">
                  <c:v>2024-2025конец уч. год.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0.1</c:v>
                </c:pt>
                <c:pt idx="1">
                  <c:v>0.15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6934368"/>
        <c:axId val="506934760"/>
      </c:barChart>
      <c:catAx>
        <c:axId val="506934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06934760"/>
        <c:crosses val="autoZero"/>
        <c:auto val="1"/>
        <c:lblAlgn val="ctr"/>
        <c:lblOffset val="100"/>
        <c:noMultiLvlLbl val="0"/>
      </c:catAx>
      <c:valAx>
        <c:axId val="506934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06934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1878</Words>
  <Characters>10707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Мультисенсорный подход в обучении детей с ЗПР .</vt:lpstr>
    </vt:vector>
  </TitlesOfParts>
  <Company>SPecialiST RePack</Company>
  <LinksUpToDate>false</LinksUpToDate>
  <CharactersWithSpaces>12560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panov</dc:creator>
  <cp:keywords/>
  <dc:description/>
  <cp:lastModifiedBy>panov</cp:lastModifiedBy>
  <cp:revision>2</cp:revision>
  <dcterms:created xsi:type="dcterms:W3CDTF">2026-03-03T20:21:00Z</dcterms:created>
  <dcterms:modified xsi:type="dcterms:W3CDTF">2026-03-03T20:21:00Z</dcterms:modified>
</cp:coreProperties>
</file>