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454" w:rsidRDefault="00A46515" w:rsidP="006A2454">
      <w:pPr>
        <w:shd w:val="clear" w:color="auto" w:fill="FFFFFF"/>
        <w:spacing w:after="100" w:afterAutospacing="1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Выбор методов и приемов обучения умственно о</w:t>
      </w:r>
      <w:r w:rsidR="008D4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тсталых школьников на уроках ОСЖ</w:t>
      </w:r>
      <w:r w:rsidR="006A24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Из опыта работы учителя специального</w:t>
      </w:r>
    </w:p>
    <w:p w:rsidR="002C527C" w:rsidRDefault="006A2454" w:rsidP="006A2454">
      <w:pPr>
        <w:shd w:val="clear" w:color="auto" w:fill="FFFFFF"/>
        <w:spacing w:after="100" w:afterAutospacing="1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 коррекционного) класса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VIII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вида МБОУ СОШ № 1 с. Троицкое.</w:t>
      </w:r>
    </w:p>
    <w:p w:rsidR="006A2454" w:rsidRPr="006A2454" w:rsidRDefault="006A2454" w:rsidP="006A2454">
      <w:pPr>
        <w:shd w:val="clear" w:color="auto" w:fill="FFFFFF"/>
        <w:spacing w:after="100" w:afterAutospacing="1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A2454" w:rsidRDefault="002C527C" w:rsidP="000F39F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данной статье  я  представляю  те основные методы и приемы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уже доказали свою эффективность и могут использоваться 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2454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 (уроках)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2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предмету «</w:t>
      </w:r>
      <w:r w:rsidR="008D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 социальной жизни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8D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ОСЖ</w:t>
      </w:r>
      <w:r w:rsidR="00662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и на других предметах учебного плана. Специфика применения обусловлена категорией 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662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легкой  умственной отсталостью</w:t>
      </w:r>
      <w:r w:rsidR="006A24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F39F2" w:rsidRDefault="00A46515" w:rsidP="000F39F2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по</w:t>
      </w:r>
      <w:r w:rsidR="008D4734" w:rsidRPr="008D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ОСЖ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3E4F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методы и приёмы: демонстрация, наблюдение, объяснение, экскурсия, беседа, моделирование реальных ситуаций, дидактический, режиссерские, сюжетно-ролевые, имитирующие игры, упражнения, личностная аналогия, игровые ситуации, проблемные ситуации, решение логических задач, учебные задания, задания - соревнования, оценивание действий людей в реальных ситуациях и на изображениях, чтение и обсуждение произведений художественной литературы, рисование, просмотр диафильмов, создание тематических альбомов, с</w:t>
      </w:r>
      <w:r w:rsidR="00662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тендов.  </w:t>
      </w:r>
    </w:p>
    <w:p w:rsidR="00943510" w:rsidRDefault="008D4734" w:rsidP="00943510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B21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остаточно эффективно в 6-9</w:t>
      </w:r>
      <w:r w:rsidR="000F39F2" w:rsidRP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классах использую  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39F2" w:rsidRP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методы и прием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0F39F2" w:rsidRPr="000F39F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развития критического мышления</w:t>
      </w:r>
      <w:r w:rsidR="000F39F2" w:rsidRPr="0094351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метод проектов, методы продуктивно</w:t>
      </w:r>
      <w:r w:rsidR="00943510" w:rsidRPr="0094351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го чтения. </w:t>
      </w:r>
      <w:r w:rsidR="00943510" w:rsidRPr="000F3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отметить, что применение 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данных  технологий и  методов </w:t>
      </w:r>
      <w:r w:rsidR="00943510" w:rsidRPr="000F3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описываемого контингента учащихся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43510" w:rsidRPr="000F3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значительной мере ограничено, что объясняется характером нарушения </w:t>
      </w:r>
      <w:r w:rsidR="00943510" w:rsidRP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недоразвитие психических и умственных процессов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6515" w:rsidRPr="002C527C" w:rsidRDefault="00F53E4F" w:rsidP="00943510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Обращаю внимание  на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методы:</w:t>
      </w:r>
      <w:r w:rsidR="000F39F2" w:rsidRPr="000F39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Наглядные методы обучения.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Главной опорой в усвоении любого познавательного материала умственно отсталым детям служат наглядные средства обучения. Поэтому демонстрация является одним из важнейших методов обучения таких детей.</w:t>
      </w:r>
    </w:p>
    <w:p w:rsidR="00A46515" w:rsidRPr="002C527C" w:rsidRDefault="00943510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</w:t>
      </w:r>
      <w:r w:rsidR="008D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тиях по ОСЖ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различные виды наглядности: натуральные предметы (например, одежда, посуда, продукты); реальные объекты (например, помещения, предприятия, учреждения); муляжи, игрушки, модели, макеты; изображения (предметные, сюжетные), фотографии, учебные фильмы, диафильмы; практический показ действий педагогом; технологические, операционные, предметные планы (карты).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</w:t>
      </w:r>
      <w:r w:rsidR="00F53E4F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организую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наблюдение за эффективностью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демонстра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ции. Организую</w:t>
      </w:r>
      <w:r w:rsidR="00F53E4F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наблюдение, направляю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учащихся на объект с целью выявления его признаков. Сначала </w:t>
      </w:r>
      <w:r w:rsidR="00F53E4F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«организую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внимание детей с помощью словесных указаний и показа (например, «Посмотри сюда»), затем - лишь используя основные указания, вопросы.</w:t>
      </w:r>
    </w:p>
    <w:p w:rsidR="00A46515" w:rsidRPr="002C527C" w:rsidRDefault="00F53E4F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Сочетаю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демонстра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цию и активные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действий с демонстрируемым объектом.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при демонст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рации предметов  сервировки праздничного стола  (например, столовых приборов, посуды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учащиеся занимаются с ними, не только рассматривая, а привлекая и дру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гие анализаторы, трогают, измеряют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размер тарелки,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определяют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предназначение  столовых приборов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т.п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Знакомство с предметным миром, организуемо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на полусенсорной основе, способствует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полноценности и прочности формируемых представлений и знаний.</w:t>
      </w:r>
    </w:p>
    <w:p w:rsidR="00A46515" w:rsidRPr="002C527C" w:rsidRDefault="005B0868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Активные 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 учащихся  организую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с натуральной, наглядностью, но и с такой,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планы, таблицы, схемы-опоры, кроссворды, тесты, ментальные карты, кластеры и т.д.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рационные карты-планы  использую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46515" w:rsidRPr="002C527C" w:rsidRDefault="005B0868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технологические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показывают трудовой процесс через последователь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составляющих его операций, действий;</w:t>
      </w:r>
    </w:p>
    <w:p w:rsidR="00A46515" w:rsidRPr="002C527C" w:rsidRDefault="005B0868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операционные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отражают выполнение отдельных трудовых операций, действий;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характеру изображения эти карты-планы могут быть таких видов: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Предметные, состоящие из образцов объекта труда, доведённых до разных степеней готовности (например, несколько последовательно 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столовых приборов, каждый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которых находится н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определенном этапе  </w:t>
      </w:r>
      <w:r w:rsidR="002C527C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размещения,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праздничном столе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наглядно представ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ляют порядок   расположения столовых приборов на праздничном столе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Графические, состоящие из рисунков (или фотографий) последовательных практических действий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Современные информационно – коммуникационные технологии являются огромным резервов для создания графических демонстрационных карт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0868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планов (например, интерактивная игра по размещению столовой посу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 на праздничном столе и т.д.)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Словесные, содержащие названия необходимых операций и приемов. Построение предложений в словесных картах-планах должно быть однообразным, нап</w:t>
      </w:r>
      <w:r w:rsidR="00AB3C9E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ример: «Поставить подставочную тарелку на стол», «Разместить её на 3-5 сантиме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тров от края стола», «Расстели</w:t>
      </w:r>
      <w:r w:rsidR="00AB3C9E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скатерть так, чтобы её  центральная поло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 находилась посредине стола», «Поставить   пирожковую тарелку  слева от подставочной» и т.д.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пункт плана любого вида 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размещаю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отдельной карточке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инструкции.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значительно повышает вариативность работы с ним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Эффективность использования демонстрационных карт-планов зависит от системы работы по обучению детей пользоваться ими. Систематическое использование карт-планов помогает 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ученикам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усваивать знания об основных этапах трудовых бытовых процессов, последовательности составляющих их операций, действий, позволяет контролировать правильность выполнения необходимых действий в процессе упражнений. Указанные пособия помогают также вербализации исполнительных действий, а в последствии служат наглядной опорой учащимся 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выполнения практических действий и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составления словестных отчетов о проделанной работе.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 наглядности всегда сопровождается подробными словестными комментариями.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Словестные методы обучения.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Одним из словестных методов обучения является объясне</w:t>
      </w:r>
      <w:r w:rsidR="00BB47C7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ние. Объяснение - метод овладе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теоретическим учебным материалам. Объяснением пользуются при ознакомлении детей с новыми понятиями, с правилами поведения, а также при обращении с инструментами, бытовыми приборами. К объяснению, как к методу обучения, 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предъявляю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требования: доступность, четкость изложения, краткость.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Беседа. На занятиях по </w:t>
      </w:r>
      <w:r w:rsidR="008D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ОСЖ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подготовке используются как самостоятельный метод обучения, так и в сочетании с другими методами обучения. Однако, ввиду специфики речевого и интеллектуального развития умственно отсталых детей (преобладание конкретных форм мышления), беседа не может использоваться как один из ведущих методов обучения.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поддержания у детей интереса к беседе 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введения игровых персонажей - незнающих, неумеющих, опаздывающих на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занятия. Например, организовываю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конце занятия беседу с целью пр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оверки усвоения материал,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«опоздавший» игровой персонаж, который задает детям вопросы, побуждая тем самым высказываниям.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знакомстве детей с социальными нормами поведения, при обучении их базовым трудовым процессам 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формулирую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учащихся отношение к этим процессам и правилам поведения, как к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важным и необходимым. Эффективными</w:t>
      </w:r>
      <w:r w:rsidR="009435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считаю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дидактические методы и приемы: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прием сравнения натуральных объектов (например: чистой и грязной одежды, обуви, посуды и т.д.);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рассматривание рисунков, изображающих детей в чистой и грязной одежде, с оторванными пуговицами, оценка их внешнего вида;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оценка различных типов поведения детей на изображениях и в реальных ситуациях (например, столовой, при посадке в автобус);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метод аналогий (личностной аналогии) (например, «А как бы ты поступил в этой ситуации?», «А как бы ты хо</w:t>
      </w:r>
      <w:r w:rsidR="002D70E9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тел, чтобы к тебе обратились?»);</w:t>
      </w:r>
    </w:p>
    <w:p w:rsidR="002D70E9" w:rsidRPr="002C527C" w:rsidRDefault="002D70E9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метод  «тонких» и «толстых» вопросов</w:t>
      </w:r>
    </w:p>
    <w:p w:rsidR="002D70E9" w:rsidRPr="002C527C" w:rsidRDefault="002D70E9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 метод составления </w:t>
      </w:r>
      <w:r w:rsidR="00BB47C7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ментальных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карт, кластеров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занятиях по </w:t>
      </w:r>
      <w:r w:rsidR="00B213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ОСЖ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47C7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применяю </w:t>
      </w:r>
      <w:r w:rsidR="006C0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моделирования реальных ситуаций. Воссоздание тех или иных бытовых ситуаций, с которыми сталкиваются люди в реальной жизни, позволяет выявить модели поведения, взаимоотношения людей к другим объектам окружающего мира (например, животным, одежде, мебели</w:t>
      </w:r>
      <w:r w:rsidR="00BB47C7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питанию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использовании этого метода учащиеся делятся на 2 группы - актеров и зрителей. Учащиеся-зрители внимательно следят за поведением, общением действующих лиц, дают им оценку. Обе эти группы очень динамичны, непостоянны, как по количеству, так и по составу участников. Моделирование реальных ситуаций может применяться при изучении любой темы: «Транспорт», «Комнатные растения», «Жилище», «Одежда», «Питание». Сюжеты ситуаций берутся из реальной жизни.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 ситуаций могут быть различными: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по содержанию;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 характеру демонстрирующих действий, реплик персонажей: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показываются неверные и верные модели поведения, общения, отношений;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смоделированы определенные обстоятельства, предложены действующие лица, но определить их действия, реплики должны дети-зрители, т.е. ситуации типа «Как поступить с персонажем?»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вопросы требуют от воспитанников не только оценки правильности-неправильности предложенного им варианта, но и активности детей в поиске нужного варианта, что требует актуализации и адекватного применения имеющихся знаний.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 характеру ситуаций: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типичные;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нестандартные, где в ответ на действие или реплику человек получает неожиданный ответ, дети оказываются перед необходимостью искать выход из создавшегося положения: «Что же теперь делать?»;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 количеству вариантов поведения, предложенных в ситуации;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количеству участников сюжета;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 количеству выполняемых участниками действий.</w:t>
      </w:r>
    </w:p>
    <w:p w:rsidR="00A46515" w:rsidRPr="002C527C" w:rsidRDefault="00A46515" w:rsidP="002C527C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моделирования реальных ситуаций является одним из наиболее эффективных, но в то же время сложных методов. </w:t>
      </w:r>
      <w:r w:rsidR="006C0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Учеников</w:t>
      </w:r>
      <w:r w:rsidR="00AC413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легкой умственно отсталостью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</w:t>
      </w:r>
      <w:r w:rsidR="00CF30D2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равленно и последовательно учу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</w:t>
      </w:r>
      <w:r w:rsidR="00AC413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ировать ситуации, при этом  использую прием</w:t>
      </w:r>
      <w:r w:rsidR="00CF30D2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 развития критического мышления «Корзина идей», «Верные и неверные утверждения»</w:t>
      </w:r>
      <w:r w:rsidR="00AC413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F30D2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Обучение  начинаю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простых ситуаций.</w:t>
      </w:r>
      <w:r w:rsidR="00CF30D2" w:rsidRPr="002C527C">
        <w:rPr>
          <w:rFonts w:ascii="Times New Roman" w:eastAsia="Times New Roman" w:hAnsi="Times New Roman" w:cs="Times New Roman"/>
          <w:sz w:val="28"/>
          <w:szCs w:val="28"/>
        </w:rPr>
        <w:t xml:space="preserve"> Учащиеся выбирают «верные утверждения» из предложенных учителем, обосновывая свой ответ, описывают заданную тему (ситуацию, обстановку, систему правил), затем  разыгрывают ситуацию.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</w:t>
      </w:r>
      <w:r w:rsidR="006C06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разыгрывания ситуации провожу  его анализ. Детям предлагаю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оценить, правильно ли поступили, общались действующие лица; дается оценка поведению каждого. В случае, если дети оценили поведение отдельных действующих лиц, как неправильное, следует, чтобы они определили, что было сделано не так, как надо было поступить.</w:t>
      </w:r>
      <w:r w:rsidR="00BB47C7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оценка ситуации действий отдельных ее участников производится по вопросам педагога, затем - с постепенно возрастающей самостоятельностью детей и уменьшающейся помощью педагога.</w:t>
      </w:r>
    </w:p>
    <w:p w:rsid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Анализ, </w:t>
      </w:r>
      <w:r w:rsidR="00CF30D2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необходимость, оценивание ситуаций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поиск ошибок не только закрепляет формируемое у детей представления и знания, но и развивает внимание, наблюдательность</w:t>
      </w:r>
      <w:r w:rsidR="00CF30D2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повышает  уверенностью детей с умственной отсталостью.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анализ различных видов поведения в одной и той же ситуации позволяет развивать критичность мышления умственно отсталых детей, раз</w:t>
      </w:r>
      <w:r w:rsidR="00CF30D2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витию гибкости мышления.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обучении умственно от</w:t>
      </w:r>
      <w:r w:rsidR="00CF30D2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сталых детей широко использую</w:t>
      </w:r>
      <w:r w:rsidR="00B06630" w:rsidRPr="002C527C">
        <w:rPr>
          <w:rFonts w:ascii="Times New Roman" w:hAnsi="Times New Roman" w:cs="Times New Roman"/>
          <w:color w:val="000000"/>
          <w:sz w:val="28"/>
          <w:szCs w:val="28"/>
        </w:rPr>
        <w:t xml:space="preserve"> игровые моменты и приемы, </w:t>
      </w:r>
      <w:r w:rsidR="00B06630" w:rsidRPr="002C527C">
        <w:rPr>
          <w:rFonts w:ascii="Times New Roman" w:hAnsi="Times New Roman" w:cs="Times New Roman"/>
          <w:sz w:val="28"/>
          <w:szCs w:val="28"/>
        </w:rPr>
        <w:t xml:space="preserve">метод «шести шляп мышления» использую для разностороннего анализа каких-либо явлений, для проведения занятия по обобщению опыта (после экскурсии или изучения достаточно большой темы </w:t>
      </w:r>
      <w:r w:rsidR="00B06630" w:rsidRPr="002C527C">
        <w:rPr>
          <w:rFonts w:ascii="Times New Roman" w:hAnsi="Times New Roman" w:cs="Times New Roman"/>
          <w:sz w:val="28"/>
          <w:szCs w:val="28"/>
        </w:rPr>
        <w:lastRenderedPageBreak/>
        <w:t xml:space="preserve">и т. д.). Разделяю класс на  шесть групп, каждой группе вверяется одна из шести шляп. Причем, использую настоящие разноцветные шляпы, сделанные из картона. Каждой группе предлагаю представить свой опыт, свои впечатления и мысли исходя из цвета шляпы.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форма занятий позволяет создать комфортную, эмоциональную сферу.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D4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формировании ОСЖ</w:t>
      </w:r>
      <w:r w:rsidR="00B066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навыков и умен</w:t>
      </w:r>
      <w:r w:rsidR="005D0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ий использую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различные виды игр и игровых приемов. Большими возможностями обладают дидактические игры. Поставленные в них в занимательной форме познавательные задачи обуславливают ценность дидактической игры, как метода обучения: в игре лучше усваиваются необходимый материал. Но дидактическая игра - это не только интересный и занимательный вид организации деятельности детей на занятии, но и хорош</w:t>
      </w:r>
      <w:r w:rsidR="00B066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помощник  мне, как учителю  специального (коррекционного) класса,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ситуации проверки и закрепления представлений и знаний.</w:t>
      </w:r>
    </w:p>
    <w:p w:rsidR="00A46515" w:rsidRPr="002C527C" w:rsidRDefault="006C0651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игре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формулирую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задачи, которые можно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ученикам осознать. Дидактические игры  использую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любом этапе изучения темы:  на этапе начальной диагностики,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изучения темы игры позволяют выявить уже имеющиеся у детей представле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и знания по данной теме;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этапа первоначального знакомства с предметами, явлениями, обобщающими понятиями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проверяю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правильность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сприятия материала, определяю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«слабые места» (функция текущей диагностики); в конце изучения темы дидактические игры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выполняют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функцию итоговой диагностики - проверки качества усвоения знаний.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дидактических играх на занятиях по </w:t>
      </w:r>
      <w:r w:rsidR="00E90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ОСЖ </w:t>
      </w:r>
      <w:r w:rsidR="00B066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натуральные предметы, игрушки, муляжи, модели, картинки (</w:t>
      </w:r>
      <w:r w:rsidR="00B066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предметные и сюжетные);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вербальный материал: слова, фразы, предъявленн</w:t>
      </w:r>
      <w:r w:rsidR="00B066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в устном или письменном виде; различные цифровые ресурсы - тесты, кроссворды, обучающие игры  и т.д. 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обучающих задач дидактической игры происходит через игровые действия или игровые элементы, которые могут и должны быть разнообразными: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манипуляции с предметами, картинками, табличками со словами, фразами;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поиск и показ (например: предметов, изображений);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поднимание сигнальных карточек;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хлопание в ладоши, топание ногой и прочее;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называние предметов, действий, признаков;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графические действия.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Дидактические игры обладают большими возможностями в осуществление индивидуального и дифференциального подходов к учащимся, одна и та же игра может 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осуществляться с использованием.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Разных материалов. Например, в игре «Четвертый лишний» одному ребенку даны натуральные предметы, другому - картинки, третьему - записи слов.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 Одного и того же материала, может отличаться </w:t>
      </w:r>
      <w:r w:rsidR="005D0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способом предъявления материала,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например, в игре «Четвертый лишний» материал - названия предметов - может предъявляться так: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слова, записанные на отдельных табличках;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слова, записанные на доске;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слова, произносимые педагогом.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Одинаковых материалов и способов их предъявления, но разными игровыми действиями с ними. Например,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убрать лишний предмет;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показать лишний предмет;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назвать лишний предмет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 «Четвертый лишний».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качестве материала - названия предметов, записанные, например, на доске, то можно предложить такие действия: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зачеркнуть лишнее слово;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подчеркнуть лишнее слово;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обвести лишнее слово;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стереть с доски лишнее слово.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Одинаковых материалов, способов их предъявления и игровыми действиями, можно разными вариантами, связанными с формулировкой задания (формулировка может содержать в себе различные степени подсказку, помощь).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Различных условий выполнения игровых действий либо характера исходного материала, что опять же увеличивает ее вариативность. Например, в игре «Посмотри и запомни», где дети рассматривают, запоминают, а затем, отвернувшись, перечисляют предметы, можно усложнить задания таким условием: перечислить (назвать) предметы последовательно слева - направо (или наоборот), снизу - вверх (или наоборот).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возможности вариативности одной и той же игры могут использоваться одновременно (разным детям - разные варианты), а могут и последовательно (на разных этапах усвоения темы - от простого к сложному).</w:t>
      </w:r>
    </w:p>
    <w:p w:rsidR="00A46515" w:rsidRPr="002C527C" w:rsidRDefault="006C0651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дидактические игры включаю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элемент соревнования: между отдельными детьми (каждый за себя) и между группами детей.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занятиях по социально-бытовой подготовке также с успехом 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 виды игр: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режиссерские, когда ребенок управляет игрушками, моделями, действует через них;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сюжетно-ролевые, где роли выполняются самими детьми.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этих игр происходит закрепление определенных представлений, знаний и умений, а часто и их совокупности по нескольким темам, освоение определенных социальных ролей (например: 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ученика,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пассажира, покупателя), накопление некоторого опыта социальных взаимоотношений.</w:t>
      </w:r>
    </w:p>
    <w:p w:rsidR="00A46515" w:rsidRPr="002C527C" w:rsidRDefault="00C603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Провожу режиссерские игры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разными способами: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1. В 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начале игры  соответствующая  с инструкция  учителя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(«режиссера»), а затем дети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поручению друг друга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выполняют определенные действия со своими персонажами. Важно, чтобы учащиеся - режиссеры учились составлять законченные рассказы, сюжеты.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Часть детей передвигают фигурки, совершают иные (вышеописанные) действия, а остальные озвучивают их, произнося предложения, которые в совокупности образуют рассказ.</w:t>
      </w:r>
    </w:p>
    <w:p w:rsidR="00A46515" w:rsidRPr="002C527C" w:rsidRDefault="00FC0306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игру ввожу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различные задания для учащихся, действующих с персонажами, либо для зрителей, чтобы они подсказали или исправляли ошибки персонажей.</w:t>
      </w:r>
    </w:p>
    <w:p w:rsidR="00A46515" w:rsidRPr="002C527C" w:rsidRDefault="00FC0306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Организую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с ошибками, например: «Саша,  накрыл праздничный стол, но не  взял тарелки»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должны заметить ошибки.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режиссерская игра - это не только один из интересных и эффективных для детей методов закрепления социальных знаний и умений, но и обладает большими возможностями для развития речи: уточнения и расширения словарного запаса, введения слов и выражений в активный словарь, формирования грамматического строя речи, умения связанно высказываться, развитие познавательных процессов: восприятия, мышления, памяти, воображения.</w:t>
      </w:r>
    </w:p>
    <w:p w:rsidR="00A46515" w:rsidRPr="002C527C" w:rsidRDefault="00FC0306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создавая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макеты, различные атрибуты для игры дети занимаются рисованием, аппликацией. Эти виды заданий предлагаются детям для уточнения и закрепления формируемых у них представлений и знаний.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Целесообразно расширяю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данный прием  созданием ментальных карт.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Наряду с режиссерскими играми при формировании у воспитанников </w:t>
      </w:r>
      <w:bookmarkStart w:id="0" w:name="_GoBack"/>
      <w:bookmarkEnd w:id="0"/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бытовых представлений, знаний, уме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ний, широко использую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сюжетно-ролевые игры.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отличие от режиссерских игр, где учащиеся рассказывают, как действует то или иное лицо, в сюжетно-ролевой игре учащиеся сами выполняют действия с исполняемой ролью. Сюжетно-ролевые игры 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провожу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любую тему </w:t>
      </w:r>
      <w:r w:rsidR="002C527C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программы,</w:t>
      </w:r>
      <w:r w:rsidR="005D0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способствую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закреплению знаний о группах предметов (например: одежда, посуда, мебель, продукты), различных умений (например: покупка товаров, складывание одежды), социально-культурных норм поведения. 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пираясь 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изучаемый материал, подбираю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простые и относительно сложные сюжеты, предлагая их для разыгрывания ученикам. В том случае, если с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итуация простая, ученикам даю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краткое указание, как действовать. Если предстоящая игра относи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 сложная и ученики выполняют ряд действий и произносят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реплики, то участники к ней готовятся заранее. Учитель во время разыгрывания сцен выступает в роли ведущего: рассказывает, где протекает действие, какие события происходят, создает опреде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ленный эмоциональный настрой.  Привлекаю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школьников к оценке разыгранных пе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 ними событий, особо обращаю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внимание на действие актеров, которые несут в себе основную смысловую нагрузку.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Сложность игры возрастает от класса к классу. В конце седьмого и в вось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девятом </w:t>
      </w:r>
      <w:r w:rsidR="00FC0306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классе учащимся предлагаю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сюжеты для разыгрывания без предварительной подготовки.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разыгрывания реальных ситуаций, учащиеся не только закрепляют определенные знания и умения, но и учатся общению, что весьма важно для ум</w:t>
      </w:r>
      <w:r w:rsidR="000B2F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 отсталых детей.</w:t>
      </w:r>
    </w:p>
    <w:p w:rsidR="00A46515" w:rsidRPr="002C527C" w:rsidRDefault="00A46515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Успешность социальной адаптации определяется не только количеством сформированных у них знаний, умений и навыков, но и способностью адекватно применять их в разнообразных жизненных ситуациях. С</w:t>
      </w:r>
      <w:r w:rsidR="000B2F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этой целью использую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приемы проблемного обучения. К ним</w:t>
      </w:r>
      <w:r w:rsidR="000B2F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</w:t>
      </w:r>
      <w:r w:rsidR="000B2F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отношу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проблемной ситуации. Разрешение этих ситуаций развивает способность детей ориентироваться в обстановке, формирует привычку анализировать условия, в которых приходится действовать, адекватно применять знания в 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измененных условиях. Создаю проблемную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ации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каждом занятии</w:t>
      </w:r>
      <w:r w:rsidR="000B2F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(уроке)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социально-бытовой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ориентировке, </w:t>
      </w: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реализуется в процессе беседы, сюжетно-ролевых и режиссерских игр, моделирование реальных сит</w:t>
      </w:r>
      <w:r w:rsidR="000B2F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уаций и других методов обучения, в том числе и  методов</w:t>
      </w:r>
      <w:r w:rsidR="00C60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 критического мышления, метод проектов.</w:t>
      </w:r>
    </w:p>
    <w:p w:rsidR="00A46515" w:rsidRPr="002C527C" w:rsidRDefault="000B2F30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Проблемную ситуацию  выстраиваю на опыте учеников, их базе знаний. Она </w:t>
      </w:r>
      <w:r w:rsidR="00A46515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 быть не только интересной, но и посильной: дети должны чувствовать, что решение проблемы им доступны.</w:t>
      </w:r>
    </w:p>
    <w:p w:rsidR="000B2F30" w:rsidRPr="002C527C" w:rsidRDefault="00C60315" w:rsidP="002C527C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создания  проблемной ситуации </w:t>
      </w:r>
      <w:r w:rsidR="000B2F30" w:rsidRPr="002C5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эффективно   применяю  прием «Кластер». </w:t>
      </w:r>
      <w:r w:rsidR="000B2F30" w:rsidRPr="002C527C">
        <w:rPr>
          <w:rFonts w:ascii="Times New Roman" w:eastAsia="Times New Roman" w:hAnsi="Times New Roman" w:cs="Times New Roman"/>
          <w:sz w:val="28"/>
          <w:szCs w:val="28"/>
        </w:rPr>
        <w:t>Кластер использую, когда нужно собрать у учеников все идеи или ассоциации связанные с каким-либо понятием (например, с темой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целью </w:t>
      </w:r>
      <w:r w:rsidR="000B2F30" w:rsidRPr="002C527C">
        <w:rPr>
          <w:rFonts w:ascii="Times New Roman" w:eastAsia="Times New Roman" w:hAnsi="Times New Roman" w:cs="Times New Roman"/>
          <w:sz w:val="28"/>
          <w:szCs w:val="28"/>
        </w:rPr>
        <w:t xml:space="preserve"> урока)</w:t>
      </w:r>
      <w:r>
        <w:rPr>
          <w:rFonts w:ascii="Times New Roman" w:eastAsia="Times New Roman" w:hAnsi="Times New Roman" w:cs="Times New Roman"/>
          <w:sz w:val="28"/>
          <w:szCs w:val="28"/>
        </w:rPr>
        <w:t>.  Прием «Кластер»</w:t>
      </w:r>
      <w:r w:rsidR="000B2F30" w:rsidRPr="002C527C">
        <w:rPr>
          <w:rFonts w:ascii="Times New Roman" w:eastAsia="Times New Roman" w:hAnsi="Times New Roman" w:cs="Times New Roman"/>
          <w:sz w:val="28"/>
          <w:szCs w:val="28"/>
        </w:rPr>
        <w:t xml:space="preserve"> отлично подходит для любой стадии урока. Например, на стадии «Вызова» предлагаю ученикам мозговой штурм. Все а</w:t>
      </w:r>
      <w:r>
        <w:rPr>
          <w:rFonts w:ascii="Times New Roman" w:eastAsia="Times New Roman" w:hAnsi="Times New Roman" w:cs="Times New Roman"/>
          <w:sz w:val="28"/>
          <w:szCs w:val="28"/>
        </w:rPr>
        <w:t>ссоциации записываются на доске от ключевого слова. «Гроздья» имеют разветвления и  с</w:t>
      </w:r>
      <w:r w:rsidR="000B2F30" w:rsidRPr="002C527C">
        <w:rPr>
          <w:rFonts w:ascii="Times New Roman" w:eastAsia="Times New Roman" w:hAnsi="Times New Roman" w:cs="Times New Roman"/>
          <w:sz w:val="28"/>
          <w:szCs w:val="28"/>
        </w:rPr>
        <w:t>оединяются стрелкам</w:t>
      </w:r>
      <w:r>
        <w:rPr>
          <w:rFonts w:ascii="Times New Roman" w:eastAsia="Times New Roman" w:hAnsi="Times New Roman" w:cs="Times New Roman"/>
          <w:sz w:val="28"/>
          <w:szCs w:val="28"/>
        </w:rPr>
        <w:t>и от логики</w:t>
      </w:r>
      <w:r w:rsidR="000B2F30" w:rsidRPr="002C527C">
        <w:rPr>
          <w:rFonts w:ascii="Times New Roman" w:eastAsia="Times New Roman" w:hAnsi="Times New Roman" w:cs="Times New Roman"/>
          <w:sz w:val="28"/>
          <w:szCs w:val="28"/>
        </w:rPr>
        <w:t xml:space="preserve">. При записи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слов- ассоциаций, </w:t>
      </w:r>
      <w:r w:rsidR="000B2F30" w:rsidRPr="002C527C">
        <w:rPr>
          <w:rFonts w:ascii="Times New Roman" w:eastAsia="Times New Roman" w:hAnsi="Times New Roman" w:cs="Times New Roman"/>
          <w:sz w:val="28"/>
          <w:szCs w:val="28"/>
        </w:rPr>
        <w:t xml:space="preserve"> у детей с  легкой умственной отсталостью  неизбежно возникают  противоречия или вопросы.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Я, как учитель, перевожу  урок в стадию "Осмысления" и предлагаю</w:t>
      </w:r>
      <w:r w:rsidR="000B2F30" w:rsidRPr="002C527C">
        <w:rPr>
          <w:rFonts w:ascii="Times New Roman" w:eastAsia="Times New Roman" w:hAnsi="Times New Roman" w:cs="Times New Roman"/>
          <w:sz w:val="28"/>
          <w:szCs w:val="28"/>
        </w:rPr>
        <w:t xml:space="preserve"> учащимся найти ответы на свои вопросы в новом материале.</w:t>
      </w:r>
    </w:p>
    <w:p w:rsidR="000B2F30" w:rsidRPr="002C527C" w:rsidRDefault="000B2F30" w:rsidP="002C527C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27C">
        <w:rPr>
          <w:rFonts w:ascii="Times New Roman" w:eastAsia="Times New Roman" w:hAnsi="Times New Roman" w:cs="Times New Roman"/>
          <w:sz w:val="28"/>
          <w:szCs w:val="28"/>
        </w:rPr>
        <w:t>Продолжается работа с данным</w:t>
      </w:r>
      <w:r w:rsidR="000A16B4">
        <w:rPr>
          <w:rFonts w:ascii="Times New Roman" w:eastAsia="Times New Roman" w:hAnsi="Times New Roman" w:cs="Times New Roman"/>
          <w:sz w:val="28"/>
          <w:szCs w:val="28"/>
        </w:rPr>
        <w:t xml:space="preserve"> приемом и на стадии "Осмысления": по ходу работы  изучаем  материал, вносим </w:t>
      </w:r>
      <w:r w:rsidRPr="002C527C">
        <w:rPr>
          <w:rFonts w:ascii="Times New Roman" w:eastAsia="Times New Roman" w:hAnsi="Times New Roman" w:cs="Times New Roman"/>
          <w:sz w:val="28"/>
          <w:szCs w:val="28"/>
        </w:rPr>
        <w:t xml:space="preserve"> исправления и дополнения в кластер.</w:t>
      </w:r>
    </w:p>
    <w:p w:rsidR="000B2F30" w:rsidRPr="002C527C" w:rsidRDefault="000B2F30" w:rsidP="002C527C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27C">
        <w:rPr>
          <w:rFonts w:ascii="Times New Roman" w:eastAsia="Times New Roman" w:hAnsi="Times New Roman" w:cs="Times New Roman"/>
          <w:sz w:val="28"/>
          <w:szCs w:val="28"/>
        </w:rPr>
        <w:t xml:space="preserve"> Использую  этот прием на стадии "Рефлексия": </w:t>
      </w:r>
      <w:r w:rsidR="000A16B4">
        <w:rPr>
          <w:rFonts w:ascii="Times New Roman" w:eastAsia="Times New Roman" w:hAnsi="Times New Roman" w:cs="Times New Roman"/>
          <w:sz w:val="28"/>
          <w:szCs w:val="28"/>
        </w:rPr>
        <w:t xml:space="preserve"> с учениками проводим </w:t>
      </w:r>
      <w:r w:rsidRPr="002C527C">
        <w:rPr>
          <w:rFonts w:ascii="Times New Roman" w:eastAsia="Times New Roman" w:hAnsi="Times New Roman" w:cs="Times New Roman"/>
          <w:sz w:val="28"/>
          <w:szCs w:val="28"/>
        </w:rPr>
        <w:t>исправления неверных предположений в «предварительных кластерах», заполнение их на основе новой информации, установление причинно-следственных связей между отдельными смысловыми блоками (работа может вестись индивидуально, в группах,</w:t>
      </w:r>
      <w:r w:rsidR="000A16B4">
        <w:rPr>
          <w:rFonts w:ascii="Times New Roman" w:eastAsia="Times New Roman" w:hAnsi="Times New Roman" w:cs="Times New Roman"/>
          <w:sz w:val="28"/>
          <w:szCs w:val="28"/>
        </w:rPr>
        <w:t xml:space="preserve"> фронтально</w:t>
      </w:r>
      <w:r w:rsidRPr="002C527C">
        <w:rPr>
          <w:rFonts w:ascii="Times New Roman" w:eastAsia="Times New Roman" w:hAnsi="Times New Roman" w:cs="Times New Roman"/>
          <w:sz w:val="28"/>
          <w:szCs w:val="28"/>
        </w:rPr>
        <w:t xml:space="preserve"> по всей теме или по отдельным смысловым блокам).</w:t>
      </w:r>
    </w:p>
    <w:p w:rsidR="005D0BE0" w:rsidRDefault="000A16B4" w:rsidP="005D0BE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6B4">
        <w:rPr>
          <w:rFonts w:ascii="Times New Roman" w:hAnsi="Times New Roman" w:cs="Times New Roman"/>
          <w:sz w:val="28"/>
          <w:szCs w:val="28"/>
        </w:rPr>
        <w:t>Активно использую л</w:t>
      </w:r>
      <w:r w:rsidR="002C527C" w:rsidRPr="000A16B4">
        <w:rPr>
          <w:rFonts w:ascii="Times New Roman" w:hAnsi="Times New Roman" w:cs="Times New Roman"/>
          <w:sz w:val="28"/>
          <w:szCs w:val="28"/>
        </w:rPr>
        <w:t>абораторные опыты, исследования, мини – проекты</w:t>
      </w:r>
      <w:r>
        <w:rPr>
          <w:rFonts w:ascii="Times New Roman" w:hAnsi="Times New Roman" w:cs="Times New Roman"/>
          <w:sz w:val="28"/>
          <w:szCs w:val="28"/>
        </w:rPr>
        <w:t xml:space="preserve">, они </w:t>
      </w:r>
      <w:r w:rsidR="002C527C" w:rsidRPr="002C527C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C527C" w:rsidRPr="002C527C">
        <w:rPr>
          <w:rFonts w:ascii="Times New Roman" w:hAnsi="Times New Roman" w:cs="Times New Roman"/>
          <w:sz w:val="28"/>
          <w:szCs w:val="28"/>
        </w:rPr>
        <w:t>также важны в работ</w:t>
      </w:r>
      <w:r>
        <w:rPr>
          <w:rFonts w:ascii="Times New Roman" w:hAnsi="Times New Roman" w:cs="Times New Roman"/>
          <w:sz w:val="28"/>
          <w:szCs w:val="28"/>
        </w:rPr>
        <w:t xml:space="preserve">е с умственно отсталыми детьми, </w:t>
      </w:r>
      <w:r w:rsidR="002C527C" w:rsidRPr="002C527C">
        <w:rPr>
          <w:rFonts w:ascii="Times New Roman" w:hAnsi="Times New Roman" w:cs="Times New Roman"/>
          <w:sz w:val="28"/>
          <w:szCs w:val="28"/>
        </w:rPr>
        <w:t xml:space="preserve">помогают развить навыки самостоятельной работы и наблюдательность,  </w:t>
      </w:r>
      <w:r w:rsidR="002C527C" w:rsidRPr="002C527C">
        <w:rPr>
          <w:rFonts w:ascii="Times New Roman" w:hAnsi="Times New Roman" w:cs="Times New Roman"/>
          <w:sz w:val="28"/>
          <w:szCs w:val="28"/>
        </w:rPr>
        <w:lastRenderedPageBreak/>
        <w:t>выдвигать гипотезы,  отбирать факты, систематизировать материал, делать выводы, презентовать результаты работы школьному сообществу. Первые исследования,  мини – проекты, лабораторные работы  провожу  как работы-наблюдения, в процессе которых постепенно накапливается фактический материал.</w:t>
      </w:r>
    </w:p>
    <w:p w:rsidR="002C527C" w:rsidRPr="002C527C" w:rsidRDefault="005D0BE0" w:rsidP="000A16B4">
      <w:pPr>
        <w:spacing w:after="0" w:line="240" w:lineRule="auto"/>
        <w:ind w:firstLine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16B4">
        <w:rPr>
          <w:rFonts w:ascii="Times New Roman" w:hAnsi="Times New Roman" w:cs="Times New Roman"/>
          <w:sz w:val="28"/>
          <w:szCs w:val="28"/>
        </w:rPr>
        <w:t xml:space="preserve"> </w:t>
      </w:r>
      <w:r w:rsidR="000A16B4">
        <w:rPr>
          <w:rFonts w:ascii="Times New Roman" w:hAnsi="Times New Roman" w:cs="Times New Roman"/>
          <w:sz w:val="28"/>
          <w:szCs w:val="28"/>
        </w:rPr>
        <w:tab/>
      </w:r>
      <w:r w:rsidR="002C527C" w:rsidRPr="000A16B4">
        <w:rPr>
          <w:rFonts w:ascii="Times New Roman" w:hAnsi="Times New Roman" w:cs="Times New Roman"/>
          <w:sz w:val="28"/>
          <w:szCs w:val="28"/>
        </w:rPr>
        <w:t xml:space="preserve">Экскурсия </w:t>
      </w:r>
      <w:r w:rsidR="002C527C" w:rsidRPr="002C527C">
        <w:rPr>
          <w:rFonts w:ascii="Times New Roman" w:hAnsi="Times New Roman" w:cs="Times New Roman"/>
          <w:sz w:val="28"/>
          <w:szCs w:val="28"/>
        </w:rPr>
        <w:t>как метод обуче</w:t>
      </w:r>
      <w:r w:rsidR="000A16B4">
        <w:rPr>
          <w:rFonts w:ascii="Times New Roman" w:hAnsi="Times New Roman" w:cs="Times New Roman"/>
          <w:sz w:val="28"/>
          <w:szCs w:val="28"/>
        </w:rPr>
        <w:t>ния  самы</w:t>
      </w:r>
      <w:r w:rsidR="008D4734">
        <w:rPr>
          <w:rFonts w:ascii="Times New Roman" w:hAnsi="Times New Roman" w:cs="Times New Roman"/>
          <w:sz w:val="28"/>
          <w:szCs w:val="28"/>
        </w:rPr>
        <w:t>й популярный в курсе  предмета ОСЖ</w:t>
      </w:r>
      <w:r w:rsidR="000A16B4">
        <w:rPr>
          <w:rFonts w:ascii="Times New Roman" w:hAnsi="Times New Roman" w:cs="Times New Roman"/>
          <w:sz w:val="28"/>
          <w:szCs w:val="28"/>
        </w:rPr>
        <w:t xml:space="preserve">, применяю его  достаточно широко. Экскурсии провожу </w:t>
      </w:r>
      <w:r w:rsidR="000A16B4" w:rsidRPr="002C527C">
        <w:rPr>
          <w:rFonts w:ascii="Times New Roman" w:hAnsi="Times New Roman" w:cs="Times New Roman"/>
          <w:sz w:val="28"/>
          <w:szCs w:val="28"/>
        </w:rPr>
        <w:t>вводные,  текущи</w:t>
      </w:r>
      <w:r w:rsidR="000A16B4">
        <w:rPr>
          <w:rFonts w:ascii="Times New Roman" w:hAnsi="Times New Roman" w:cs="Times New Roman"/>
          <w:sz w:val="28"/>
          <w:szCs w:val="28"/>
        </w:rPr>
        <w:t xml:space="preserve">е и итоговые, все они </w:t>
      </w:r>
      <w:r w:rsidR="000A16B4" w:rsidRPr="002C527C">
        <w:rPr>
          <w:rFonts w:ascii="Times New Roman" w:hAnsi="Times New Roman" w:cs="Times New Roman"/>
          <w:sz w:val="28"/>
          <w:szCs w:val="28"/>
        </w:rPr>
        <w:t xml:space="preserve"> </w:t>
      </w:r>
      <w:r w:rsidR="002C527C" w:rsidRPr="002C527C">
        <w:rPr>
          <w:rFonts w:ascii="Times New Roman" w:hAnsi="Times New Roman" w:cs="Times New Roman"/>
          <w:sz w:val="28"/>
          <w:szCs w:val="28"/>
        </w:rPr>
        <w:t>общеобразова</w:t>
      </w:r>
      <w:r w:rsidR="000A16B4">
        <w:rPr>
          <w:rFonts w:ascii="Times New Roman" w:hAnsi="Times New Roman" w:cs="Times New Roman"/>
          <w:sz w:val="28"/>
          <w:szCs w:val="28"/>
        </w:rPr>
        <w:t xml:space="preserve">тельной направленности, </w:t>
      </w:r>
      <w:r w:rsidR="002C527C" w:rsidRPr="002C527C">
        <w:rPr>
          <w:rFonts w:ascii="Times New Roman" w:hAnsi="Times New Roman" w:cs="Times New Roman"/>
          <w:sz w:val="28"/>
          <w:szCs w:val="28"/>
        </w:rPr>
        <w:t xml:space="preserve"> имеют  учебное, практическое  назначе</w:t>
      </w:r>
      <w:r w:rsidR="000A16B4">
        <w:rPr>
          <w:rFonts w:ascii="Times New Roman" w:hAnsi="Times New Roman" w:cs="Times New Roman"/>
          <w:sz w:val="28"/>
          <w:szCs w:val="28"/>
        </w:rPr>
        <w:t>ние</w:t>
      </w:r>
      <w:r>
        <w:rPr>
          <w:rFonts w:ascii="Times New Roman" w:hAnsi="Times New Roman" w:cs="Times New Roman"/>
          <w:sz w:val="28"/>
          <w:szCs w:val="28"/>
        </w:rPr>
        <w:t>. Например, изучению</w:t>
      </w:r>
      <w:r w:rsidR="002C527C" w:rsidRPr="002C527C">
        <w:rPr>
          <w:rFonts w:ascii="Times New Roman" w:hAnsi="Times New Roman" w:cs="Times New Roman"/>
          <w:sz w:val="28"/>
          <w:szCs w:val="28"/>
        </w:rPr>
        <w:t xml:space="preserve"> темы «Питание» в 9 классе предшествовала экскурсия  на школьный пищеблок, тема «Торговля»  начиналась с ознакомительной экскурсии в магазин и т.д. Любой вид экскурсии  требует  тщательной организационной подготовки. В процессе экскурсий дети учатся наблюд</w:t>
      </w:r>
      <w:r w:rsidR="000A16B4">
        <w:rPr>
          <w:rFonts w:ascii="Times New Roman" w:hAnsi="Times New Roman" w:cs="Times New Roman"/>
          <w:sz w:val="28"/>
          <w:szCs w:val="28"/>
        </w:rPr>
        <w:t xml:space="preserve">ать объекты в реальных условиях, самоопределяться, социализироваться. Любая </w:t>
      </w:r>
      <w:r w:rsidR="002C527C" w:rsidRPr="002C527C">
        <w:rPr>
          <w:rFonts w:ascii="Times New Roman" w:hAnsi="Times New Roman" w:cs="Times New Roman"/>
          <w:sz w:val="28"/>
          <w:szCs w:val="28"/>
        </w:rPr>
        <w:t>экскурсия не является самоцелью и используется в сочетании с другими ор</w:t>
      </w:r>
      <w:r w:rsidR="000A16B4">
        <w:rPr>
          <w:rFonts w:ascii="Times New Roman" w:hAnsi="Times New Roman" w:cs="Times New Roman"/>
          <w:sz w:val="28"/>
          <w:szCs w:val="28"/>
        </w:rPr>
        <w:t>ганизационными формами обучения.</w:t>
      </w:r>
    </w:p>
    <w:p w:rsidR="002C527C" w:rsidRPr="002C527C" w:rsidRDefault="002C527C" w:rsidP="002C527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527C">
        <w:rPr>
          <w:rFonts w:ascii="Times New Roman" w:hAnsi="Times New Roman" w:cs="Times New Roman"/>
          <w:sz w:val="28"/>
          <w:szCs w:val="28"/>
        </w:rPr>
        <w:t xml:space="preserve">В ходе экскурсий провожу </w:t>
      </w:r>
      <w:r w:rsidRPr="000A16B4">
        <w:rPr>
          <w:rFonts w:ascii="Times New Roman" w:hAnsi="Times New Roman" w:cs="Times New Roman"/>
          <w:sz w:val="28"/>
          <w:szCs w:val="28"/>
        </w:rPr>
        <w:t>практические работы</w:t>
      </w:r>
      <w:r w:rsidRPr="002C527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C527C">
        <w:rPr>
          <w:rFonts w:ascii="Times New Roman" w:hAnsi="Times New Roman" w:cs="Times New Roman"/>
          <w:sz w:val="28"/>
          <w:szCs w:val="28"/>
        </w:rPr>
        <w:t>в разной форме как индивидуальные, так и групповые. Так, во время экскурсии на почту учащиеся заполняли бланки почтовых отправлений, во время экскурсии на школьный пищеблок ученики  приобрели навык работы с меню,  сборниками блюд, технологическими картами. Смогли познакомиться с с</w:t>
      </w:r>
      <w:r w:rsidR="000A16B4">
        <w:rPr>
          <w:rFonts w:ascii="Times New Roman" w:hAnsi="Times New Roman" w:cs="Times New Roman"/>
          <w:sz w:val="28"/>
          <w:szCs w:val="28"/>
        </w:rPr>
        <w:t>истемой «Меркурий», поработать с ней в</w:t>
      </w:r>
      <w:r w:rsidRPr="002C527C">
        <w:rPr>
          <w:rFonts w:ascii="Times New Roman" w:hAnsi="Times New Roman" w:cs="Times New Roman"/>
          <w:sz w:val="28"/>
          <w:szCs w:val="28"/>
        </w:rPr>
        <w:t xml:space="preserve"> сети Интернет с целью отслеживания </w:t>
      </w:r>
      <w:r w:rsidR="000A16B4">
        <w:rPr>
          <w:rFonts w:ascii="Times New Roman" w:hAnsi="Times New Roman" w:cs="Times New Roman"/>
          <w:sz w:val="28"/>
          <w:szCs w:val="28"/>
        </w:rPr>
        <w:t xml:space="preserve"> производителя товара и </w:t>
      </w:r>
      <w:r w:rsidRPr="002C527C">
        <w:rPr>
          <w:rFonts w:ascii="Times New Roman" w:hAnsi="Times New Roman" w:cs="Times New Roman"/>
          <w:sz w:val="28"/>
          <w:szCs w:val="28"/>
        </w:rPr>
        <w:t>пути</w:t>
      </w:r>
      <w:r w:rsidR="000A16B4">
        <w:rPr>
          <w:rFonts w:ascii="Times New Roman" w:hAnsi="Times New Roman" w:cs="Times New Roman"/>
          <w:sz w:val="28"/>
          <w:szCs w:val="28"/>
        </w:rPr>
        <w:t xml:space="preserve"> поступления его поставщику.</w:t>
      </w:r>
      <w:r w:rsidRPr="002C527C">
        <w:rPr>
          <w:rFonts w:ascii="Times New Roman" w:hAnsi="Times New Roman" w:cs="Times New Roman"/>
          <w:sz w:val="28"/>
          <w:szCs w:val="28"/>
        </w:rPr>
        <w:t xml:space="preserve">  Первоначально приучаю детей культурному общению с работниками, работаю над правилом хорошего тона, учу  фиксировать  элементарные, краткие записи, задавать вопросы. Например, в школьной столовой д</w:t>
      </w:r>
      <w:r w:rsidR="000A16B4">
        <w:rPr>
          <w:rFonts w:ascii="Times New Roman" w:hAnsi="Times New Roman" w:cs="Times New Roman"/>
          <w:sz w:val="28"/>
          <w:szCs w:val="28"/>
        </w:rPr>
        <w:t>ети записывали ежедневное меню.</w:t>
      </w:r>
    </w:p>
    <w:p w:rsidR="002C527C" w:rsidRPr="006A2454" w:rsidRDefault="002C527C" w:rsidP="002C527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2454">
        <w:rPr>
          <w:rFonts w:ascii="Times New Roman" w:hAnsi="Times New Roman" w:cs="Times New Roman"/>
          <w:sz w:val="28"/>
          <w:szCs w:val="28"/>
        </w:rPr>
        <w:t>Часто  практические работы, интересные темы  экскурсий перерастают в  проектные</w:t>
      </w:r>
      <w:r w:rsidR="006A2454">
        <w:rPr>
          <w:rFonts w:ascii="Times New Roman" w:hAnsi="Times New Roman" w:cs="Times New Roman"/>
          <w:sz w:val="28"/>
          <w:szCs w:val="28"/>
        </w:rPr>
        <w:t xml:space="preserve">, исследовательские </w:t>
      </w:r>
      <w:r w:rsidRPr="006A2454">
        <w:rPr>
          <w:rFonts w:ascii="Times New Roman" w:hAnsi="Times New Roman" w:cs="Times New Roman"/>
          <w:sz w:val="28"/>
          <w:szCs w:val="28"/>
        </w:rPr>
        <w:t xml:space="preserve"> работы.  Например, после практической работы в школьной столовой, появился проект «Традиционные национальные блюда Нанайского народа из рыбы». Многие экскурсии и практические работы  помогают  ученикам с легкой умственной отсталостью самоопределиться с выбором профессии.</w:t>
      </w:r>
    </w:p>
    <w:p w:rsidR="002C527C" w:rsidRPr="002C527C" w:rsidRDefault="002C527C" w:rsidP="002C527C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527C" w:rsidRPr="002C527C" w:rsidRDefault="002C527C" w:rsidP="002C527C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2F30" w:rsidRPr="002C527C" w:rsidRDefault="000B2F30" w:rsidP="002C527C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7EC6" w:rsidRPr="002C527C" w:rsidRDefault="00B67EC6" w:rsidP="002C527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67EC6" w:rsidRPr="002C5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0D5" w:rsidRDefault="008050D5" w:rsidP="006C0651">
      <w:pPr>
        <w:spacing w:after="0" w:line="240" w:lineRule="auto"/>
      </w:pPr>
      <w:r>
        <w:separator/>
      </w:r>
    </w:p>
  </w:endnote>
  <w:endnote w:type="continuationSeparator" w:id="0">
    <w:p w:rsidR="008050D5" w:rsidRDefault="008050D5" w:rsidP="006C0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0D5" w:rsidRDefault="008050D5" w:rsidP="006C0651">
      <w:pPr>
        <w:spacing w:after="0" w:line="240" w:lineRule="auto"/>
      </w:pPr>
      <w:r>
        <w:separator/>
      </w:r>
    </w:p>
  </w:footnote>
  <w:footnote w:type="continuationSeparator" w:id="0">
    <w:p w:rsidR="008050D5" w:rsidRDefault="008050D5" w:rsidP="006C0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E03"/>
    <w:rsid w:val="000A16B4"/>
    <w:rsid w:val="000B2F30"/>
    <w:rsid w:val="000F39F2"/>
    <w:rsid w:val="002C527C"/>
    <w:rsid w:val="002D70E9"/>
    <w:rsid w:val="00323AEE"/>
    <w:rsid w:val="005B0868"/>
    <w:rsid w:val="005D0BE0"/>
    <w:rsid w:val="00662AB1"/>
    <w:rsid w:val="006A2454"/>
    <w:rsid w:val="006C0651"/>
    <w:rsid w:val="008050D5"/>
    <w:rsid w:val="008D4734"/>
    <w:rsid w:val="00943510"/>
    <w:rsid w:val="00A46515"/>
    <w:rsid w:val="00AB3C9E"/>
    <w:rsid w:val="00AC4136"/>
    <w:rsid w:val="00B06630"/>
    <w:rsid w:val="00B2134F"/>
    <w:rsid w:val="00B67EC6"/>
    <w:rsid w:val="00B96D4F"/>
    <w:rsid w:val="00BB47C7"/>
    <w:rsid w:val="00C60315"/>
    <w:rsid w:val="00CF30D2"/>
    <w:rsid w:val="00E90853"/>
    <w:rsid w:val="00EE1E03"/>
    <w:rsid w:val="00F53E4F"/>
    <w:rsid w:val="00FC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C0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0651"/>
  </w:style>
  <w:style w:type="paragraph" w:styleId="a6">
    <w:name w:val="footer"/>
    <w:basedOn w:val="a"/>
    <w:link w:val="a7"/>
    <w:uiPriority w:val="99"/>
    <w:unhideWhenUsed/>
    <w:rsid w:val="006C0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06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C0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0651"/>
  </w:style>
  <w:style w:type="paragraph" w:styleId="a6">
    <w:name w:val="footer"/>
    <w:basedOn w:val="a"/>
    <w:link w:val="a7"/>
    <w:uiPriority w:val="99"/>
    <w:unhideWhenUsed/>
    <w:rsid w:val="006C0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0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3378</Words>
  <Characters>19260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Юля</cp:lastModifiedBy>
  <cp:revision>2</cp:revision>
  <dcterms:created xsi:type="dcterms:W3CDTF">2024-09-30T02:00:00Z</dcterms:created>
  <dcterms:modified xsi:type="dcterms:W3CDTF">2024-09-30T02:00:00Z</dcterms:modified>
</cp:coreProperties>
</file>