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shd w:val="clear" w:fill="auto"/>
        <w:suppressAutoHyphens w:val="false"/>
        <w:overflowPunct w:val="false"/>
        <w:bidi w:val="0"/>
        <w:spacing w:lineRule="auto" w:line="240" w:before="0" w:after="0"/>
        <w:ind w:left="0" w:right="0" w:hanging="0"/>
        <w:jc w:val="center"/>
        <w:rPr/>
      </w:pPr>
      <w:bookmarkStart w:id="0" w:name="__DdeLink__171_2681411943"/>
      <w:r>
        <w:rPr>
          <w:rFonts w:cs="Times New Roman" w:ascii="Times New Roman" w:hAnsi="Times New Roman"/>
          <w:b/>
          <w:sz w:val="24"/>
          <w:szCs w:val="24"/>
        </w:rPr>
        <w:t xml:space="preserve">Муниципальное бюджетное дошкольное образовательное учреждение </w:t>
      </w:r>
    </w:p>
    <w:p>
      <w:pPr>
        <w:pStyle w:val="Normal"/>
        <w:widowControl/>
        <w:shd w:val="clear" w:fill="auto"/>
        <w:suppressAutoHyphens w:val="false"/>
        <w:overflowPunct w:val="false"/>
        <w:bidi w:val="0"/>
        <w:spacing w:lineRule="auto" w:line="240" w:before="0" w:after="0"/>
        <w:ind w:left="0" w:right="0" w:hanging="0"/>
        <w:jc w:val="center"/>
        <w:rPr/>
      </w:pPr>
      <w:r>
        <w:rPr>
          <w:rFonts w:cs="Times New Roman" w:ascii="Times New Roman" w:hAnsi="Times New Roman"/>
          <w:b/>
          <w:i w:val="false"/>
          <w:caps w:val="false"/>
          <w:smallCaps w:val="false"/>
          <w:color w:val="181818"/>
          <w:spacing w:val="0"/>
          <w:sz w:val="24"/>
          <w:szCs w:val="24"/>
          <w:lang w:val="ru-RU"/>
        </w:rPr>
        <w:t>детский сад «Радуга» г. Зернограда</w:t>
      </w:r>
    </w:p>
    <w:p>
      <w:pPr>
        <w:pStyle w:val="Style17"/>
        <w:spacing w:lineRule="auto" w:line="240" w:before="225" w:after="225"/>
        <w:ind w:hanging="0"/>
        <w:jc w:val="right"/>
        <w:rPr>
          <w:sz w:val="32"/>
          <w:szCs w:val="32"/>
        </w:rPr>
      </w:pPr>
      <w:r>
        <w:rPr>
          <w:sz w:val="32"/>
          <w:szCs w:val="32"/>
        </w:rPr>
      </w:r>
    </w:p>
    <w:p>
      <w:pPr>
        <w:pStyle w:val="Style17"/>
        <w:spacing w:lineRule="auto" w:line="240" w:before="225" w:after="225"/>
        <w:ind w:hanging="0"/>
        <w:jc w:val="right"/>
        <w:rPr>
          <w:sz w:val="32"/>
          <w:szCs w:val="32"/>
        </w:rPr>
      </w:pPr>
      <w:r>
        <w:rPr>
          <w:sz w:val="32"/>
          <w:szCs w:val="32"/>
        </w:rPr>
      </w:r>
    </w:p>
    <w:p>
      <w:pPr>
        <w:pStyle w:val="Style17"/>
        <w:spacing w:lineRule="auto" w:line="240" w:before="225" w:after="225"/>
        <w:ind w:hanging="0"/>
        <w:jc w:val="right"/>
        <w:rPr>
          <w:sz w:val="32"/>
          <w:szCs w:val="32"/>
        </w:rPr>
      </w:pPr>
      <w:r>
        <w:rPr>
          <w:sz w:val="32"/>
          <w:szCs w:val="32"/>
        </w:rPr>
      </w:r>
    </w:p>
    <w:p>
      <w:pPr>
        <w:pStyle w:val="Style17"/>
        <w:spacing w:lineRule="auto" w:line="240" w:before="225" w:after="225"/>
        <w:ind w:hanging="0"/>
        <w:jc w:val="right"/>
        <w:rPr>
          <w:sz w:val="32"/>
          <w:szCs w:val="32"/>
        </w:rPr>
      </w:pPr>
      <w:r>
        <w:rPr>
          <w:sz w:val="32"/>
          <w:szCs w:val="32"/>
        </w:rPr>
      </w:r>
    </w:p>
    <w:p>
      <w:pPr>
        <w:pStyle w:val="Style17"/>
        <w:spacing w:lineRule="auto" w:line="240" w:before="225" w:after="225"/>
        <w:ind w:hanging="0"/>
        <w:jc w:val="right"/>
        <w:rPr>
          <w:sz w:val="32"/>
          <w:szCs w:val="32"/>
        </w:rPr>
      </w:pPr>
      <w:r>
        <w:rPr>
          <w:sz w:val="32"/>
          <w:szCs w:val="32"/>
        </w:rPr>
      </w:r>
    </w:p>
    <w:p>
      <w:pPr>
        <w:pStyle w:val="Style17"/>
        <w:spacing w:lineRule="auto" w:line="240" w:before="225" w:after="225"/>
        <w:ind w:hanging="0"/>
        <w:jc w:val="right"/>
        <w:rPr>
          <w:sz w:val="32"/>
          <w:szCs w:val="32"/>
        </w:rPr>
      </w:pPr>
      <w:r>
        <w:rPr>
          <w:sz w:val="32"/>
          <w:szCs w:val="32"/>
        </w:rPr>
      </w:r>
    </w:p>
    <w:p>
      <w:pPr>
        <w:pStyle w:val="Style17"/>
        <w:spacing w:lineRule="auto" w:line="240" w:before="225" w:after="225"/>
        <w:ind w:hanging="0"/>
        <w:jc w:val="center"/>
        <w:rPr/>
      </w:pPr>
      <w:r>
        <w:rPr>
          <w:rFonts w:ascii="Times New Roman" w:hAnsi="Times New Roman"/>
          <w:b/>
          <w:i w:val="false"/>
          <w:caps w:val="false"/>
          <w:smallCaps w:val="false"/>
          <w:strike w:val="false"/>
          <w:dstrike w:val="false"/>
          <w:color w:val="000000"/>
          <w:spacing w:val="0"/>
          <w:sz w:val="56"/>
          <w:szCs w:val="56"/>
          <w:u w:val="none"/>
          <w:effect w:val="none"/>
          <w:lang w:val="ru-RU"/>
        </w:rPr>
        <w:t>Мастер-класс</w:t>
      </w:r>
    </w:p>
    <w:p>
      <w:pPr>
        <w:pStyle w:val="Style17"/>
        <w:widowControl/>
        <w:spacing w:lineRule="auto" w:line="252" w:before="0" w:after="0"/>
        <w:ind w:left="0" w:right="0" w:hanging="0"/>
        <w:jc w:val="center"/>
        <w:rPr/>
      </w:pPr>
      <w:r>
        <w:rPr>
          <w:rFonts w:ascii="Times New Roman" w:hAnsi="Times New Roman"/>
          <w:b w:val="false"/>
          <w:bCs w:val="false"/>
          <w:i w:val="false"/>
          <w:caps w:val="false"/>
          <w:smallCaps w:val="false"/>
          <w:strike w:val="false"/>
          <w:dstrike w:val="false"/>
          <w:color w:val="000000"/>
          <w:spacing w:val="0"/>
          <w:sz w:val="56"/>
          <w:szCs w:val="56"/>
          <w:u w:val="none"/>
          <w:effect w:val="none"/>
        </w:rPr>
        <w:t>на тему:</w:t>
      </w:r>
    </w:p>
    <w:p>
      <w:pPr>
        <w:pStyle w:val="Style17"/>
        <w:widowControl/>
        <w:spacing w:lineRule="auto" w:line="252" w:before="0" w:after="0"/>
        <w:ind w:left="0" w:right="0" w:hanging="0"/>
        <w:jc w:val="center"/>
        <w:rPr/>
      </w:pPr>
      <w:r>
        <w:rPr>
          <w:rFonts w:ascii="Times New Roman" w:hAnsi="Times New Roman"/>
          <w:b w:val="false"/>
          <w:i/>
          <w:caps w:val="false"/>
          <w:smallCaps w:val="false"/>
          <w:strike w:val="false"/>
          <w:dstrike w:val="false"/>
          <w:color w:val="000000"/>
          <w:spacing w:val="0"/>
          <w:sz w:val="52"/>
          <w:u w:val="none"/>
          <w:effect w:val="none"/>
        </w:rPr>
        <w:t>«Влияние театрализованных игр на развитие речи дошкольников.»</w:t>
      </w:r>
    </w:p>
    <w:p>
      <w:pPr>
        <w:pStyle w:val="Style17"/>
        <w:widowControl/>
        <w:spacing w:lineRule="auto" w:line="252" w:before="0" w:after="0"/>
        <w:ind w:left="0" w:right="0" w:hanging="0"/>
        <w:jc w:val="center"/>
        <w:rPr>
          <w:rFonts w:ascii="Times New Roman" w:hAnsi="Times New Roman"/>
          <w:b w:val="false"/>
          <w:b w:val="false"/>
          <w:i/>
          <w:i/>
          <w:caps w:val="false"/>
          <w:smallCaps w:val="false"/>
          <w:strike w:val="false"/>
          <w:dstrike w:val="false"/>
          <w:color w:val="000000"/>
          <w:spacing w:val="0"/>
          <w:sz w:val="52"/>
          <w:u w:val="none"/>
          <w:effect w:val="none"/>
        </w:rPr>
      </w:pPr>
      <w:r>
        <w:rPr>
          <w:rFonts w:ascii="Times New Roman" w:hAnsi="Times New Roman"/>
          <w:b w:val="false"/>
          <w:i/>
          <w:caps w:val="false"/>
          <w:smallCaps w:val="false"/>
          <w:strike w:val="false"/>
          <w:dstrike w:val="false"/>
          <w:color w:val="000000"/>
          <w:spacing w:val="0"/>
          <w:sz w:val="52"/>
          <w:u w:val="none"/>
          <w:effect w:val="none"/>
        </w:rPr>
      </w:r>
    </w:p>
    <w:p>
      <w:pPr>
        <w:pStyle w:val="Style17"/>
        <w:widowControl/>
        <w:spacing w:lineRule="auto" w:line="252" w:before="0" w:after="0"/>
        <w:ind w:left="0" w:right="0" w:hanging="0"/>
        <w:jc w:val="center"/>
        <w:rPr>
          <w:rFonts w:ascii="Times New Roman" w:hAnsi="Times New Roman"/>
          <w:b w:val="false"/>
          <w:b w:val="false"/>
          <w:i/>
          <w:i/>
          <w:caps w:val="false"/>
          <w:smallCaps w:val="false"/>
          <w:strike w:val="false"/>
          <w:dstrike w:val="false"/>
          <w:color w:val="000000"/>
          <w:spacing w:val="0"/>
          <w:sz w:val="52"/>
          <w:u w:val="none"/>
          <w:effect w:val="none"/>
        </w:rPr>
      </w:pPr>
      <w:r>
        <w:rPr>
          <w:rFonts w:ascii="Times New Roman" w:hAnsi="Times New Roman"/>
          <w:b w:val="false"/>
          <w:i/>
          <w:caps w:val="false"/>
          <w:smallCaps w:val="false"/>
          <w:strike w:val="false"/>
          <w:dstrike w:val="false"/>
          <w:color w:val="000000"/>
          <w:spacing w:val="0"/>
          <w:sz w:val="52"/>
          <w:u w:val="none"/>
          <w:effect w:val="none"/>
        </w:rPr>
      </w:r>
    </w:p>
    <w:p>
      <w:pPr>
        <w:pStyle w:val="Style17"/>
        <w:widowControl/>
        <w:spacing w:lineRule="auto" w:line="252" w:before="0" w:after="0"/>
        <w:ind w:left="0" w:right="0" w:hanging="0"/>
        <w:jc w:val="center"/>
        <w:rPr>
          <w:rFonts w:ascii="Times New Roman" w:hAnsi="Times New Roman"/>
          <w:b w:val="false"/>
          <w:b w:val="false"/>
          <w:i/>
          <w:i/>
          <w:caps w:val="false"/>
          <w:smallCaps w:val="false"/>
          <w:strike w:val="false"/>
          <w:dstrike w:val="false"/>
          <w:color w:val="000000"/>
          <w:spacing w:val="0"/>
          <w:sz w:val="52"/>
          <w:u w:val="none"/>
          <w:effect w:val="none"/>
        </w:rPr>
      </w:pPr>
      <w:r>
        <w:rPr>
          <w:rFonts w:ascii="Times New Roman" w:hAnsi="Times New Roman"/>
          <w:b w:val="false"/>
          <w:i/>
          <w:caps w:val="false"/>
          <w:smallCaps w:val="false"/>
          <w:strike w:val="false"/>
          <w:dstrike w:val="false"/>
          <w:color w:val="000000"/>
          <w:spacing w:val="0"/>
          <w:sz w:val="52"/>
          <w:u w:val="none"/>
          <w:effect w:val="none"/>
        </w:rPr>
      </w:r>
    </w:p>
    <w:p>
      <w:pPr>
        <w:pStyle w:val="Style17"/>
        <w:widowControl/>
        <w:spacing w:lineRule="auto" w:line="252" w:before="0" w:after="0"/>
        <w:ind w:left="0" w:right="0" w:hanging="0"/>
        <w:jc w:val="center"/>
        <w:rPr>
          <w:rFonts w:ascii="Times New Roman" w:hAnsi="Times New Roman"/>
          <w:b w:val="false"/>
          <w:b w:val="false"/>
          <w:i/>
          <w:i/>
          <w:caps w:val="false"/>
          <w:smallCaps w:val="false"/>
          <w:strike w:val="false"/>
          <w:dstrike w:val="false"/>
          <w:color w:val="000000"/>
          <w:spacing w:val="0"/>
          <w:sz w:val="52"/>
          <w:u w:val="none"/>
          <w:effect w:val="none"/>
        </w:rPr>
      </w:pPr>
      <w:r>
        <w:rPr>
          <w:rFonts w:ascii="Times New Roman" w:hAnsi="Times New Roman"/>
          <w:b w:val="false"/>
          <w:i/>
          <w:caps w:val="false"/>
          <w:smallCaps w:val="false"/>
          <w:strike w:val="false"/>
          <w:dstrike w:val="false"/>
          <w:color w:val="000000"/>
          <w:spacing w:val="0"/>
          <w:sz w:val="52"/>
          <w:u w:val="none"/>
          <w:effect w:val="none"/>
        </w:rPr>
      </w:r>
    </w:p>
    <w:p>
      <w:pPr>
        <w:pStyle w:val="Style17"/>
        <w:widowControl/>
        <w:spacing w:lineRule="auto" w:line="252" w:before="0" w:after="0"/>
        <w:ind w:left="0" w:right="0" w:hanging="0"/>
        <w:jc w:val="right"/>
        <w:rPr/>
      </w:pPr>
      <w:r>
        <w:rPr>
          <w:rFonts w:ascii="Times New Roman" w:hAnsi="Times New Roman"/>
          <w:b w:val="false"/>
          <w:i w:val="false"/>
          <w:caps w:val="false"/>
          <w:smallCaps w:val="false"/>
          <w:strike w:val="false"/>
          <w:dstrike w:val="false"/>
          <w:color w:val="000000"/>
          <w:spacing w:val="0"/>
          <w:sz w:val="28"/>
          <w:u w:val="none"/>
          <w:effect w:val="none"/>
        </w:rPr>
        <w:t xml:space="preserve">Подготовила и провела: </w:t>
      </w:r>
    </w:p>
    <w:p>
      <w:pPr>
        <w:pStyle w:val="Style17"/>
        <w:widowControl/>
        <w:spacing w:lineRule="auto" w:line="252" w:before="0" w:after="0"/>
        <w:ind w:left="0" w:right="0" w:hanging="0"/>
        <w:jc w:val="right"/>
        <w:rPr/>
      </w:pPr>
      <w:r>
        <w:rPr>
          <w:rFonts w:ascii="Times New Roman" w:hAnsi="Times New Roman"/>
          <w:b w:val="false"/>
          <w:i w:val="false"/>
          <w:caps w:val="false"/>
          <w:smallCaps w:val="false"/>
          <w:strike w:val="false"/>
          <w:dstrike w:val="false"/>
          <w:color w:val="000000"/>
          <w:spacing w:val="0"/>
          <w:sz w:val="28"/>
          <w:u w:val="none"/>
          <w:effect w:val="none"/>
        </w:rPr>
        <w:t>учитель-логопед – Бондарева Т.Н.</w:t>
      </w:r>
    </w:p>
    <w:p>
      <w:pPr>
        <w:pStyle w:val="Style17"/>
        <w:spacing w:lineRule="auto" w:line="240" w:before="225" w:after="225"/>
        <w:ind w:hanging="0"/>
        <w:jc w:val="right"/>
        <w:rPr>
          <w:sz w:val="32"/>
          <w:szCs w:val="32"/>
        </w:rPr>
      </w:pPr>
      <w:r>
        <w:rPr>
          <w:sz w:val="32"/>
          <w:szCs w:val="32"/>
        </w:rPr>
      </w:r>
    </w:p>
    <w:p>
      <w:pPr>
        <w:pStyle w:val="Style17"/>
        <w:spacing w:lineRule="auto" w:line="240" w:before="225" w:after="225"/>
        <w:ind w:hanging="0"/>
        <w:jc w:val="right"/>
        <w:rPr>
          <w:sz w:val="32"/>
          <w:szCs w:val="32"/>
        </w:rPr>
      </w:pPr>
      <w:r>
        <w:rPr>
          <w:sz w:val="32"/>
          <w:szCs w:val="32"/>
        </w:rPr>
      </w:r>
    </w:p>
    <w:p>
      <w:pPr>
        <w:pStyle w:val="Style17"/>
        <w:spacing w:lineRule="auto" w:line="240" w:before="225" w:after="225"/>
        <w:ind w:hanging="0"/>
        <w:jc w:val="right"/>
        <w:rPr>
          <w:sz w:val="32"/>
          <w:szCs w:val="32"/>
        </w:rPr>
      </w:pPr>
      <w:r>
        <w:rPr>
          <w:sz w:val="32"/>
          <w:szCs w:val="32"/>
        </w:rPr>
      </w:r>
    </w:p>
    <w:p>
      <w:pPr>
        <w:pStyle w:val="Style17"/>
        <w:spacing w:lineRule="auto" w:line="240" w:before="225" w:after="225"/>
        <w:ind w:hanging="0"/>
        <w:jc w:val="right"/>
        <w:rPr>
          <w:sz w:val="32"/>
          <w:szCs w:val="32"/>
        </w:rPr>
      </w:pPr>
      <w:r>
        <w:rPr>
          <w:sz w:val="32"/>
          <w:szCs w:val="32"/>
        </w:rPr>
      </w:r>
    </w:p>
    <w:p>
      <w:pPr>
        <w:pStyle w:val="Style17"/>
        <w:shd w:val="clear" w:color="auto" w:fill="FFFFFF"/>
        <w:spacing w:lineRule="auto" w:line="240" w:beforeAutospacing="0" w:before="225" w:afterAutospacing="0" w:after="225"/>
        <w:ind w:hanging="0"/>
        <w:jc w:val="center"/>
        <w:textAlignment w:val="baseline"/>
        <w:rPr/>
      </w:pPr>
      <w:r>
        <w:rPr>
          <w:rStyle w:val="Strong"/>
          <w:rFonts w:ascii="Times New Roman;serif" w:hAnsi="Times New Roman;serif"/>
          <w:b/>
          <w:i w:val="false"/>
          <w:caps w:val="false"/>
          <w:smallCaps w:val="false"/>
          <w:color w:val="181818"/>
          <w:spacing w:val="0"/>
          <w:sz w:val="24"/>
          <w:szCs w:val="24"/>
          <w:lang w:val="ru-RU"/>
        </w:rPr>
        <w:t>г. Зерноград 202</w:t>
      </w:r>
      <w:r>
        <w:rPr>
          <w:rStyle w:val="Strong"/>
          <w:rFonts w:ascii="Times New Roman;serif" w:hAnsi="Times New Roman;serif"/>
          <w:b/>
          <w:i w:val="false"/>
          <w:caps w:val="false"/>
          <w:smallCaps w:val="false"/>
          <w:color w:val="181818"/>
          <w:spacing w:val="0"/>
          <w:sz w:val="24"/>
          <w:szCs w:val="24"/>
          <w:lang w:val="ru-RU"/>
        </w:rPr>
        <w:t>4</w:t>
      </w:r>
      <w:bookmarkEnd w:id="0"/>
    </w:p>
    <w:p>
      <w:pPr>
        <w:pStyle w:val="Style17"/>
        <w:shd w:val="clear" w:color="auto" w:fill="FFFFFF"/>
        <w:spacing w:lineRule="auto" w:line="240" w:beforeAutospacing="0" w:before="225" w:afterAutospacing="0" w:after="225"/>
        <w:ind w:hanging="0"/>
        <w:jc w:val="center"/>
        <w:textAlignment w:val="baseline"/>
        <w:rPr>
          <w:rStyle w:val="Strong"/>
          <w:rFonts w:ascii="Times New Roman;serif" w:hAnsi="Times New Roman;serif"/>
          <w:b/>
          <w:b/>
          <w:i w:val="false"/>
          <w:i w:val="false"/>
          <w:caps w:val="false"/>
          <w:smallCaps w:val="false"/>
          <w:color w:val="181818"/>
          <w:spacing w:val="0"/>
          <w:sz w:val="24"/>
          <w:szCs w:val="24"/>
          <w:lang w:val="ru-RU"/>
        </w:rPr>
      </w:pPr>
      <w:r>
        <w:rPr>
          <w:rFonts w:ascii="Times New Roman;serif" w:hAnsi="Times New Roman;serif"/>
          <w:b/>
          <w:i w:val="false"/>
          <w:caps w:val="false"/>
          <w:smallCaps w:val="false"/>
          <w:color w:val="181818"/>
          <w:spacing w:val="0"/>
          <w:sz w:val="24"/>
          <w:szCs w:val="24"/>
          <w:lang w:val="ru-RU"/>
        </w:rPr>
      </w:r>
    </w:p>
    <w:p>
      <w:pPr>
        <w:pStyle w:val="NormalWeb"/>
        <w:shd w:val="clear" w:color="auto" w:fill="FFFFFF"/>
        <w:spacing w:lineRule="auto" w:line="360" w:beforeAutospacing="0" w:before="0" w:afterAutospacing="0" w:after="0"/>
        <w:ind w:firstLine="680"/>
        <w:contextualSpacing/>
        <w:jc w:val="center"/>
        <w:textAlignment w:val="baseline"/>
        <w:rPr>
          <w:color w:val="FF0000"/>
        </w:rPr>
      </w:pPr>
      <w:r>
        <w:rPr>
          <w:rStyle w:val="Strong"/>
          <w:color w:val="FF0000"/>
          <w:sz w:val="28"/>
          <w:szCs w:val="28"/>
        </w:rPr>
        <w:t>Влияние театрально-игровой деятельности на развитие речи детей дошкольного возраста.</w:t>
      </w:r>
      <w:bookmarkStart w:id="1" w:name="_GoBack"/>
      <w:bookmarkEnd w:id="1"/>
    </w:p>
    <w:p>
      <w:pPr>
        <w:pStyle w:val="NormalWeb"/>
        <w:shd w:val="clear" w:color="auto" w:fill="FFFFFF"/>
        <w:spacing w:lineRule="auto" w:line="360" w:beforeAutospacing="0" w:before="0" w:afterAutospacing="0" w:after="0"/>
        <w:ind w:firstLine="680"/>
        <w:contextualSpacing/>
        <w:textAlignment w:val="baseline"/>
        <w:rPr>
          <w:rStyle w:val="Strong"/>
          <w:color w:val="FF0000"/>
          <w:sz w:val="28"/>
          <w:szCs w:val="28"/>
        </w:rPr>
      </w:pPr>
      <w:r>
        <w:rPr>
          <w:color w:val="FF0000"/>
          <w:sz w:val="28"/>
          <w:szCs w:val="28"/>
        </w:rPr>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Театрализованные игры позволяют решать многие задачи программы детского сада: от ознакомления с общественными явлениями, развития речи, формирования элементарных математических представлений до физического совершенствования. Разнообразие тематики, средств изображения, эмоциональность театрализованных игр дают возможность использовать их в целях всестороннего воспитания личности.</w:t>
      </w:r>
    </w:p>
    <w:p>
      <w:pPr>
        <w:pStyle w:val="NormalWeb"/>
        <w:shd w:val="clear" w:color="auto" w:fill="FFFFFF"/>
        <w:spacing w:lineRule="auto" w:line="360" w:beforeAutospacing="0" w:before="0" w:afterAutospacing="0" w:after="0"/>
        <w:ind w:firstLine="680"/>
        <w:contextualSpacing/>
        <w:jc w:val="both"/>
        <w:textAlignment w:val="baseline"/>
        <w:rPr>
          <w:color w:val="FF0000"/>
          <w:sz w:val="28"/>
          <w:szCs w:val="28"/>
        </w:rPr>
      </w:pPr>
      <w:r>
        <w:rPr>
          <w:rStyle w:val="Strong"/>
          <w:color w:val="FF0000"/>
          <w:sz w:val="28"/>
          <w:szCs w:val="28"/>
        </w:rPr>
        <w:t>Основные задачи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Поэтапное освоение детьми различных видов творчества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по возрастным группам</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Последовательно знакомить детей всех возрастных групп с различными видами театра (кукольный, драматический)</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Совершенствование артистических навыков детей в плане переживания и воплощения образа.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Моделирование навыков социального поведения в заданных условиях.</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Велико значение театрализованной игры для речевого развития (совершенствование диалогов и монологов, освоение выразительности речи). В театрализованной игре осуществляется эмоциональное развитие: дети знакомятся с чувствами, настроениями героев, осваивают способы их внешнего выражения, осознают причины того или иного настроя, игра является средством самовыражения и самореализации ребенка.</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Театрализованные игры представляют собой разыгрывание в лицах литературных произведений (сказки, рассказы, специально написанные инсценировки). Герои литературных произведений становятся действующими лицами, а их приключения, события жизни, измененные детской фантазией, сюжетом игры. Особенность театрализованных игр состоит в том, что они имеют готовый сюжет, а значит, деятельность ребенка во многом предопределена текстом произведения</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Игра наиболее доступный ребенку и интересный для него способ переработки и умение представлять героя произведения, его переживания, конкретную обстановку, в которой развиваются события, во многом зависит от личного опыта ребенка: чем разнообразнее его впечатления об окружающей жизни, тем богаче воображение, чувства, способность мыслить. Для исполнения роли ребенок должен владеть разнообразными изобразительными средствами (мимикой, телодвижениями, жестами, выразительной по лексике и интонации речью и т.п.). Следовательно, подготовленность к театрализованной игре можно определить, как такой уровень общекультурного развития, на основе которого облегчается понимание художественного произведения, возникает эмоциональный отклик на него, происходит овладение художественными средствами передачи образа.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Все эти показатели не складываются стихийно, а формируются в ходе воспитательно-образовательной работы. Она имеет большое значение для развития личности ребенка дошкольника не только потому, что в ней упражняются отдельные психические процессы, но и потому, что эти процессы поднимаются на более высокую ступень развития благодаря тому, что в игре развивается вся личность ребенка, его сознание. Ребенок осознает себя, учится желать и подчинять желанию свои мимолетные аффективные стремления; учится действовать, подчиняя свои действия определенному образцу, правилу поведения, учится жить, проживая жизни своих героев, любя или не любя их, анализируя и пытаясь вникнуть в суть и причины их поступков и учась на их ошибках, выражения впечатлений, знаний и эмоций.</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Ни с чем не сравнимую радость вызывает у дошкольников праздничные, радостные представления. Дети очень впечатлительны, особенно поддаются эмоциональному воздействию. В силу образно-конкретного мышления детям инсценировка художественного произведения помогает ярче и правильнее его воспринимать.</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Участвуя в театрализованных играх, дети отвечают на вопросы кукол, выполняют их просьбы, дают советы, входят в образ, перевоплощаются в него, живут его жизнью. Поэтому, наряду со словесным творчеством драматизация или театральная постановка, представляет самый частый и распространенный вид детского творчества. Дети сами сочиняют, импровизируют роли, инсценируют какой-нибудь готовый литературный материал. Это словесное творчество детей, нужное и понятное самим детям. Умело поставленные воспитателем вопросы при подготовке к игре побуждают детей думать, анализировать довольно сложные ситуации, делать выводы и обобщения. Это способствует совершенствованию умственного развития и тесно связанному с ним совершенствованию речи.</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В процессе работы над выразительностью реплик персонажей, собственных высказываний незаметно активизируется словарь ребенка, звуковая сторона речи. Новая роль, особенно диалог персонажей, ставит ребенка перед необходимостью четко, понятно изъясняться. У него улучшается диалогическая речь, ее грамматический строй, ребенок начинает активно пользоваться словарем, который, в свою очередь, тоже пополняется. Увиденное и пережитое в самодеятельных театральных представлениях расширяет кругозор детей, вызывает потребность рассказывать о спектакле своим друзьям и родителям. Все это, несомненно, способствует развитию речи, умению вести диалог и передавать свои впечатления в монологической форме.</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Виды театра в детском саду</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*настольный театр</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театр из поролона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пальчиковый театр</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театр масок</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театр би-ба-бо</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матрешечный театр</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театр на ложке</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Театр на фланелеграфе</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Известный всем нам писатель Джанни Родари утверждал, что «именно в игре ребёнок свободно владеет речью, говорит то, что думает, а не то, что надо. Не поучать и обучать, а играть с ним, фантазировать, сочинять, придумывать — вот, что необходимо ребёнку». Развитие речи теснейшим образом связано с формированием мышления и воображения ребёнка. Постепенно складывающееся умение составлять простейшие, но интересные по смысловой нагрузке и содержанию рассказы, грамматически и фонетически правильно строить фразы, композиционно оформлять их содержание способствует овладению монологической речью, что имеет первостепенное значение для полноценной подготовки ребёнка к школьному обучению. Также в дошкольном возрасте постоянно увеличивается словарный запас ребёнка, но его качественное преобразование целиком опосредовано участием взрослых.</w:t>
      </w:r>
    </w:p>
    <w:p>
      <w:pPr>
        <w:pStyle w:val="NormalWeb"/>
        <w:shd w:val="clear" w:color="auto" w:fill="FFFFFF"/>
        <w:spacing w:lineRule="auto" w:line="360" w:beforeAutospacing="0" w:before="0" w:afterAutospacing="0" w:after="0"/>
        <w:ind w:firstLine="680"/>
        <w:contextualSpacing/>
        <w:jc w:val="both"/>
        <w:textAlignment w:val="baseline"/>
        <w:rPr>
          <w:color w:val="FF0000"/>
          <w:sz w:val="28"/>
          <w:szCs w:val="28"/>
        </w:rPr>
      </w:pPr>
      <w:r>
        <w:rPr>
          <w:rStyle w:val="Strong"/>
          <w:color w:val="FF0000"/>
          <w:sz w:val="28"/>
          <w:szCs w:val="28"/>
        </w:rPr>
        <w:t>Формы организации театрализованной деятельности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w:t>
      </w:r>
      <w:r>
        <w:rPr>
          <w:sz w:val="28"/>
          <w:szCs w:val="28"/>
        </w:rPr>
        <w:t>Выбирая материал для инсценировки, нужно отталкиваться от возрастных возможностей, знаний и умений детей, обогащать их жизненный опыт, побуждать интерес к новым знаниям, расширять творческий потенциал:</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1. Совместная театрализованная деятельность взрослых и детей, театральное занятие, театрализованная игра на праздниках и развлечениях.</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2. Самостоятельная театрально-художественная деятельность, театрализованные игра в повседневной жизни.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3. Мини-игры на других занятиях, театрализованные игры-спектакли, посещение детьми театров совместно с родителями, мини-сценки с куклами в ходе изучения регионального компонента с детьми, привлечение главной куклы — Петрушки в решение познавательных задач.</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w:t>
      </w:r>
      <w:r>
        <w:rPr>
          <w:sz w:val="28"/>
          <w:szCs w:val="28"/>
        </w:rPr>
        <w:t>Таким образом, можно сделать вывод, что театрализованные игры дают возможность использовать их как сильное, но ненавязчивое педагогическое средство развитию речи, ведь ребенок чувствует себя во время игры раскованно и свободно.</w:t>
      </w:r>
    </w:p>
    <w:p>
      <w:pPr>
        <w:pStyle w:val="NormalWeb"/>
        <w:shd w:val="clear" w:color="auto" w:fill="FFFFFF"/>
        <w:spacing w:lineRule="auto" w:line="360" w:beforeAutospacing="0" w:before="0" w:afterAutospacing="0" w:after="0"/>
        <w:ind w:firstLine="680"/>
        <w:contextualSpacing/>
        <w:jc w:val="both"/>
        <w:textAlignment w:val="baseline"/>
        <w:rPr>
          <w:color w:val="FF0000"/>
          <w:sz w:val="28"/>
          <w:szCs w:val="28"/>
        </w:rPr>
      </w:pPr>
      <w:r>
        <w:rPr>
          <w:rStyle w:val="Strong"/>
          <w:sz w:val="28"/>
          <w:szCs w:val="28"/>
        </w:rPr>
        <w:t> </w:t>
      </w:r>
      <w:r>
        <w:rPr>
          <w:rStyle w:val="Strong"/>
          <w:color w:val="FF0000"/>
          <w:sz w:val="28"/>
          <w:szCs w:val="28"/>
        </w:rPr>
        <w:t>Дидактические основы использования театрально-игровой деятельности в образовательном процессе</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w:t>
      </w:r>
      <w:r>
        <w:rPr>
          <w:sz w:val="28"/>
          <w:szCs w:val="28"/>
        </w:rPr>
        <w:t>Значение и специфика театрализованных игр заключаются в сопереживании, познавательности, воздействии художественного образа на личность. Театр — один из самых доступных видов искусства для детей, помогающий решить многие актуальные проблемы педагогики и психологии, связанные:</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с художественным образованием и воспитанием детей;</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формированием эстетического вкуса;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нравственным воспитанием;</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развитием коммуникативных качеств личности;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воспитанием воли, развитием памяти, воображения, инициативности, фантазии, речи;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созданием положительного эмоционального настроя, снятием напряжённости, решением конфликтных ситуаций через игру.</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w:t>
      </w:r>
      <w:r>
        <w:rPr>
          <w:sz w:val="28"/>
          <w:szCs w:val="28"/>
        </w:rPr>
        <w:t>Воспитательные возможности театрализованной деятельности широки. Это возможность раскрытия творческого потенциала ребёнка, воспитания творческой направленности личности. Дети учатся замечать в окружающем мире интересные идеи, воплощать их, создавать свой художественный образ персонажа, у них развиваются творческое воображение, ассоциативное мышление, умение видеть необычное в обыденном.</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Театрализованная игра — одно из ярких эмоциональных средств, формирующих художественный вкус детей.</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w:t>
      </w:r>
      <w:r>
        <w:rPr>
          <w:sz w:val="28"/>
          <w:szCs w:val="28"/>
        </w:rPr>
        <w:t>Театрализованная игра как один из видов игр является эффективным средством и социализации дошкольника в процессе осмысления им нравственного подтекста литературного или фольклорного произведения и участия в игре, которая имеет коллективный характер, что и создает благоприятные условия для развития чувства партнерства и освоения способов позитивного взаимодействия. В театрализованной игре осуществляется эмоциональное развитие: дети знакомятся с чувствами, настроениями героев, осваивают способы их внешнего выражения, осознают причины того или иного настроя.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Велико значение театрализованной игры и для речевого развития (совершенствование диалогов и монологов, освоение выразительности речи). Наконец, театрализованная игра является средством самовыражения и самореализации ребенка.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Участвуя в театрализованной деятельности, дети знакомятся с окружающим миром через образы, краски, звуки, а умело поставленные вопросы заставляют ребят думать, анализировать, делать выводы и обобщения. С умственным развитием тесно связано и совершенствование речи. В процессе театрализованной игры незаметно активизируется словарь ребенка, совершенствуется звуковая культура его речи, ее интонационный строй. Исполняемая роль, произносимые реплики ставят малыша перед необходимостью ясно, четко, понятно изъясняться. У него улучшается диалогическая речь, ее грамматический строй.</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Театрализованная деятельность является источником развития чувств, глубоких переживаний ребенка, приобщает его к духовным ценностям. Не менее важно, что театрализованные игры развивают эмоциональную сферу ребенка, заставляют его сочувствовать персонажам.</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Театрализованные игры также позволяют формировать опыт социальных навыков поведения благодаря тому, что каждое литературное произведение или сказка для детей дошкольного возраста всегда имеют нравственную направленность. Любимые герои становятся образцами для подражания и отождествления. Именно способность ребенка к такой идентификации с полюбившимся образом оказывает позитивное влияние на формирование качеств личности.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Кроме того, театрализованная деятельность позволяет ребенку решать многие проблемные ситуации опосредованно от лица какого-либо персонажа. Это помогает преодолевать робость, неуверенность в себе, застенчивость.</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Совместная театрально-игровая деятельность — уникальный вид сотрудничества. В ней все равны: ребенок, педагог, мамы, папы, бабушки и дедушки. Играя вместе со взрослыми, дети овладевают ценными навыками общения.</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Театрализованная деятельность не входит в систему организованного обучения детей в детском саду. Педагоги используют ее в работе в основном для развития творческого потенциала детей и чаще всего как инсценировку к празднику, а в повседневной жизни — достаточно бессистемно, эпизодически, по своему усмотрению, зачастую, для того, чтобы сделать жизнь детей в группе увлекательнее, разнообразнее. Тем не менее, этот вид деятельности таит в себе большие возможности для решения целого ряда задач из разных образовательных направлений, связанных с речевым, социальным, эстетическим, познавательным развитием ребенка, которые в той или иной мере решаются сегодня в процессе организованного обучения</w:t>
      </w:r>
    </w:p>
    <w:p>
      <w:pPr>
        <w:pStyle w:val="NormalWeb"/>
        <w:shd w:val="clear" w:color="auto" w:fill="FFFFFF"/>
        <w:spacing w:lineRule="auto" w:line="360" w:beforeAutospacing="0" w:before="0" w:afterAutospacing="0" w:after="0"/>
        <w:ind w:left="1416" w:firstLine="708"/>
        <w:contextualSpacing/>
        <w:jc w:val="both"/>
        <w:textAlignment w:val="baseline"/>
        <w:rPr/>
      </w:pPr>
      <w:r>
        <w:rPr>
          <w:rStyle w:val="Strong"/>
          <w:color w:val="FF0000"/>
          <w:sz w:val="28"/>
          <w:szCs w:val="28"/>
        </w:rPr>
        <w:t>Задачи образовательных направлений.</w:t>
      </w:r>
    </w:p>
    <w:p>
      <w:pPr>
        <w:pStyle w:val="NormalWeb"/>
        <w:shd w:val="clear" w:color="auto" w:fill="FFFFFF"/>
        <w:spacing w:lineRule="auto" w:line="360" w:beforeAutospacing="0" w:before="0" w:afterAutospacing="0" w:after="0"/>
        <w:ind w:left="1416" w:firstLine="708"/>
        <w:contextualSpacing/>
        <w:jc w:val="both"/>
        <w:textAlignment w:val="baseline"/>
        <w:rPr>
          <w:color w:val="00B0F0"/>
          <w:sz w:val="28"/>
          <w:szCs w:val="28"/>
        </w:rPr>
      </w:pPr>
      <w:r>
        <w:rPr>
          <w:rStyle w:val="Strong"/>
          <w:color w:val="00B0F0"/>
          <w:sz w:val="28"/>
          <w:szCs w:val="28"/>
        </w:rPr>
        <w:t>В сфере познавательного развития: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развитие разносторонних представлений о действительности;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наблюдение за явлениями природы, поведением животных;</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развитие памяти; воображения,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обучение умению планировать свои действия для достижения результата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w:t>
      </w:r>
      <w:r>
        <w:rPr>
          <w:sz w:val="28"/>
          <w:szCs w:val="28"/>
        </w:rPr>
        <w:t>В сфере социального развития: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Формирование положительных взаимоотношений между детьми в процессе совместной деятельности;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воспитание культуры познания взрослых и детей;</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воспитание эстетически ценных способов общения в соответствии с нормами и правилами жизни в обществе;</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развитие эмоций;</w:t>
      </w:r>
    </w:p>
    <w:p>
      <w:pPr>
        <w:pStyle w:val="NormalWeb"/>
        <w:shd w:val="clear" w:color="auto" w:fill="FFFFFF"/>
        <w:spacing w:lineRule="auto" w:line="360" w:beforeAutospacing="0" w:before="0" w:afterAutospacing="0" w:after="0"/>
        <w:ind w:left="1416" w:firstLine="708"/>
        <w:contextualSpacing/>
        <w:jc w:val="both"/>
        <w:textAlignment w:val="baseline"/>
        <w:rPr>
          <w:color w:val="00B0F0"/>
          <w:sz w:val="28"/>
          <w:szCs w:val="28"/>
        </w:rPr>
      </w:pPr>
      <w:r>
        <w:rPr>
          <w:rStyle w:val="Strong"/>
          <w:color w:val="00B0F0"/>
          <w:sz w:val="28"/>
          <w:szCs w:val="28"/>
        </w:rPr>
        <w:t> </w:t>
      </w:r>
      <w:r>
        <w:rPr>
          <w:rStyle w:val="Strong"/>
          <w:color w:val="00B0F0"/>
          <w:sz w:val="28"/>
          <w:szCs w:val="28"/>
        </w:rPr>
        <w:t>В сфере речевого развития: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содействие развитию монологической и диалогической речи;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обогащение словаря, образных выражений, сравнений, эпитетов, синонимов, антонимов;</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овладение выразительными средствами общения;</w:t>
      </w:r>
    </w:p>
    <w:p>
      <w:pPr>
        <w:pStyle w:val="NormalWeb"/>
        <w:shd w:val="clear" w:color="auto" w:fill="FFFFFF"/>
        <w:spacing w:lineRule="auto" w:line="360" w:beforeAutospacing="0" w:before="0" w:afterAutospacing="0" w:after="0"/>
        <w:ind w:left="1416" w:firstLine="708"/>
        <w:contextualSpacing/>
        <w:jc w:val="both"/>
        <w:textAlignment w:val="baseline"/>
        <w:rPr/>
      </w:pPr>
      <w:r>
        <w:rPr>
          <w:rStyle w:val="Strong"/>
          <w:color w:val="00B0F0"/>
          <w:sz w:val="28"/>
          <w:szCs w:val="28"/>
        </w:rPr>
        <w:t>В сфере развития движений:</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согласование действий и сопровождающей их речи;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развитие умения воплощать в творческом движении настроение, характер, и процесс развития образа;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xml:space="preserve">• </w:t>
      </w:r>
      <w:r>
        <w:rPr>
          <w:sz w:val="28"/>
          <w:szCs w:val="28"/>
        </w:rPr>
        <w:t>поддержка становления музыкально-двигательной импровизации в этюдах, выразительного исполнения основных видов движений.</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Каким образом эти задачи можно решить в рамках театрализованной деятельности?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 Познакомить с разными видами театров;</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 знакомство с текстом художественного произведения;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 освоение выразительных средств передачи образа;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 изготовление макетов, атрибутов, декораций;</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 проигрывание содержания на макете;</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 * организация театральной постановки;</w:t>
      </w:r>
    </w:p>
    <w:p>
      <w:pPr>
        <w:pStyle w:val="NormalWeb"/>
        <w:shd w:val="clear" w:color="auto" w:fill="FFFFFF"/>
        <w:spacing w:lineRule="auto" w:line="360" w:beforeAutospacing="0" w:before="0" w:afterAutospacing="0" w:after="0"/>
        <w:ind w:left="1416" w:firstLine="708"/>
        <w:contextualSpacing/>
        <w:jc w:val="both"/>
        <w:textAlignment w:val="baseline"/>
        <w:rPr>
          <w:color w:val="00B0F0"/>
          <w:sz w:val="28"/>
          <w:szCs w:val="28"/>
        </w:rPr>
      </w:pPr>
      <w:r>
        <w:rPr>
          <w:rStyle w:val="Strong"/>
          <w:color w:val="00B0F0"/>
          <w:sz w:val="28"/>
          <w:szCs w:val="28"/>
        </w:rPr>
        <w:t>Как знакомить детей с театром</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Знакомство детей с театральной куклой — бибабо и театрализованными играми лучше начинать в первой младшей группе. Малыши смотрят драматизированные сказки и другие инсценировки, которые показывают воспитатели и старшие дошкольники, «Рукавичка», «Колобок» — это создает радостную атмосферу. Затем можно предложить детям игры-имитации: «Покажи, как прыгает зайка»; «Покажи, как неслышно, мягко двигается кошка», «Покажи, как ходит петушок. Следующий этап — отработка основных эмоций: покажи, как веселые матрешки захлопали в ладошки и стали танцевать (радость); зайчик увидел лису, испугался и прыгнул за дерево (испуг).</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Начиная со второй младшей группы, детей последовательно знакомят с видами театров, основами актерского мастерства. Для этого используют этюдный тренаж, помогающий развить внимание и восприятие; прививают навыки отображения различных эмоций, настроений, отдельных черт характера. Ступени работы следующие.</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Игра-имитация отдельных действий человека, животных и птиц (дети проснулись-потянулись, воробышки машут крыльями) и имитация основных эмоций человека (выглянуло солнышко — дети обрадовались: улыбнулись, захлопали в ладоши, запрыгали на месте).</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Игра-имитация образов хорошо знакомых сказочных персонажей (неуклюжий медведь идет к домику, храбрый петушок шагает по дорожке).</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Игра-импровизация под музыку («Веселый дождик», «Листочки летят по ветру и падают на дорожку», «Хоровод вокруг елки»).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Бессловесная игра-импровизация с одним персонажем по текстам стихов и прибауток, которые читает воспитатель («Катя, Катя маленька…», «Заинька, попляши…», В. Берестов «Больная кукла», А. Барто «Снег, снег»).</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Игра-импровизация по текстам коротких сказок, рассказов и стихов, которые рассказывает воспитатель (3. Александрова «Елочка»; К. Ушинский «Петушок с семьей», «Васька»; Н. Павлова «На машине», «Земляничка»; Е. Чарушин «Утка с утятами»).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Ролевой диалог героев сказок («Рукавичка», «Заюшкина избушка», «Три медведя»).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Инсценирование фрагментов сказок о животных («Теремок», «Кот, петух и лиса»).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Игра-драматизация с несколькими персонажами по народным сказкам («Колобок», «Репка») и авторским текстам (В. Сутеев «Под грибом», К. Чуковский «Цыпленок»).</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У детей этого возраста отмечается первичное освоение режиссерской театрализованной игры — настольного театра игрушек, настольного плоскостного театра, плоскостного театра на фланелеграфе, пальчикового театра. Процесс освоения включает мини-постановки по текстам народных и авторских стихов, сказок, рассказов («Этот пальчик — дедушка…», «Тили-бом», К. Ушинский «Петушок с семьей», А. Барто «Игрушки», В. Сутеев «Цыпленок и утенок».) Фигурки пальчикового театра ребенок начинает использовать в совместных с взрослым импровизациях на заданные темы.</w:t>
      </w:r>
    </w:p>
    <w:p>
      <w:pPr>
        <w:pStyle w:val="NormalWeb"/>
        <w:shd w:val="clear" w:color="auto" w:fill="FFFFFF"/>
        <w:spacing w:lineRule="auto" w:line="360" w:beforeAutospacing="0" w:before="0" w:afterAutospacing="0" w:after="0"/>
        <w:ind w:firstLine="680"/>
        <w:contextualSpacing/>
        <w:jc w:val="both"/>
        <w:textAlignment w:val="baseline"/>
        <w:rPr/>
      </w:pPr>
      <w:r>
        <w:rPr>
          <w:sz w:val="28"/>
          <w:szCs w:val="28"/>
        </w:rPr>
        <w:t>В средней группе кукольный спектакль следует объединить с театрализованной игрой. Неуверенные в себе дети чаще всего предпочитают кукольный театр, так как его необходимый атрибут — ширма, за которую ребенок стремится спрятаться от зрителя. Ребята, преодолевшие робость, обычно участвуют в инсценировке (постановке, спектакле) как актеры драматического театра. При этом они, наблюдая друг за другом, обогащают свой личный опыт.</w:t>
      </w:r>
    </w:p>
    <w:p>
      <w:pPr>
        <w:pStyle w:val="NormalWeb"/>
        <w:shd w:val="clear" w:color="auto" w:fill="FFFFFF"/>
        <w:spacing w:lineRule="auto" w:line="360" w:beforeAutospacing="0" w:before="0" w:afterAutospacing="0" w:after="0"/>
        <w:ind w:firstLine="680"/>
        <w:contextualSpacing/>
        <w:jc w:val="both"/>
        <w:textAlignment w:val="baseline"/>
        <w:rPr/>
      </w:pPr>
      <w:r>
        <w:rPr>
          <w:rStyle w:val="Strong"/>
          <w:color w:val="00B0F0"/>
          <w:sz w:val="28"/>
          <w:szCs w:val="28"/>
        </w:rPr>
        <w:t>Содержание занятий по театрализованной деятельности включает в себя: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просмотр кукольных спектаклей и беседы по ним;</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игры-драматизации;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упражнения для социально-эмоционального развития детей;</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коррекционно-развивающие игры; упражнения по дикции (артикуляционная гимнастика);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задания для развития речевой интонационной выразительности;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игры-превращения («учись владеть своим телом»), образные упражнения;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упражнения на развитие детской пластики;</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ритмические минутки (логоритмика);</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пальчиковый игротренинг для развития моторики рук, необходимой для свободного кукловождения;</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упражнения на развитие выразительной мимики, элементы искусства пантомимы;</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театральные этюды;</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отдельные упражнения по этике во время драматизаций ;</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подготовка (репетиции) и разыгрывание разнообразных сказок и инсценировок;</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w:t>
      </w:r>
      <w:r>
        <w:rPr>
          <w:sz w:val="28"/>
          <w:szCs w:val="28"/>
        </w:rPr>
        <w:t>знакомство не только с текстом сказки, но и средствами ее драматизации — жестом, мимикой, движением, костюмом, декорациями (реквизит), и т.д.</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Одним из условий успешного освоения детьми театрализованной деятельности, совершенствования речи является эффективное взаимодействие воспитателя с родителями. Именно в семейных условиях можно уделить ребенку достаточное внимание в зависимости от особенностей его развития, склонностей, читательских интересов и др. С мамой можно послушать сказку в исполнении мастеров художественного чтения, рассмотреть иллюстрации к литературному произведению, обсудить сказочный персонаж.</w:t>
      </w:r>
    </w:p>
    <w:p>
      <w:pPr>
        <w:pStyle w:val="NormalWeb"/>
        <w:shd w:val="clear" w:color="auto" w:fill="FFFFFF"/>
        <w:spacing w:lineRule="auto" w:line="360" w:beforeAutospacing="0" w:before="0" w:afterAutospacing="0" w:after="0"/>
        <w:ind w:firstLine="680"/>
        <w:contextualSpacing/>
        <w:jc w:val="both"/>
        <w:textAlignment w:val="baseline"/>
        <w:rPr>
          <w:sz w:val="28"/>
          <w:szCs w:val="28"/>
        </w:rPr>
      </w:pPr>
      <w:r>
        <w:rPr>
          <w:sz w:val="28"/>
          <w:szCs w:val="28"/>
        </w:rPr>
        <w:t>Таким образом, театрализованная игра оказывает влияние на развитие связной речи у детей старшего дошкольного возраста в том случае, если будет вызывать интерес и желание включиться в игру, а также будет учитывать возрастные и индивидуальные особенности детей.</w:t>
      </w:r>
    </w:p>
    <w:p>
      <w:pPr>
        <w:pStyle w:val="NormalWeb"/>
        <w:shd w:val="clear" w:color="auto" w:fill="FFFFFF"/>
        <w:spacing w:lineRule="auto" w:line="360" w:beforeAutospacing="0" w:before="0" w:afterAutospacing="0" w:after="225"/>
        <w:ind w:firstLine="680"/>
        <w:contextualSpacing/>
        <w:textAlignment w:val="baseline"/>
        <w:rPr>
          <w:sz w:val="28"/>
          <w:szCs w:val="28"/>
        </w:rPr>
      </w:pPr>
      <w:r>
        <w:rPr>
          <w:sz w:val="28"/>
          <w:szCs w:val="28"/>
        </w:rPr>
      </w:r>
    </w:p>
    <w:p>
      <w:pPr>
        <w:pStyle w:val="Normal"/>
        <w:spacing w:lineRule="auto" w:line="360"/>
        <w:ind w:firstLine="680"/>
        <w:rPr>
          <w:rFonts w:ascii="Times New Roman" w:hAnsi="Times New Roman" w:cs="Times New Roman"/>
          <w:sz w:val="28"/>
          <w:szCs w:val="28"/>
        </w:rPr>
      </w:pPr>
      <w:r>
        <w:rPr>
          <w:rFonts w:cs="Times New Roman" w:ascii="Times New Roman" w:hAnsi="Times New Roman"/>
          <w:sz w:val="28"/>
          <w:szCs w:val="28"/>
        </w:rPr>
      </w:r>
    </w:p>
    <w:p>
      <w:pPr>
        <w:pStyle w:val="Normal"/>
        <w:widowControl/>
        <w:bidi w:val="0"/>
        <w:spacing w:lineRule="auto" w:line="276" w:before="0" w:after="200"/>
        <w:jc w:val="left"/>
        <w:rPr/>
      </w:pPr>
      <w:r>
        <w:rPr/>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Times New Roman">
    <w:altName w:val="serif"/>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c7299"/>
    <w:pPr>
      <w:widowControl/>
      <w:bidi w:val="0"/>
      <w:spacing w:lineRule="auto" w:line="276" w:before="0" w:after="200"/>
      <w:jc w:val="left"/>
    </w:pPr>
    <w:rPr>
      <w:rFonts w:ascii="Calibri" w:hAnsi="Calibri" w:eastAsia="" w:cs="" w:eastAsiaTheme="minorEastAsia"/>
      <w:color w:val="auto"/>
      <w:kern w:val="0"/>
      <w:sz w:val="22"/>
      <w:szCs w:val="22"/>
      <w:lang w:val="ru-RU" w:eastAsia="ru-RU" w:bidi="ar-SA"/>
    </w:rPr>
  </w:style>
  <w:style w:type="character" w:styleId="DefaultParagraphFont" w:default="1">
    <w:name w:val="Default Paragraph Font"/>
    <w:uiPriority w:val="1"/>
    <w:semiHidden/>
    <w:unhideWhenUsed/>
    <w:qFormat/>
    <w:rPr/>
  </w:style>
  <w:style w:type="character" w:styleId="Strong">
    <w:name w:val="Strong"/>
    <w:basedOn w:val="DefaultParagraphFont"/>
    <w:uiPriority w:val="22"/>
    <w:qFormat/>
    <w:rsid w:val="009c7299"/>
    <w:rPr>
      <w:b/>
      <w:bCs/>
    </w:rPr>
  </w:style>
  <w:style w:type="character" w:styleId="Style14" w:customStyle="1">
    <w:name w:val="Верхний колонтитул Знак"/>
    <w:basedOn w:val="DefaultParagraphFont"/>
    <w:link w:val="a5"/>
    <w:uiPriority w:val="99"/>
    <w:qFormat/>
    <w:rsid w:val="009c7299"/>
    <w:rPr>
      <w:rFonts w:eastAsia="" w:eastAsiaTheme="minorEastAsia"/>
      <w:lang w:eastAsia="ru-RU"/>
    </w:rPr>
  </w:style>
  <w:style w:type="character" w:styleId="Style15" w:customStyle="1">
    <w:name w:val="Нижний колонтитул Знак"/>
    <w:basedOn w:val="DefaultParagraphFont"/>
    <w:link w:val="a7"/>
    <w:uiPriority w:val="99"/>
    <w:qFormat/>
    <w:rsid w:val="009c7299"/>
    <w:rPr>
      <w:rFonts w:eastAsia="" w:eastAsiaTheme="minorEastAsia"/>
      <w:lang w:eastAsia="ru-RU"/>
    </w:rPr>
  </w:style>
  <w:style w:type="paragraph" w:styleId="Style16">
    <w:name w:val="Заголовок"/>
    <w:basedOn w:val="Normal"/>
    <w:next w:val="Style17"/>
    <w:qFormat/>
    <w:pPr>
      <w:keepNext w:val="true"/>
      <w:spacing w:before="240" w:after="120"/>
    </w:pPr>
    <w:rPr>
      <w:rFonts w:ascii="Liberation Sans" w:hAnsi="Liberation Sans" w:eastAsia="Microsoft YaHei" w:cs="Mang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Mangal"/>
    </w:rPr>
  </w:style>
  <w:style w:type="paragraph" w:styleId="Style19">
    <w:name w:val="Caption"/>
    <w:basedOn w:val="Normal"/>
    <w:qFormat/>
    <w:pPr>
      <w:suppressLineNumbers/>
      <w:spacing w:before="120" w:after="120"/>
    </w:pPr>
    <w:rPr>
      <w:rFonts w:cs="Mangal"/>
      <w:i/>
      <w:iCs/>
      <w:sz w:val="24"/>
      <w:szCs w:val="24"/>
    </w:rPr>
  </w:style>
  <w:style w:type="paragraph" w:styleId="Style20">
    <w:name w:val="Указатель"/>
    <w:basedOn w:val="Normal"/>
    <w:qFormat/>
    <w:pPr>
      <w:suppressLineNumbers/>
    </w:pPr>
    <w:rPr>
      <w:rFonts w:cs="Mangal"/>
    </w:rPr>
  </w:style>
  <w:style w:type="paragraph" w:styleId="NormalWeb">
    <w:name w:val="Normal (Web)"/>
    <w:basedOn w:val="Normal"/>
    <w:uiPriority w:val="99"/>
    <w:semiHidden/>
    <w:unhideWhenUsed/>
    <w:qFormat/>
    <w:rsid w:val="009c7299"/>
    <w:pPr>
      <w:spacing w:lineRule="auto" w:line="240" w:beforeAutospacing="1" w:afterAutospacing="1"/>
    </w:pPr>
    <w:rPr>
      <w:rFonts w:ascii="Times New Roman" w:hAnsi="Times New Roman" w:eastAsia="Times New Roman" w:cs="Times New Roman"/>
      <w:sz w:val="24"/>
      <w:szCs w:val="24"/>
    </w:rPr>
  </w:style>
  <w:style w:type="paragraph" w:styleId="Style21">
    <w:name w:val="Header"/>
    <w:basedOn w:val="Normal"/>
    <w:link w:val="a6"/>
    <w:uiPriority w:val="99"/>
    <w:unhideWhenUsed/>
    <w:rsid w:val="009c7299"/>
    <w:pPr>
      <w:tabs>
        <w:tab w:val="clear" w:pos="708"/>
        <w:tab w:val="center" w:pos="4677" w:leader="none"/>
        <w:tab w:val="right" w:pos="9355" w:leader="none"/>
      </w:tabs>
      <w:spacing w:lineRule="auto" w:line="240" w:before="0" w:after="0"/>
    </w:pPr>
    <w:rPr/>
  </w:style>
  <w:style w:type="paragraph" w:styleId="Style22">
    <w:name w:val="Footer"/>
    <w:basedOn w:val="Normal"/>
    <w:link w:val="a8"/>
    <w:uiPriority w:val="99"/>
    <w:unhideWhenUsed/>
    <w:rsid w:val="009c7299"/>
    <w:pPr>
      <w:tabs>
        <w:tab w:val="clear" w:pos="708"/>
        <w:tab w:val="center" w:pos="4677" w:leader="none"/>
        <w:tab w:val="right" w:pos="9355" w:leader="none"/>
      </w:tabs>
      <w:spacing w:lineRule="auto" w:line="240" w:before="0" w:after="0"/>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LibreOffice/6.2.3.2$Windows_X86_64 LibreOffice_project/aecc05fe267cc68dde00352a451aa867b3b546ac</Application>
  <Pages>12</Pages>
  <Words>2150</Words>
  <Characters>15722</Characters>
  <CharactersWithSpaces>17784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2016-11-09T12:59:00Z</dcterms:created>
  <dc:creator>Al</dc:creator>
  <dc:description/>
  <dc:language>ru-RU</dc:language>
  <cp:lastModifiedBy/>
  <dcterms:modified xsi:type="dcterms:W3CDTF">2024-03-11T14:41:56Z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