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3CB" w:rsidRPr="00B433CB" w:rsidRDefault="00B433CB" w:rsidP="00B433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433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УЧРЕЖДЕНИЕ</w:t>
      </w:r>
      <w:r w:rsidRPr="00B433CB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B433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 ОБРАЗОВАНИЯ</w:t>
      </w:r>
      <w:r w:rsidRPr="00B433CB">
        <w:rPr>
          <w:rFonts w:ascii="Calibri" w:eastAsia="Times New Roman" w:hAnsi="Calibri" w:cs="Calibri"/>
          <w:color w:val="000000"/>
          <w:lang w:eastAsia="ru-RU"/>
        </w:rPr>
        <w:t xml:space="preserve">  </w:t>
      </w:r>
      <w:r w:rsidRPr="00B433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B433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Сафоновская</w:t>
      </w:r>
      <w:proofErr w:type="spellEnd"/>
      <w:r w:rsidRPr="00B433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детская школа искусств»</w:t>
      </w:r>
    </w:p>
    <w:p w:rsidR="00B433CB" w:rsidRPr="00B433CB" w:rsidRDefault="00B433CB" w:rsidP="00B433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433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B433CB" w:rsidRPr="00B433CB" w:rsidRDefault="00B433CB" w:rsidP="00B433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215500, Смоленская область, </w:t>
      </w:r>
      <w:proofErr w:type="spellStart"/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Start"/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афоново</w:t>
      </w:r>
      <w:proofErr w:type="spellEnd"/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ул.Строителей</w:t>
      </w:r>
      <w:proofErr w:type="spellEnd"/>
      <w:r w:rsidRPr="00B433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д.3, тел.4-22-44, тел/факс 4-23-56</w:t>
      </w:r>
    </w:p>
    <w:p w:rsidR="00B433CB" w:rsidRPr="00B433CB" w:rsidRDefault="00B433CB" w:rsidP="00B433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433CB" w:rsidRDefault="00B433CB" w:rsidP="00B52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33CB" w:rsidRDefault="00B433CB" w:rsidP="00B52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B433CB" w:rsidRDefault="00B52768" w:rsidP="00B433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B433CB" w:rsidRDefault="00B52768" w:rsidP="00B433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D17958" w:rsidRDefault="00B52768" w:rsidP="00B52768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Методическое  сообщение на тему:</w:t>
      </w:r>
    </w:p>
    <w:p w:rsidR="00B52768" w:rsidRPr="00B52768" w:rsidRDefault="00B52768" w:rsidP="00B52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4971E5" w:rsidRDefault="00B52768" w:rsidP="00B52768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«Работа над вокальным произведением в классе аккомпанемента в ДШИ»</w:t>
      </w:r>
    </w:p>
    <w:p w:rsidR="00B52768" w:rsidRPr="004971E5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40"/>
          <w:szCs w:val="40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B52768" w:rsidRDefault="00B52768" w:rsidP="00B52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spacing w:before="20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Преподаватель</w:t>
      </w:r>
      <w:r w:rsidRPr="004971E5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B52768" w:rsidRPr="004971E5" w:rsidRDefault="00B52768" w:rsidP="00B52768">
      <w:pPr>
        <w:spacing w:before="20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971E5">
        <w:rPr>
          <w:rFonts w:ascii="Times New Roman" w:eastAsia="Calibri" w:hAnsi="Times New Roman" w:cs="Times New Roman"/>
          <w:sz w:val="28"/>
          <w:szCs w:val="28"/>
        </w:rPr>
        <w:t xml:space="preserve">Егорова Светлана Васильевна </w:t>
      </w:r>
    </w:p>
    <w:p w:rsidR="00B52768" w:rsidRDefault="00B52768" w:rsidP="00B52768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Default="00B52768" w:rsidP="00B52768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4971E5" w:rsidRDefault="00B433CB" w:rsidP="00B52768">
      <w:pPr>
        <w:spacing w:before="20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Сафоново 2023</w:t>
      </w:r>
      <w:bookmarkStart w:id="0" w:name="_GoBack"/>
      <w:bookmarkEnd w:id="0"/>
      <w:r w:rsidR="00B52768" w:rsidRPr="004971E5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52768" w:rsidRPr="00B52768" w:rsidRDefault="00B52768" w:rsidP="00B5276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2768" w:rsidRPr="004971E5" w:rsidRDefault="00B52768" w:rsidP="00B52768">
      <w:pPr>
        <w:spacing w:before="20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971E5">
        <w:rPr>
          <w:rFonts w:ascii="Times New Roman" w:eastAsia="Calibri" w:hAnsi="Times New Roman" w:cs="Times New Roman"/>
          <w:sz w:val="28"/>
          <w:szCs w:val="28"/>
        </w:rPr>
        <w:t>СОДЕРЖАНИЕ:</w:t>
      </w:r>
    </w:p>
    <w:p w:rsidR="00B52768" w:rsidRPr="004971E5" w:rsidRDefault="00B52768" w:rsidP="00B52768">
      <w:pPr>
        <w:spacing w:before="20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971E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Стр.</w:t>
      </w:r>
    </w:p>
    <w:p w:rsidR="00B52768" w:rsidRPr="004971E5" w:rsidRDefault="00B52768" w:rsidP="00B52768">
      <w:pPr>
        <w:spacing w:before="20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52768" w:rsidRPr="004971E5" w:rsidRDefault="00EE04F2" w:rsidP="00B52768">
      <w:pPr>
        <w:spacing w:before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ВВЕДЕНИЕ. </w:t>
      </w:r>
      <w:r w:rsidRPr="00EE04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Роль</w:t>
      </w:r>
      <w:r w:rsidRPr="00EE04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предмета «Аккомпанемент» в развитии творческих способностей учащихся. </w:t>
      </w:r>
      <w:r w:rsidR="00E5788C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</w:t>
      </w:r>
      <w:r>
        <w:rPr>
          <w:rFonts w:ascii="Times New Roman" w:eastAsia="Calibri" w:hAnsi="Times New Roman" w:cs="Times New Roman"/>
          <w:sz w:val="28"/>
          <w:szCs w:val="28"/>
        </w:rPr>
        <w:t>….</w:t>
      </w:r>
      <w:r w:rsidR="00B52768" w:rsidRPr="004971E5">
        <w:rPr>
          <w:rFonts w:ascii="Times New Roman" w:eastAsia="Calibri" w:hAnsi="Times New Roman" w:cs="Times New Roman"/>
          <w:sz w:val="28"/>
          <w:szCs w:val="28"/>
        </w:rPr>
        <w:t>…3</w:t>
      </w:r>
    </w:p>
    <w:p w:rsidR="00A87F00" w:rsidRPr="003624EB" w:rsidRDefault="006B091C" w:rsidP="003624EB">
      <w:pPr>
        <w:pStyle w:val="a3"/>
        <w:numPr>
          <w:ilvl w:val="0"/>
          <w:numId w:val="17"/>
        </w:numPr>
        <w:spacing w:before="20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24EB">
        <w:rPr>
          <w:rFonts w:ascii="Times New Roman" w:hAnsi="Times New Roman" w:cs="Times New Roman"/>
          <w:sz w:val="28"/>
          <w:szCs w:val="28"/>
        </w:rPr>
        <w:t xml:space="preserve">Воздействие практики аккомпанемента на развитие </w:t>
      </w:r>
      <w:r w:rsidR="00A87F00" w:rsidRPr="003624EB">
        <w:rPr>
          <w:rFonts w:ascii="Times New Roman" w:hAnsi="Times New Roman" w:cs="Times New Roman"/>
          <w:sz w:val="28"/>
          <w:szCs w:val="28"/>
        </w:rPr>
        <w:t xml:space="preserve">исполнительской </w:t>
      </w:r>
      <w:r w:rsidR="006D2FAF" w:rsidRPr="003624EB">
        <w:rPr>
          <w:rFonts w:ascii="Times New Roman" w:hAnsi="Times New Roman" w:cs="Times New Roman"/>
          <w:sz w:val="28"/>
          <w:szCs w:val="28"/>
        </w:rPr>
        <w:t>культ</w:t>
      </w:r>
      <w:r w:rsidR="003624EB">
        <w:rPr>
          <w:rFonts w:ascii="Times New Roman" w:hAnsi="Times New Roman" w:cs="Times New Roman"/>
          <w:sz w:val="28"/>
          <w:szCs w:val="28"/>
        </w:rPr>
        <w:t>уры……………………………………………………………………..</w:t>
      </w:r>
      <w:r w:rsidR="006B14DE">
        <w:rPr>
          <w:rFonts w:ascii="Times New Roman" w:hAnsi="Times New Roman" w:cs="Times New Roman"/>
          <w:sz w:val="28"/>
          <w:szCs w:val="28"/>
        </w:rPr>
        <w:t>3</w:t>
      </w:r>
    </w:p>
    <w:p w:rsidR="00A87F00" w:rsidRPr="003624EB" w:rsidRDefault="00E5788C" w:rsidP="003624EB">
      <w:pPr>
        <w:pStyle w:val="a3"/>
        <w:numPr>
          <w:ilvl w:val="0"/>
          <w:numId w:val="17"/>
        </w:numPr>
        <w:spacing w:before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4EB">
        <w:rPr>
          <w:rFonts w:ascii="Times New Roman" w:eastAsia="Calibri" w:hAnsi="Times New Roman" w:cs="Times New Roman"/>
          <w:sz w:val="28"/>
          <w:szCs w:val="28"/>
        </w:rPr>
        <w:t>Подбор репертуара</w:t>
      </w:r>
      <w:r w:rsidR="003624EB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</w:t>
      </w:r>
      <w:r w:rsidR="006B14DE">
        <w:rPr>
          <w:rFonts w:ascii="Times New Roman" w:eastAsia="Calibri" w:hAnsi="Times New Roman" w:cs="Times New Roman"/>
          <w:sz w:val="28"/>
          <w:szCs w:val="28"/>
        </w:rPr>
        <w:t>..4</w:t>
      </w:r>
    </w:p>
    <w:p w:rsidR="00A87F00" w:rsidRPr="003624EB" w:rsidRDefault="00E5788C" w:rsidP="003624EB">
      <w:pPr>
        <w:pStyle w:val="a3"/>
        <w:numPr>
          <w:ilvl w:val="0"/>
          <w:numId w:val="17"/>
        </w:numPr>
        <w:spacing w:before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24EB">
        <w:rPr>
          <w:rFonts w:ascii="Times New Roman" w:eastAsia="Calibri" w:hAnsi="Times New Roman" w:cs="Times New Roman"/>
          <w:sz w:val="28"/>
          <w:szCs w:val="28"/>
        </w:rPr>
        <w:t>Этапы работы над аккомпанементом в вокальных произведениях</w:t>
      </w:r>
      <w:r w:rsidR="006B14DE">
        <w:rPr>
          <w:rFonts w:ascii="Times New Roman" w:eastAsia="Calibri" w:hAnsi="Times New Roman" w:cs="Times New Roman"/>
          <w:sz w:val="28"/>
          <w:szCs w:val="28"/>
        </w:rPr>
        <w:t>……....4</w:t>
      </w:r>
    </w:p>
    <w:p w:rsidR="00A87F00" w:rsidRPr="003624EB" w:rsidRDefault="00A87F00" w:rsidP="003624EB">
      <w:pPr>
        <w:pStyle w:val="a3"/>
        <w:numPr>
          <w:ilvl w:val="0"/>
          <w:numId w:val="17"/>
        </w:numPr>
        <w:spacing w:before="20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24EB">
        <w:rPr>
          <w:rFonts w:ascii="Times New Roman" w:eastAsia="Calibri" w:hAnsi="Times New Roman" w:cs="Times New Roman"/>
          <w:sz w:val="28"/>
          <w:szCs w:val="28"/>
        </w:rPr>
        <w:t>Работа над вокальным прои</w:t>
      </w:r>
      <w:r w:rsidR="006B14DE">
        <w:rPr>
          <w:rFonts w:ascii="Times New Roman" w:eastAsia="Calibri" w:hAnsi="Times New Roman" w:cs="Times New Roman"/>
          <w:sz w:val="28"/>
          <w:szCs w:val="28"/>
        </w:rPr>
        <w:t>зведением с иллюстратором…………………6</w:t>
      </w:r>
    </w:p>
    <w:p w:rsidR="00B52768" w:rsidRPr="003624EB" w:rsidRDefault="00B52768" w:rsidP="003624EB">
      <w:pPr>
        <w:spacing w:before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4EB">
        <w:rPr>
          <w:rFonts w:ascii="Times New Roman" w:eastAsia="Calibri" w:hAnsi="Times New Roman" w:cs="Times New Roman"/>
          <w:sz w:val="28"/>
          <w:szCs w:val="28"/>
        </w:rPr>
        <w:t>ЗАКЛ</w:t>
      </w:r>
      <w:r w:rsidR="003624EB">
        <w:rPr>
          <w:rFonts w:ascii="Times New Roman" w:eastAsia="Calibri" w:hAnsi="Times New Roman" w:cs="Times New Roman"/>
          <w:sz w:val="28"/>
          <w:szCs w:val="28"/>
        </w:rPr>
        <w:t>ЮЧЕНИЕ………………………………………………………………</w:t>
      </w:r>
      <w:r w:rsidR="006B14DE">
        <w:rPr>
          <w:rFonts w:ascii="Times New Roman" w:eastAsia="Calibri" w:hAnsi="Times New Roman" w:cs="Times New Roman"/>
          <w:sz w:val="28"/>
          <w:szCs w:val="28"/>
        </w:rPr>
        <w:t>….9</w:t>
      </w:r>
    </w:p>
    <w:p w:rsidR="00B52768" w:rsidRPr="004971E5" w:rsidRDefault="00B52768" w:rsidP="00B52768">
      <w:pPr>
        <w:spacing w:before="2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71E5">
        <w:rPr>
          <w:rFonts w:ascii="Times New Roman" w:eastAsia="Calibri" w:hAnsi="Times New Roman" w:cs="Times New Roman"/>
          <w:sz w:val="28"/>
          <w:szCs w:val="28"/>
        </w:rPr>
        <w:t>СПИСОК ЛИТ</w:t>
      </w:r>
      <w:r w:rsidR="003624EB">
        <w:rPr>
          <w:rFonts w:ascii="Times New Roman" w:eastAsia="Calibri" w:hAnsi="Times New Roman" w:cs="Times New Roman"/>
          <w:sz w:val="28"/>
          <w:szCs w:val="28"/>
        </w:rPr>
        <w:t>ЕРАТУРЫ:…………………………………………………......</w:t>
      </w:r>
      <w:r w:rsidR="006B14DE">
        <w:rPr>
          <w:rFonts w:ascii="Times New Roman" w:eastAsia="Calibri" w:hAnsi="Times New Roman" w:cs="Times New Roman"/>
          <w:sz w:val="28"/>
          <w:szCs w:val="28"/>
        </w:rPr>
        <w:t>..9</w:t>
      </w:r>
    </w:p>
    <w:p w:rsidR="00A5019B" w:rsidRDefault="00A5019B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B091C" w:rsidRDefault="006B091C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B091C" w:rsidRDefault="006B091C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B091C" w:rsidRDefault="006B091C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B091C" w:rsidRDefault="006B091C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B091C" w:rsidRDefault="006B091C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3624EB" w:rsidRDefault="003624EB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3624EB" w:rsidRDefault="003624EB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3624EB" w:rsidRDefault="003624EB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B091C" w:rsidRDefault="006B091C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D65DA" w:rsidRDefault="00BD65DA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034B09" w:rsidRDefault="00BD65DA" w:rsidP="00034B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Детская </w:t>
      </w:r>
      <w:r w:rsidRPr="00A5019B">
        <w:rPr>
          <w:rFonts w:ascii="Times New Roman" w:hAnsi="Times New Roman" w:cs="Times New Roman"/>
          <w:sz w:val="28"/>
          <w:szCs w:val="28"/>
        </w:rPr>
        <w:t xml:space="preserve">школа </w:t>
      </w:r>
      <w:r>
        <w:rPr>
          <w:rFonts w:ascii="Times New Roman" w:hAnsi="Times New Roman" w:cs="Times New Roman"/>
          <w:sz w:val="28"/>
          <w:szCs w:val="28"/>
        </w:rPr>
        <w:t xml:space="preserve">искусств </w:t>
      </w:r>
      <w:r w:rsidRPr="00A5019B">
        <w:rPr>
          <w:rFonts w:ascii="Times New Roman" w:hAnsi="Times New Roman" w:cs="Times New Roman"/>
          <w:sz w:val="28"/>
          <w:szCs w:val="28"/>
        </w:rPr>
        <w:t xml:space="preserve">является первым звеном в системе музыкального образования, где педагог </w:t>
      </w:r>
      <w:r>
        <w:rPr>
          <w:rFonts w:ascii="Times New Roman" w:hAnsi="Times New Roman" w:cs="Times New Roman"/>
          <w:sz w:val="28"/>
          <w:szCs w:val="28"/>
        </w:rPr>
        <w:t xml:space="preserve">стремится </w:t>
      </w:r>
      <w:r w:rsidRPr="00A5019B">
        <w:rPr>
          <w:rFonts w:ascii="Times New Roman" w:hAnsi="Times New Roman" w:cs="Times New Roman"/>
          <w:sz w:val="28"/>
          <w:szCs w:val="28"/>
        </w:rPr>
        <w:t>привить ученику интерес к различным формам коллек</w:t>
      </w:r>
      <w:r>
        <w:rPr>
          <w:rFonts w:ascii="Times New Roman" w:hAnsi="Times New Roman" w:cs="Times New Roman"/>
          <w:sz w:val="28"/>
          <w:szCs w:val="28"/>
        </w:rPr>
        <w:t xml:space="preserve">тивного музицирования. </w:t>
      </w:r>
      <w:r w:rsidR="00034B09">
        <w:rPr>
          <w:rFonts w:ascii="Times New Roman" w:hAnsi="Times New Roman" w:cs="Times New Roman"/>
          <w:sz w:val="28"/>
          <w:szCs w:val="28"/>
        </w:rPr>
        <w:t>В старших классах</w:t>
      </w:r>
      <w:r w:rsidR="00034B09" w:rsidRPr="00034B09">
        <w:rPr>
          <w:rFonts w:ascii="Times New Roman" w:hAnsi="Times New Roman" w:cs="Times New Roman"/>
          <w:sz w:val="28"/>
          <w:szCs w:val="28"/>
        </w:rPr>
        <w:t xml:space="preserve"> </w:t>
      </w:r>
      <w:r w:rsidR="00034B09" w:rsidRPr="00A5019B">
        <w:rPr>
          <w:rFonts w:ascii="Times New Roman" w:hAnsi="Times New Roman" w:cs="Times New Roman"/>
          <w:sz w:val="28"/>
          <w:szCs w:val="28"/>
        </w:rPr>
        <w:t>аккомпанемент занимает важное место в комплексе исполнительских дисциплин, отвечая требованиям развития творческих навыков</w:t>
      </w:r>
      <w:r w:rsidR="00034B09">
        <w:rPr>
          <w:rFonts w:ascii="Times New Roman" w:hAnsi="Times New Roman" w:cs="Times New Roman"/>
          <w:sz w:val="28"/>
          <w:szCs w:val="28"/>
        </w:rPr>
        <w:t xml:space="preserve">, </w:t>
      </w:r>
      <w:r w:rsidR="00034B09" w:rsidRPr="00A5019B">
        <w:rPr>
          <w:rFonts w:ascii="Times New Roman" w:hAnsi="Times New Roman" w:cs="Times New Roman"/>
          <w:sz w:val="28"/>
          <w:szCs w:val="28"/>
        </w:rPr>
        <w:t xml:space="preserve"> совершенствования музыкально-исполнительских умений </w:t>
      </w:r>
      <w:r w:rsidR="00034B09">
        <w:rPr>
          <w:rFonts w:ascii="Times New Roman" w:hAnsi="Times New Roman" w:cs="Times New Roman"/>
          <w:sz w:val="28"/>
          <w:szCs w:val="28"/>
        </w:rPr>
        <w:t xml:space="preserve">и приобщения </w:t>
      </w:r>
      <w:r w:rsidR="00034B0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34B09" w:rsidRPr="00A5019B">
        <w:rPr>
          <w:rFonts w:ascii="Times New Roman" w:hAnsi="Times New Roman" w:cs="Times New Roman"/>
          <w:sz w:val="28"/>
          <w:szCs w:val="28"/>
        </w:rPr>
        <w:t>учащихся</w:t>
      </w:r>
      <w:r w:rsidR="00034B0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34B09" w:rsidRPr="00034B09">
        <w:rPr>
          <w:rFonts w:ascii="Times New Roman" w:hAnsi="Times New Roman" w:cs="Times New Roman"/>
          <w:sz w:val="28"/>
          <w:szCs w:val="28"/>
        </w:rPr>
        <w:t xml:space="preserve">к одному из любимых видов </w:t>
      </w:r>
      <w:r w:rsidR="00034B09">
        <w:rPr>
          <w:rFonts w:ascii="Times New Roman" w:hAnsi="Times New Roman" w:cs="Times New Roman"/>
          <w:sz w:val="28"/>
          <w:szCs w:val="28"/>
        </w:rPr>
        <w:t xml:space="preserve">ансамблевого </w:t>
      </w:r>
      <w:r w:rsidR="00034B09" w:rsidRPr="00034B09">
        <w:rPr>
          <w:rFonts w:ascii="Times New Roman" w:hAnsi="Times New Roman" w:cs="Times New Roman"/>
          <w:sz w:val="28"/>
          <w:szCs w:val="28"/>
        </w:rPr>
        <w:t>музицирования.</w:t>
      </w:r>
    </w:p>
    <w:p w:rsidR="003742D5" w:rsidRDefault="00034B09" w:rsidP="003742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Аккомпанемент играет важную роль в развитии творческих </w:t>
      </w:r>
      <w:r w:rsidR="003F5A74">
        <w:rPr>
          <w:rFonts w:ascii="Times New Roman" w:hAnsi="Times New Roman" w:cs="Times New Roman"/>
          <w:sz w:val="28"/>
          <w:szCs w:val="28"/>
        </w:rPr>
        <w:t>способностей. Через изучение и исполнение аккомпанемента учащиеся постигают эмоциональное, смысловое, изобразительное содержание произведений. Умения и навыки исполнения различных видов аккомпанемента совершенствуют слуховые, ритмические, образные представления учащихся, формируют их художественный вкус, активизируют внимание, развивают исполнительскую волю, умение играть в ансамбле. Таким образом, занятия в классе аккомпанемента формируют и развивают личностные качества</w:t>
      </w:r>
      <w:r w:rsidR="00EE04F2">
        <w:rPr>
          <w:rFonts w:ascii="Times New Roman" w:hAnsi="Times New Roman" w:cs="Times New Roman"/>
          <w:sz w:val="28"/>
          <w:szCs w:val="28"/>
        </w:rPr>
        <w:t xml:space="preserve"> обучающихся, расширяют их музыкальный кругозор. Изучение разнообразных произведений направлено</w:t>
      </w:r>
      <w:r w:rsidR="001F58C3">
        <w:rPr>
          <w:rFonts w:ascii="Times New Roman" w:hAnsi="Times New Roman" w:cs="Times New Roman"/>
          <w:sz w:val="28"/>
          <w:szCs w:val="28"/>
        </w:rPr>
        <w:t xml:space="preserve"> на</w:t>
      </w:r>
      <w:r w:rsidR="00EE04F2">
        <w:rPr>
          <w:rFonts w:ascii="Times New Roman" w:hAnsi="Times New Roman" w:cs="Times New Roman"/>
          <w:sz w:val="28"/>
          <w:szCs w:val="28"/>
        </w:rPr>
        <w:t xml:space="preserve"> развитие умения ориентироваться в стилевых и жанровых особенностях музыкального сопровождения, в характерных особенностях творческого почерка композиторов различных эпох.</w:t>
      </w:r>
    </w:p>
    <w:p w:rsidR="003742D5" w:rsidRDefault="003742D5" w:rsidP="003742D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65BC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Аккомпанемент предполагает, прежде всего, совместное музицирование, поэтому  основными  задачами  предмета  становятся  задачи воспитания чувства партнерства, сопереживания и ответственности.</w:t>
      </w:r>
    </w:p>
    <w:p w:rsidR="006B091C" w:rsidRDefault="006B091C" w:rsidP="006B091C">
      <w:pPr>
        <w:pStyle w:val="Default"/>
        <w:ind w:firstLine="428"/>
        <w:jc w:val="both"/>
        <w:rPr>
          <w:sz w:val="28"/>
          <w:szCs w:val="28"/>
        </w:rPr>
      </w:pPr>
      <w:r w:rsidRPr="0095357E">
        <w:rPr>
          <w:b/>
          <w:i/>
          <w:sz w:val="28"/>
          <w:szCs w:val="28"/>
        </w:rPr>
        <w:t>Цель</w:t>
      </w:r>
      <w:r w:rsidRPr="00A5019B">
        <w:rPr>
          <w:sz w:val="28"/>
          <w:szCs w:val="28"/>
        </w:rPr>
        <w:t xml:space="preserve"> методической работы – раскрыть некоторые аспекты методики преподавания аккомпанемента в </w:t>
      </w:r>
      <w:r>
        <w:rPr>
          <w:sz w:val="28"/>
          <w:szCs w:val="28"/>
        </w:rPr>
        <w:t>старших классах ДМШ, обозначить</w:t>
      </w:r>
      <w:r w:rsidRPr="00A5019B">
        <w:rPr>
          <w:sz w:val="28"/>
          <w:szCs w:val="28"/>
        </w:rPr>
        <w:t xml:space="preserve"> практические подходы к решению ансамблевых задач, пониманию функций аккомпанемента</w:t>
      </w:r>
      <w:r>
        <w:rPr>
          <w:sz w:val="28"/>
          <w:szCs w:val="28"/>
        </w:rPr>
        <w:t xml:space="preserve"> в работе над вокальными произведениями</w:t>
      </w:r>
      <w:r w:rsidRPr="00A5019B">
        <w:rPr>
          <w:sz w:val="28"/>
          <w:szCs w:val="28"/>
        </w:rPr>
        <w:t>.</w:t>
      </w:r>
    </w:p>
    <w:p w:rsidR="006B091C" w:rsidRDefault="006B091C" w:rsidP="003742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6775" w:rsidRDefault="00246775" w:rsidP="00034B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Овладение аккомпаниаторскими навыками зависит от фортепианной культуры и общего уровня пианистического развития обучающегося. В работе над аккомпанементом в вокальных произведениях нужно опираться на умения и навыки, полученные в фортепианном классе. Существуют общие закономерности работы над музыкальным произведением, объединяющие оба класса. Эти закономерности проявляются в работе над выразительностью музыкальной интонации, в работе над звуком, штрихами, техническими трудностями. Вместе с тем, работая над аккомпанементом</w:t>
      </w:r>
      <w:r w:rsidR="00D72143">
        <w:rPr>
          <w:rFonts w:ascii="Times New Roman" w:hAnsi="Times New Roman" w:cs="Times New Roman"/>
          <w:sz w:val="28"/>
          <w:szCs w:val="28"/>
        </w:rPr>
        <w:t>, учащиеся получают  и развивают недостающие пианистические навыки.</w:t>
      </w:r>
    </w:p>
    <w:p w:rsidR="00EE04F2" w:rsidRDefault="00EE04F2" w:rsidP="00034B0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D28D4" w:rsidRDefault="00FD28D4" w:rsidP="00FD28D4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Можно отметить наиболее существенные моменты воздействия практики аккомпанемента на развитие исполнительской культуры</w:t>
      </w:r>
      <w:r w:rsidR="00DF73D0">
        <w:rPr>
          <w:sz w:val="28"/>
          <w:szCs w:val="28"/>
        </w:rPr>
        <w:t xml:space="preserve"> учащихся</w:t>
      </w:r>
      <w:r>
        <w:rPr>
          <w:sz w:val="28"/>
          <w:szCs w:val="28"/>
        </w:rPr>
        <w:t xml:space="preserve">: </w:t>
      </w:r>
    </w:p>
    <w:p w:rsidR="00FD28D4" w:rsidRDefault="00FD28D4" w:rsidP="00FD28D4">
      <w:pPr>
        <w:pStyle w:val="Default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конкретизация образа и определение исполнительской задачи; </w:t>
      </w:r>
    </w:p>
    <w:p w:rsidR="00FD28D4" w:rsidRDefault="00FD28D4" w:rsidP="00FD28D4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FD28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развитие </w:t>
      </w:r>
      <w:r w:rsidRPr="00FD28D4">
        <w:rPr>
          <w:sz w:val="28"/>
          <w:szCs w:val="28"/>
        </w:rPr>
        <w:t>интонационной</w:t>
      </w:r>
      <w:r>
        <w:rPr>
          <w:sz w:val="28"/>
          <w:szCs w:val="28"/>
        </w:rPr>
        <w:t xml:space="preserve"> выразительности</w:t>
      </w:r>
      <w:r w:rsidRPr="00FD28D4">
        <w:rPr>
          <w:sz w:val="28"/>
          <w:szCs w:val="28"/>
        </w:rPr>
        <w:t xml:space="preserve">; </w:t>
      </w:r>
    </w:p>
    <w:p w:rsidR="00FD28D4" w:rsidRDefault="00FD28D4" w:rsidP="00FD28D4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FD28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освоение </w:t>
      </w:r>
      <w:r w:rsidRPr="00FD28D4">
        <w:rPr>
          <w:sz w:val="28"/>
          <w:szCs w:val="28"/>
        </w:rPr>
        <w:t>основ фразировки и синтаксического построения</w:t>
      </w:r>
      <w:r>
        <w:rPr>
          <w:sz w:val="28"/>
          <w:szCs w:val="28"/>
        </w:rPr>
        <w:t xml:space="preserve"> </w:t>
      </w:r>
      <w:r w:rsidRPr="00FD28D4">
        <w:rPr>
          <w:sz w:val="28"/>
          <w:szCs w:val="28"/>
        </w:rPr>
        <w:t xml:space="preserve">музыкальной речи; </w:t>
      </w:r>
    </w:p>
    <w:p w:rsidR="00FD28D4" w:rsidRDefault="00FD28D4" w:rsidP="00FD28D4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FD28D4">
        <w:rPr>
          <w:sz w:val="28"/>
          <w:szCs w:val="28"/>
        </w:rPr>
        <w:t xml:space="preserve">развитие ощущения дыхания, пунктуации, цезур; </w:t>
      </w:r>
    </w:p>
    <w:p w:rsidR="00FD28D4" w:rsidRDefault="00FD28D4" w:rsidP="00FD28D4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знакомство с</w:t>
      </w:r>
      <w:r w:rsidRPr="00FD28D4">
        <w:rPr>
          <w:sz w:val="28"/>
          <w:szCs w:val="28"/>
        </w:rPr>
        <w:t xml:space="preserve"> </w:t>
      </w:r>
      <w:r>
        <w:rPr>
          <w:sz w:val="28"/>
          <w:szCs w:val="28"/>
        </w:rPr>
        <w:t>агогикой</w:t>
      </w:r>
      <w:r w:rsidRPr="00FD28D4">
        <w:rPr>
          <w:sz w:val="28"/>
          <w:szCs w:val="28"/>
        </w:rPr>
        <w:t xml:space="preserve">; </w:t>
      </w:r>
    </w:p>
    <w:p w:rsidR="00FD28D4" w:rsidRDefault="00FD28D4" w:rsidP="00FD28D4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FD28D4">
        <w:rPr>
          <w:sz w:val="28"/>
          <w:szCs w:val="28"/>
        </w:rPr>
        <w:t xml:space="preserve">осмысление артикуляции, наполнение образным смыслом штрихов и различных приёмов игры; </w:t>
      </w:r>
    </w:p>
    <w:p w:rsidR="00FD28D4" w:rsidRDefault="00FD28D4" w:rsidP="00FD28D4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знакомство с различными динамическими</w:t>
      </w:r>
      <w:r w:rsidRPr="00FD28D4">
        <w:rPr>
          <w:sz w:val="28"/>
          <w:szCs w:val="28"/>
        </w:rPr>
        <w:t xml:space="preserve"> </w:t>
      </w:r>
      <w:r>
        <w:rPr>
          <w:sz w:val="28"/>
          <w:szCs w:val="28"/>
        </w:rPr>
        <w:t>уровнями музыкальной фактуры</w:t>
      </w:r>
      <w:r w:rsidRPr="00FD28D4">
        <w:rPr>
          <w:sz w:val="28"/>
          <w:szCs w:val="28"/>
        </w:rPr>
        <w:t xml:space="preserve">; </w:t>
      </w:r>
      <w:r>
        <w:rPr>
          <w:sz w:val="28"/>
          <w:szCs w:val="28"/>
        </w:rPr>
        <w:t>выстраивание звукового баланса;</w:t>
      </w:r>
    </w:p>
    <w:p w:rsidR="00EE04F2" w:rsidRDefault="00FD28D4" w:rsidP="00671422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671422">
        <w:rPr>
          <w:sz w:val="28"/>
          <w:szCs w:val="28"/>
        </w:rPr>
        <w:t>отчетливое представление выразительного своеобразия, свойственного различным формулам аккомпанемента: гармонической фигурации, аккордовой пульсации, танцевальным ритмам.</w:t>
      </w:r>
    </w:p>
    <w:p w:rsidR="00671422" w:rsidRDefault="00671422" w:rsidP="00671422">
      <w:pPr>
        <w:pStyle w:val="Default"/>
        <w:jc w:val="both"/>
        <w:rPr>
          <w:sz w:val="28"/>
          <w:szCs w:val="28"/>
        </w:rPr>
      </w:pPr>
    </w:p>
    <w:p w:rsidR="009E6292" w:rsidRDefault="001F2EC7" w:rsidP="00E74A07">
      <w:pPr>
        <w:pStyle w:val="Default"/>
        <w:ind w:firstLine="428"/>
        <w:jc w:val="both"/>
        <w:rPr>
          <w:sz w:val="28"/>
          <w:szCs w:val="28"/>
        </w:rPr>
      </w:pPr>
      <w:r w:rsidRPr="001F2EC7">
        <w:rPr>
          <w:sz w:val="28"/>
          <w:szCs w:val="28"/>
        </w:rPr>
        <w:t xml:space="preserve">Практика  показывает, для понимания функции аккомпанемента и освоения ансамблевых задач </w:t>
      </w:r>
      <w:r w:rsidR="00E74A07">
        <w:rPr>
          <w:sz w:val="28"/>
          <w:szCs w:val="28"/>
        </w:rPr>
        <w:t xml:space="preserve">в учебной практике </w:t>
      </w:r>
      <w:r w:rsidRPr="001F2EC7">
        <w:rPr>
          <w:sz w:val="28"/>
          <w:szCs w:val="28"/>
        </w:rPr>
        <w:t xml:space="preserve">наиболее доступны вокальные сочинения. </w:t>
      </w:r>
      <w:r w:rsidR="00E74A07" w:rsidRPr="00E74A07">
        <w:rPr>
          <w:sz w:val="28"/>
          <w:szCs w:val="28"/>
          <w:shd w:val="clear" w:color="auto" w:fill="FFFFFF"/>
        </w:rPr>
        <w:t>Ученик должен правильно понять роль аккомпаниатора, представлять художественное значение своей фортепианной партии в романсе. Знать, что солист и аккомпаниатор исполняют одно и то же произведение, фактура которого лишь разделена на две составные части. В партии одного исполнителя находится мелодическая линия, а у другого — ритмогармонический план, а часто и философский подтекст. Вместе воссоздать образный строй произведения – главная задача для солиста-иллюстратора и юного аккомпаниатора.</w:t>
      </w:r>
      <w:r w:rsidR="00E74A07" w:rsidRPr="00E74A07">
        <w:rPr>
          <w:sz w:val="28"/>
          <w:szCs w:val="28"/>
        </w:rPr>
        <w:t xml:space="preserve"> </w:t>
      </w:r>
    </w:p>
    <w:p w:rsidR="00E5788C" w:rsidRPr="00E74A07" w:rsidRDefault="001F2EC7" w:rsidP="00E74A07">
      <w:pPr>
        <w:pStyle w:val="Default"/>
        <w:ind w:firstLine="428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Очень важен правильный и продуманный подбор репертуара</w:t>
      </w:r>
      <w:r w:rsidR="00DF3F25">
        <w:rPr>
          <w:sz w:val="28"/>
          <w:szCs w:val="28"/>
        </w:rPr>
        <w:t>. Нужно исходить из индивидуальных особенностей ученика: учитывать его музыкальный и технический уровень развития, его музыкальные вкусы и предпочтения.</w:t>
      </w:r>
      <w:r w:rsidR="00DF3F25" w:rsidRPr="00DF3F25">
        <w:rPr>
          <w:i/>
          <w:color w:val="FF0000"/>
          <w:sz w:val="28"/>
          <w:szCs w:val="28"/>
        </w:rPr>
        <w:t xml:space="preserve"> </w:t>
      </w:r>
      <w:r w:rsidR="00DF3F25" w:rsidRPr="00DF3F25">
        <w:rPr>
          <w:color w:val="auto"/>
          <w:sz w:val="28"/>
          <w:szCs w:val="28"/>
        </w:rPr>
        <w:t xml:space="preserve">Начинать можно с исполнения несложных произведений с фактурой бас - аккорд, старинных романсов с «гитарным» аккомпанементом только аккордами либо гармоническими фигурациями, потом дать ученику более </w:t>
      </w:r>
      <w:r w:rsidR="00DF3F25">
        <w:rPr>
          <w:color w:val="auto"/>
          <w:sz w:val="28"/>
          <w:szCs w:val="28"/>
        </w:rPr>
        <w:t xml:space="preserve">сложную </w:t>
      </w:r>
      <w:r w:rsidR="00DF3F25" w:rsidRPr="00DF3F25">
        <w:rPr>
          <w:color w:val="auto"/>
          <w:sz w:val="28"/>
          <w:szCs w:val="28"/>
        </w:rPr>
        <w:t>фактуру (в непрерывном движении, с репликами в фортепианной партии</w:t>
      </w:r>
      <w:r w:rsidR="00DF3F25">
        <w:rPr>
          <w:color w:val="auto"/>
          <w:sz w:val="28"/>
          <w:szCs w:val="28"/>
        </w:rPr>
        <w:t>, с элементами полифонии</w:t>
      </w:r>
      <w:r w:rsidR="001F58C3">
        <w:rPr>
          <w:color w:val="auto"/>
          <w:sz w:val="28"/>
          <w:szCs w:val="28"/>
        </w:rPr>
        <w:t xml:space="preserve"> и т.д.),</w:t>
      </w:r>
      <w:r w:rsidR="00E5788C">
        <w:rPr>
          <w:color w:val="auto"/>
          <w:sz w:val="28"/>
          <w:szCs w:val="28"/>
        </w:rPr>
        <w:t xml:space="preserve"> </w:t>
      </w:r>
      <w:r w:rsidR="00DF3F25" w:rsidRPr="00DF3F25">
        <w:rPr>
          <w:color w:val="auto"/>
          <w:sz w:val="28"/>
          <w:szCs w:val="28"/>
        </w:rPr>
        <w:t xml:space="preserve">постепенно </w:t>
      </w:r>
      <w:r w:rsidR="00E5788C">
        <w:rPr>
          <w:color w:val="auto"/>
          <w:sz w:val="28"/>
          <w:szCs w:val="28"/>
        </w:rPr>
        <w:t xml:space="preserve">поднимая уровень сложности </w:t>
      </w:r>
      <w:r w:rsidR="00DF3F25" w:rsidRPr="00DF3F25">
        <w:rPr>
          <w:color w:val="auto"/>
          <w:sz w:val="28"/>
          <w:szCs w:val="28"/>
        </w:rPr>
        <w:t>до развёрнутых произведений. Подбор репертуара для аккомпанемента – широчайший.</w:t>
      </w:r>
      <w:r w:rsidR="00DF3F25">
        <w:rPr>
          <w:color w:val="auto"/>
          <w:sz w:val="28"/>
          <w:szCs w:val="28"/>
        </w:rPr>
        <w:t xml:space="preserve"> Много вокальных сочинений русских композиторов </w:t>
      </w:r>
      <w:proofErr w:type="spellStart"/>
      <w:r w:rsidR="00DF3F25">
        <w:rPr>
          <w:color w:val="auto"/>
          <w:sz w:val="28"/>
          <w:szCs w:val="28"/>
        </w:rPr>
        <w:t>Алябьева</w:t>
      </w:r>
      <w:proofErr w:type="spellEnd"/>
      <w:r w:rsidR="00DF3F25">
        <w:rPr>
          <w:color w:val="auto"/>
          <w:sz w:val="28"/>
          <w:szCs w:val="28"/>
        </w:rPr>
        <w:t xml:space="preserve">, </w:t>
      </w:r>
      <w:proofErr w:type="spellStart"/>
      <w:r w:rsidR="00DF3F25">
        <w:rPr>
          <w:color w:val="auto"/>
          <w:sz w:val="28"/>
          <w:szCs w:val="28"/>
        </w:rPr>
        <w:t>Гурилёва</w:t>
      </w:r>
      <w:proofErr w:type="spellEnd"/>
      <w:r w:rsidR="00DF3F25">
        <w:rPr>
          <w:color w:val="auto"/>
          <w:sz w:val="28"/>
          <w:szCs w:val="28"/>
        </w:rPr>
        <w:t>, Варламова, Глинки, Даргомыжского и др.</w:t>
      </w:r>
      <w:r w:rsidR="00DF3F25" w:rsidRPr="00BD65DA">
        <w:rPr>
          <w:i/>
          <w:color w:val="FF0000"/>
          <w:sz w:val="28"/>
          <w:szCs w:val="28"/>
        </w:rPr>
        <w:t xml:space="preserve"> </w:t>
      </w:r>
      <w:r w:rsidR="00DF3F25" w:rsidRPr="00DF3F25">
        <w:rPr>
          <w:color w:val="auto"/>
          <w:sz w:val="28"/>
          <w:szCs w:val="28"/>
        </w:rPr>
        <w:t xml:space="preserve">В выборе репертуара </w:t>
      </w:r>
      <w:r w:rsidR="00DF3F25">
        <w:rPr>
          <w:color w:val="auto"/>
          <w:sz w:val="28"/>
          <w:szCs w:val="28"/>
        </w:rPr>
        <w:t>также нужно учитыва</w:t>
      </w:r>
      <w:r w:rsidR="00DF3F25" w:rsidRPr="00DF3F25">
        <w:rPr>
          <w:color w:val="auto"/>
          <w:sz w:val="28"/>
          <w:szCs w:val="28"/>
        </w:rPr>
        <w:t>т</w:t>
      </w:r>
      <w:r w:rsidR="00DF3F25">
        <w:rPr>
          <w:color w:val="auto"/>
          <w:sz w:val="28"/>
          <w:szCs w:val="28"/>
        </w:rPr>
        <w:t>ь</w:t>
      </w:r>
      <w:r w:rsidR="00E5788C">
        <w:rPr>
          <w:color w:val="auto"/>
          <w:sz w:val="28"/>
          <w:szCs w:val="28"/>
        </w:rPr>
        <w:t>,</w:t>
      </w:r>
      <w:r w:rsidR="00DF3F25" w:rsidRPr="00DF3F25">
        <w:rPr>
          <w:color w:val="auto"/>
          <w:sz w:val="28"/>
          <w:szCs w:val="28"/>
        </w:rPr>
        <w:t xml:space="preserve"> </w:t>
      </w:r>
      <w:r w:rsidR="00E5788C">
        <w:rPr>
          <w:color w:val="auto"/>
          <w:sz w:val="28"/>
          <w:szCs w:val="28"/>
        </w:rPr>
        <w:t xml:space="preserve">какая </w:t>
      </w:r>
      <w:r w:rsidR="00DF3F25" w:rsidRPr="00DF3F25">
        <w:rPr>
          <w:color w:val="auto"/>
          <w:sz w:val="28"/>
          <w:szCs w:val="28"/>
        </w:rPr>
        <w:t xml:space="preserve">степень завершенности </w:t>
      </w:r>
      <w:r w:rsidR="00DF3F25">
        <w:rPr>
          <w:color w:val="auto"/>
          <w:sz w:val="28"/>
          <w:szCs w:val="28"/>
        </w:rPr>
        <w:t xml:space="preserve">работы с учеником </w:t>
      </w:r>
      <w:r w:rsidR="00DF3F25" w:rsidRPr="00DF3F25">
        <w:rPr>
          <w:color w:val="auto"/>
          <w:sz w:val="28"/>
          <w:szCs w:val="28"/>
        </w:rPr>
        <w:t xml:space="preserve"> планирует</w:t>
      </w:r>
      <w:r w:rsidR="00DF3F25">
        <w:rPr>
          <w:color w:val="auto"/>
          <w:sz w:val="28"/>
          <w:szCs w:val="28"/>
        </w:rPr>
        <w:t>ся</w:t>
      </w:r>
      <w:r w:rsidR="00DF3F25" w:rsidRPr="00DF3F25">
        <w:rPr>
          <w:color w:val="auto"/>
          <w:sz w:val="28"/>
          <w:szCs w:val="28"/>
        </w:rPr>
        <w:t>: некоторые произведения должны быть подготовлены для публичного исполнения, а другие – в порядке ознакомления.</w:t>
      </w:r>
      <w:r w:rsidR="00E5788C">
        <w:rPr>
          <w:color w:val="auto"/>
          <w:sz w:val="28"/>
          <w:szCs w:val="28"/>
        </w:rPr>
        <w:t xml:space="preserve"> Таким образом, </w:t>
      </w:r>
      <w:r w:rsidR="00E5788C">
        <w:rPr>
          <w:sz w:val="28"/>
          <w:szCs w:val="28"/>
        </w:rPr>
        <w:t>п</w:t>
      </w:r>
      <w:r w:rsidRPr="00E5788C">
        <w:rPr>
          <w:sz w:val="28"/>
          <w:szCs w:val="28"/>
        </w:rPr>
        <w:t>одбор репертуара</w:t>
      </w:r>
      <w:r w:rsidRPr="00A5019B">
        <w:rPr>
          <w:sz w:val="28"/>
          <w:szCs w:val="28"/>
        </w:rPr>
        <w:t xml:space="preserve"> </w:t>
      </w:r>
      <w:r w:rsidRPr="00E5788C">
        <w:rPr>
          <w:color w:val="auto"/>
          <w:sz w:val="28"/>
          <w:szCs w:val="28"/>
        </w:rPr>
        <w:t>для занятий в классе аккомпанемента должен быть целенаправленным и систематизированным.</w:t>
      </w:r>
      <w:r w:rsidRPr="00E5788C">
        <w:rPr>
          <w:i/>
          <w:color w:val="auto"/>
          <w:sz w:val="28"/>
          <w:szCs w:val="28"/>
        </w:rPr>
        <w:t xml:space="preserve"> </w:t>
      </w:r>
      <w:r w:rsidR="00E9365E" w:rsidRPr="00E9365E">
        <w:rPr>
          <w:rFonts w:eastAsia="Times New Roman"/>
          <w:sz w:val="28"/>
          <w:szCs w:val="28"/>
          <w:lang w:eastAsia="ru-RU"/>
        </w:rPr>
        <w:t>Правильный выбор репертуара придаст ученику у</w:t>
      </w:r>
      <w:r w:rsidR="00E9365E">
        <w:rPr>
          <w:rFonts w:eastAsia="Times New Roman"/>
          <w:sz w:val="28"/>
          <w:szCs w:val="28"/>
          <w:lang w:eastAsia="ru-RU"/>
        </w:rPr>
        <w:t>веренность в своих возможностях,</w:t>
      </w:r>
      <w:r w:rsidR="00E9365E" w:rsidRPr="00E9365E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r w:rsidR="00E9365E" w:rsidRPr="00E9365E">
        <w:rPr>
          <w:rFonts w:eastAsia="Times New Roman"/>
          <w:sz w:val="28"/>
          <w:szCs w:val="28"/>
          <w:lang w:eastAsia="ru-RU"/>
        </w:rPr>
        <w:t>обогатит его музыкальный опыт и вызовет большой интерес.</w:t>
      </w:r>
    </w:p>
    <w:p w:rsidR="00E5788C" w:rsidRPr="00E9365E" w:rsidRDefault="00E5788C" w:rsidP="00671422">
      <w:pPr>
        <w:pStyle w:val="Default"/>
        <w:jc w:val="both"/>
        <w:rPr>
          <w:i/>
          <w:color w:val="auto"/>
          <w:sz w:val="28"/>
          <w:szCs w:val="28"/>
        </w:rPr>
      </w:pPr>
    </w:p>
    <w:p w:rsidR="00E74A07" w:rsidRPr="00E74A07" w:rsidRDefault="00E74A07" w:rsidP="00DA4E9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4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Учебный процесс </w:t>
      </w:r>
      <w:r w:rsidR="009E6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 вокальным произведением </w:t>
      </w:r>
      <w:r w:rsidRPr="00E74A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быть выстроен поэтапно, в зависимости от трудностей аккомпанирующей партии и индивидуальных особенностей ученика.</w:t>
      </w:r>
      <w:r w:rsidR="00DA4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4E92" w:rsidRPr="0042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Этапы работы могут  менять  свою  очередность,  а  также  варьироваться </w:t>
      </w:r>
      <w:r w:rsidR="00DA4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своей </w:t>
      </w:r>
      <w:r w:rsidR="00DA4E92" w:rsidRPr="004222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продолжительностью, в зависимости от успешности работы.</w:t>
      </w:r>
    </w:p>
    <w:p w:rsidR="00B741FA" w:rsidRPr="00B741FA" w:rsidRDefault="00E74A07" w:rsidP="00526659">
      <w:pPr>
        <w:pStyle w:val="Default"/>
        <w:numPr>
          <w:ilvl w:val="0"/>
          <w:numId w:val="10"/>
        </w:numPr>
        <w:ind w:left="0" w:firstLine="0"/>
        <w:jc w:val="both"/>
        <w:rPr>
          <w:i/>
          <w:color w:val="auto"/>
          <w:sz w:val="28"/>
          <w:szCs w:val="28"/>
        </w:rPr>
      </w:pPr>
      <w:r w:rsidRPr="00E74A07">
        <w:rPr>
          <w:rFonts w:eastAsia="Times New Roman"/>
          <w:sz w:val="28"/>
          <w:szCs w:val="28"/>
          <w:lang w:eastAsia="ru-RU"/>
        </w:rPr>
        <w:t xml:space="preserve">На начальном этапе происходит </w:t>
      </w:r>
      <w:r w:rsidRPr="0095357E">
        <w:rPr>
          <w:rFonts w:eastAsia="Times New Roman"/>
          <w:b/>
          <w:i/>
          <w:sz w:val="28"/>
          <w:szCs w:val="28"/>
          <w:lang w:eastAsia="ru-RU"/>
        </w:rPr>
        <w:t>знакомство с произведением</w:t>
      </w:r>
      <w:r w:rsidR="00526659">
        <w:rPr>
          <w:rFonts w:eastAsia="Times New Roman"/>
          <w:sz w:val="28"/>
          <w:szCs w:val="28"/>
          <w:lang w:eastAsia="ru-RU"/>
        </w:rPr>
        <w:t xml:space="preserve"> в виде его </w:t>
      </w:r>
      <w:r w:rsidRPr="00E74A07">
        <w:rPr>
          <w:rFonts w:eastAsia="Times New Roman"/>
          <w:sz w:val="28"/>
          <w:szCs w:val="28"/>
          <w:lang w:eastAsia="ru-RU"/>
        </w:rPr>
        <w:t>исполнения педагогом и солистом-иллюстратором</w:t>
      </w:r>
      <w:r>
        <w:rPr>
          <w:rFonts w:eastAsia="Times New Roman"/>
          <w:sz w:val="28"/>
          <w:szCs w:val="28"/>
          <w:lang w:eastAsia="ru-RU"/>
        </w:rPr>
        <w:t xml:space="preserve">. Нужно </w:t>
      </w:r>
      <w:r w:rsidRPr="00E74A07">
        <w:rPr>
          <w:rFonts w:eastAsia="Times New Roman"/>
          <w:b/>
          <w:bCs/>
          <w:lang w:eastAsia="ru-RU"/>
        </w:rPr>
        <w:t xml:space="preserve"> </w:t>
      </w:r>
      <w:r>
        <w:rPr>
          <w:rFonts w:eastAsia="Times New Roman"/>
          <w:bCs/>
          <w:sz w:val="28"/>
          <w:szCs w:val="28"/>
          <w:lang w:eastAsia="ru-RU"/>
        </w:rPr>
        <w:t>о</w:t>
      </w:r>
      <w:r w:rsidRPr="00E74A07">
        <w:rPr>
          <w:rFonts w:eastAsia="Times New Roman"/>
          <w:bCs/>
          <w:sz w:val="28"/>
          <w:szCs w:val="28"/>
          <w:lang w:eastAsia="ru-RU"/>
        </w:rPr>
        <w:t xml:space="preserve">пределить </w:t>
      </w:r>
      <w:r w:rsidRPr="00E74A07">
        <w:rPr>
          <w:rFonts w:eastAsia="Times New Roman"/>
          <w:bCs/>
          <w:sz w:val="28"/>
          <w:szCs w:val="28"/>
          <w:lang w:eastAsia="ru-RU"/>
        </w:rPr>
        <w:lastRenderedPageBreak/>
        <w:t xml:space="preserve">стиль, эпоху, национальные и другие особенности, </w:t>
      </w:r>
      <w:r>
        <w:rPr>
          <w:rFonts w:eastAsia="Times New Roman"/>
          <w:bCs/>
          <w:sz w:val="28"/>
          <w:szCs w:val="28"/>
          <w:lang w:eastAsia="ru-RU"/>
        </w:rPr>
        <w:t xml:space="preserve">разобрать </w:t>
      </w:r>
      <w:r w:rsidRPr="00E74A07">
        <w:rPr>
          <w:rFonts w:eastAsia="Times New Roman"/>
          <w:bCs/>
          <w:sz w:val="28"/>
          <w:szCs w:val="28"/>
          <w:lang w:eastAsia="ru-RU"/>
        </w:rPr>
        <w:t>характер, содержание произведения.</w:t>
      </w:r>
      <w:r w:rsidRPr="00E74A07">
        <w:rPr>
          <w:rFonts w:eastAsia="Times New Roman"/>
          <w:sz w:val="28"/>
          <w:szCs w:val="28"/>
          <w:lang w:eastAsia="ru-RU"/>
        </w:rPr>
        <w:t> </w:t>
      </w:r>
      <w:r w:rsidR="00C25996">
        <w:rPr>
          <w:rFonts w:eastAsia="Times New Roman"/>
          <w:sz w:val="28"/>
          <w:szCs w:val="28"/>
          <w:lang w:eastAsia="ru-RU"/>
        </w:rPr>
        <w:t>Рассказать ученику или попросить его найти информацию об авторах музыки и  поэтического текста, часто это помогает глубже проникнуть в содержание произведения, а также расширяет кругозор учащегося. Далее необходим тщательный разбор нотного текста, не только фортепианного сопровождения, но и вокальной партии.</w:t>
      </w:r>
    </w:p>
    <w:p w:rsidR="000419E8" w:rsidRPr="0095357E" w:rsidRDefault="00B741FA" w:rsidP="00526659">
      <w:pPr>
        <w:pStyle w:val="Default"/>
        <w:numPr>
          <w:ilvl w:val="0"/>
          <w:numId w:val="10"/>
        </w:numPr>
        <w:ind w:left="0" w:firstLine="0"/>
        <w:jc w:val="both"/>
        <w:rPr>
          <w:i/>
          <w:color w:val="auto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В</w:t>
      </w:r>
      <w:r w:rsidR="00C25996" w:rsidRPr="00B741FA">
        <w:rPr>
          <w:rFonts w:eastAsia="Times New Roman"/>
          <w:sz w:val="28"/>
          <w:szCs w:val="28"/>
          <w:lang w:eastAsia="ru-RU"/>
        </w:rPr>
        <w:t xml:space="preserve">ажным шагом в начале работы над произведением является </w:t>
      </w:r>
      <w:r w:rsidR="00C25996" w:rsidRPr="0095357E">
        <w:rPr>
          <w:rFonts w:eastAsia="Times New Roman"/>
          <w:b/>
          <w:i/>
          <w:sz w:val="28"/>
          <w:szCs w:val="28"/>
          <w:lang w:eastAsia="ru-RU"/>
        </w:rPr>
        <w:t>изучение партии солиста</w:t>
      </w:r>
      <w:r w:rsidR="0095357E">
        <w:rPr>
          <w:rFonts w:eastAsia="Times New Roman"/>
          <w:b/>
          <w:i/>
          <w:sz w:val="28"/>
          <w:szCs w:val="28"/>
          <w:lang w:eastAsia="ru-RU"/>
        </w:rPr>
        <w:t xml:space="preserve"> </w:t>
      </w:r>
      <w:r w:rsidR="00C25996" w:rsidRPr="00B741FA">
        <w:rPr>
          <w:rFonts w:eastAsia="Times New Roman"/>
          <w:sz w:val="28"/>
          <w:szCs w:val="28"/>
          <w:lang w:eastAsia="ru-RU"/>
        </w:rPr>
        <w:t>-</w:t>
      </w:r>
      <w:r w:rsidR="0095357E">
        <w:rPr>
          <w:rFonts w:eastAsia="Times New Roman"/>
          <w:sz w:val="28"/>
          <w:szCs w:val="28"/>
          <w:lang w:eastAsia="ru-RU"/>
        </w:rPr>
        <w:t xml:space="preserve"> </w:t>
      </w:r>
      <w:r w:rsidR="00C25996" w:rsidRPr="00B741FA">
        <w:rPr>
          <w:rFonts w:eastAsia="Times New Roman"/>
          <w:sz w:val="28"/>
          <w:szCs w:val="28"/>
          <w:lang w:eastAsia="ru-RU"/>
        </w:rPr>
        <w:t xml:space="preserve">иллюстратора (вокалиста), что включает в себя </w:t>
      </w:r>
      <w:r w:rsidR="00776EE4" w:rsidRPr="00B741FA">
        <w:rPr>
          <w:rFonts w:eastAsia="Times New Roman"/>
          <w:sz w:val="28"/>
          <w:szCs w:val="28"/>
          <w:lang w:eastAsia="ru-RU"/>
        </w:rPr>
        <w:t xml:space="preserve">знакомство с текстом, </w:t>
      </w:r>
      <w:r w:rsidR="00C25996" w:rsidRPr="00B741FA">
        <w:rPr>
          <w:rFonts w:eastAsia="Times New Roman"/>
          <w:sz w:val="28"/>
          <w:szCs w:val="28"/>
          <w:lang w:eastAsia="ru-RU"/>
        </w:rPr>
        <w:t>определение характера музыки,</w:t>
      </w:r>
      <w:r w:rsidR="001F58C3" w:rsidRPr="001F58C3">
        <w:rPr>
          <w:rFonts w:eastAsia="Times New Roman"/>
          <w:sz w:val="28"/>
          <w:szCs w:val="28"/>
          <w:lang w:eastAsia="ru-RU"/>
        </w:rPr>
        <w:t xml:space="preserve"> </w:t>
      </w:r>
      <w:r w:rsidR="001F58C3" w:rsidRPr="00B741FA">
        <w:rPr>
          <w:rFonts w:eastAsia="Times New Roman"/>
          <w:sz w:val="28"/>
          <w:szCs w:val="28"/>
          <w:lang w:eastAsia="ru-RU"/>
        </w:rPr>
        <w:t>анализ строения мелодии</w:t>
      </w:r>
      <w:r w:rsidR="001F58C3">
        <w:rPr>
          <w:rFonts w:eastAsia="Times New Roman"/>
          <w:sz w:val="28"/>
          <w:szCs w:val="28"/>
          <w:lang w:eastAsia="ru-RU"/>
        </w:rPr>
        <w:t>, нахождение кульминации</w:t>
      </w:r>
      <w:r w:rsidR="00776EE4" w:rsidRPr="00B741FA">
        <w:rPr>
          <w:rFonts w:eastAsia="Times New Roman"/>
          <w:sz w:val="28"/>
          <w:szCs w:val="28"/>
          <w:lang w:eastAsia="ru-RU"/>
        </w:rPr>
        <w:t xml:space="preserve">. </w:t>
      </w:r>
      <w:r w:rsidR="00C25996" w:rsidRPr="00B741FA">
        <w:rPr>
          <w:rFonts w:eastAsia="Times New Roman"/>
          <w:sz w:val="28"/>
          <w:szCs w:val="28"/>
          <w:lang w:eastAsia="ru-RU"/>
        </w:rPr>
        <w:t>Точное знание соль</w:t>
      </w:r>
      <w:r w:rsidR="00776EE4" w:rsidRPr="00B741FA">
        <w:rPr>
          <w:rFonts w:eastAsia="Times New Roman"/>
          <w:sz w:val="28"/>
          <w:szCs w:val="28"/>
          <w:lang w:eastAsia="ru-RU"/>
        </w:rPr>
        <w:t xml:space="preserve">ной партии </w:t>
      </w:r>
      <w:r w:rsidR="00C25996" w:rsidRPr="00B741FA">
        <w:rPr>
          <w:rFonts w:eastAsia="Times New Roman"/>
          <w:sz w:val="28"/>
          <w:szCs w:val="28"/>
          <w:lang w:eastAsia="ru-RU"/>
        </w:rPr>
        <w:t xml:space="preserve"> необходимое условие для</w:t>
      </w:r>
      <w:r w:rsidR="00776EE4" w:rsidRPr="00B741FA">
        <w:rPr>
          <w:rFonts w:eastAsia="Times New Roman"/>
          <w:sz w:val="28"/>
          <w:szCs w:val="28"/>
          <w:lang w:eastAsia="ru-RU"/>
        </w:rPr>
        <w:t xml:space="preserve"> успешного</w:t>
      </w:r>
      <w:r w:rsidR="00C25996" w:rsidRPr="00B741FA">
        <w:rPr>
          <w:rFonts w:eastAsia="Times New Roman"/>
          <w:sz w:val="28"/>
          <w:szCs w:val="28"/>
          <w:lang w:eastAsia="ru-RU"/>
        </w:rPr>
        <w:t xml:space="preserve"> совме</w:t>
      </w:r>
      <w:r w:rsidR="00776EE4" w:rsidRPr="00B741FA">
        <w:rPr>
          <w:rFonts w:eastAsia="Times New Roman"/>
          <w:sz w:val="28"/>
          <w:szCs w:val="28"/>
          <w:lang w:eastAsia="ru-RU"/>
        </w:rPr>
        <w:t>стного  исполнения</w:t>
      </w:r>
      <w:r w:rsidR="00C25996" w:rsidRPr="00B741FA">
        <w:rPr>
          <w:rFonts w:eastAsia="Times New Roman"/>
          <w:sz w:val="28"/>
          <w:szCs w:val="28"/>
          <w:lang w:eastAsia="ru-RU"/>
        </w:rPr>
        <w:t>.</w:t>
      </w:r>
      <w:r w:rsidRPr="00B741FA">
        <w:rPr>
          <w:rFonts w:eastAsia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5357E">
        <w:rPr>
          <w:rFonts w:eastAsia="Times New Roman"/>
          <w:bCs/>
          <w:i/>
          <w:color w:val="auto"/>
          <w:sz w:val="28"/>
          <w:szCs w:val="28"/>
          <w:bdr w:val="none" w:sz="0" w:space="0" w:color="auto" w:frame="1"/>
          <w:lang w:eastAsia="ru-RU"/>
        </w:rPr>
        <w:t>Текст</w:t>
      </w:r>
      <w:r w:rsidRPr="0095357E">
        <w:rPr>
          <w:rFonts w:eastAsia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B741FA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помогает уяснить художественную задачу произведения. В работе над текстом необходимо, прежде всего, почувствовать его основное настроение. </w:t>
      </w:r>
      <w:r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>В основе мелодии лежит интонационное высказывание личности, сопровождение</w:t>
      </w:r>
      <w:r w:rsidR="00DF73D0"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же</w:t>
      </w:r>
      <w:r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характеризует состояние героя, его настроение, раскрывает внутренний мир человека, может передать внешнюю обстановку, всевозможные изобразительные моменты</w:t>
      </w:r>
      <w:r w:rsidR="000414C4"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>.</w:t>
      </w:r>
      <w:r w:rsidR="009E6292"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Часто </w:t>
      </w:r>
      <w:r w:rsidR="009E6292" w:rsidRPr="0095357E">
        <w:rPr>
          <w:rFonts w:eastAsia="Times New Roman"/>
          <w:bCs/>
          <w:i/>
          <w:color w:val="auto"/>
          <w:sz w:val="28"/>
          <w:szCs w:val="28"/>
          <w:bdr w:val="none" w:sz="0" w:space="0" w:color="auto" w:frame="1"/>
          <w:lang w:eastAsia="ru-RU"/>
        </w:rPr>
        <w:t>музыка</w:t>
      </w:r>
      <w:r w:rsidR="009E6292" w:rsidRPr="0095357E">
        <w:rPr>
          <w:rFonts w:eastAsia="Times New Roman"/>
          <w:b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E6292"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>говори</w:t>
      </w:r>
      <w:r w:rsidR="00DF73D0"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т больше, чем поэтический текст и </w:t>
      </w:r>
      <w:r w:rsidR="009E6292" w:rsidRPr="0095357E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дополняет то, о чём поёт вокалист. В процессе работы надо ставить драматургическую задачу, стараться понять эмоциональный смысл и внутренний подтекст вокального произведения.</w:t>
      </w:r>
    </w:p>
    <w:p w:rsidR="009E6292" w:rsidRPr="000419E8" w:rsidRDefault="00C25996" w:rsidP="00526659">
      <w:pPr>
        <w:pStyle w:val="Default"/>
        <w:ind w:firstLine="567"/>
        <w:jc w:val="both"/>
        <w:rPr>
          <w:i/>
          <w:color w:val="auto"/>
          <w:sz w:val="28"/>
          <w:szCs w:val="28"/>
        </w:rPr>
      </w:pPr>
      <w:r w:rsidRPr="0095357E">
        <w:rPr>
          <w:rFonts w:eastAsia="Times New Roman"/>
          <w:sz w:val="28"/>
          <w:szCs w:val="28"/>
          <w:lang w:eastAsia="ru-RU"/>
        </w:rPr>
        <w:t>Партию солиста нуж</w:t>
      </w:r>
      <w:r w:rsidR="000414C4" w:rsidRPr="0095357E">
        <w:rPr>
          <w:rFonts w:eastAsia="Times New Roman"/>
          <w:sz w:val="28"/>
          <w:szCs w:val="28"/>
          <w:lang w:eastAsia="ru-RU"/>
        </w:rPr>
        <w:t>но не только</w:t>
      </w:r>
      <w:r w:rsidR="000414C4" w:rsidRPr="000419E8">
        <w:rPr>
          <w:rFonts w:eastAsia="Times New Roman"/>
          <w:sz w:val="28"/>
          <w:szCs w:val="28"/>
          <w:lang w:eastAsia="ru-RU"/>
        </w:rPr>
        <w:t xml:space="preserve"> знать, но </w:t>
      </w:r>
      <w:r w:rsidR="00776EE4" w:rsidRPr="000419E8">
        <w:rPr>
          <w:rFonts w:eastAsia="Times New Roman"/>
          <w:sz w:val="28"/>
          <w:szCs w:val="28"/>
          <w:lang w:eastAsia="ru-RU"/>
        </w:rPr>
        <w:t>уметь и</w:t>
      </w:r>
      <w:r w:rsidRPr="000419E8">
        <w:rPr>
          <w:rFonts w:eastAsia="Times New Roman"/>
          <w:sz w:val="28"/>
          <w:szCs w:val="28"/>
          <w:lang w:eastAsia="ru-RU"/>
        </w:rPr>
        <w:t>грать её</w:t>
      </w:r>
      <w:r w:rsidR="00776EE4" w:rsidRPr="000419E8">
        <w:rPr>
          <w:rFonts w:eastAsia="Times New Roman"/>
          <w:sz w:val="28"/>
          <w:szCs w:val="28"/>
          <w:lang w:eastAsia="ru-RU"/>
        </w:rPr>
        <w:t xml:space="preserve"> и петь</w:t>
      </w:r>
      <w:r w:rsidRPr="000419E8">
        <w:rPr>
          <w:rFonts w:eastAsia="Times New Roman"/>
          <w:sz w:val="28"/>
          <w:szCs w:val="28"/>
          <w:lang w:eastAsia="ru-RU"/>
        </w:rPr>
        <w:t>, выразительно переда</w:t>
      </w:r>
      <w:r w:rsidR="00776EE4" w:rsidRPr="000419E8">
        <w:rPr>
          <w:rFonts w:eastAsia="Times New Roman"/>
          <w:sz w:val="28"/>
          <w:szCs w:val="28"/>
          <w:lang w:eastAsia="ru-RU"/>
        </w:rPr>
        <w:t>ва</w:t>
      </w:r>
      <w:r w:rsidRPr="000419E8">
        <w:rPr>
          <w:rFonts w:eastAsia="Times New Roman"/>
          <w:sz w:val="28"/>
          <w:szCs w:val="28"/>
          <w:lang w:eastAsia="ru-RU"/>
        </w:rPr>
        <w:t xml:space="preserve">ть все точности </w:t>
      </w:r>
      <w:r w:rsidR="000419E8">
        <w:rPr>
          <w:rFonts w:eastAsia="Times New Roman"/>
          <w:sz w:val="28"/>
          <w:szCs w:val="28"/>
          <w:lang w:eastAsia="ru-RU"/>
        </w:rPr>
        <w:t>эмоционального состояния</w:t>
      </w:r>
      <w:r w:rsidRPr="000419E8">
        <w:rPr>
          <w:rFonts w:eastAsia="Times New Roman"/>
          <w:sz w:val="28"/>
          <w:szCs w:val="28"/>
          <w:lang w:eastAsia="ru-RU"/>
        </w:rPr>
        <w:t>.</w:t>
      </w:r>
    </w:p>
    <w:p w:rsidR="000414C4" w:rsidRPr="001F4885" w:rsidRDefault="00776EE4" w:rsidP="00526659">
      <w:pPr>
        <w:pStyle w:val="Default"/>
        <w:numPr>
          <w:ilvl w:val="0"/>
          <w:numId w:val="10"/>
        </w:numPr>
        <w:ind w:left="0" w:firstLine="0"/>
        <w:jc w:val="both"/>
        <w:rPr>
          <w:i/>
          <w:color w:val="auto"/>
          <w:sz w:val="28"/>
          <w:szCs w:val="28"/>
        </w:rPr>
      </w:pPr>
      <w:r w:rsidRPr="0095357E">
        <w:rPr>
          <w:b/>
          <w:i/>
          <w:sz w:val="28"/>
          <w:szCs w:val="28"/>
        </w:rPr>
        <w:t>Детальную работу над партией фортепиано</w:t>
      </w:r>
      <w:r w:rsidRPr="009E6292">
        <w:rPr>
          <w:sz w:val="28"/>
          <w:szCs w:val="28"/>
        </w:rPr>
        <w:t xml:space="preserve"> начать следует с изучения линии баса, внимательно её прослушать, проанализировать мелодическое строение.</w:t>
      </w:r>
      <w:r w:rsidR="001F58C3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В партии аккомпанемента</w:t>
      </w:r>
      <w:r w:rsidR="009E6292" w:rsidRPr="009E6292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большая роль принадлежит мелодическому движению </w:t>
      </w:r>
      <w:r w:rsidR="009E6292" w:rsidRPr="0095357E">
        <w:rPr>
          <w:rFonts w:eastAsia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басового голоса</w:t>
      </w:r>
      <w:r w:rsidR="009E6292" w:rsidRPr="009E6292">
        <w:rPr>
          <w:rFonts w:eastAsia="Times New Roman"/>
          <w:b/>
          <w:bCs/>
          <w:sz w:val="28"/>
          <w:szCs w:val="28"/>
          <w:bdr w:val="none" w:sz="0" w:space="0" w:color="auto" w:frame="1"/>
          <w:lang w:eastAsia="ru-RU"/>
        </w:rPr>
        <w:t>,</w:t>
      </w:r>
      <w:r w:rsidR="009E6292" w:rsidRPr="009E6292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который должен быть динамически выстроен и точно следовать за вокальной партией. От его выразительности зависит характер и качество звучания </w:t>
      </w:r>
      <w:r w:rsidR="001F58C3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>произведения в</w:t>
      </w:r>
      <w:r w:rsidR="009E6292" w:rsidRPr="009E6292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целом.</w:t>
      </w:r>
      <w:r w:rsidR="001F58C3">
        <w:rPr>
          <w:rFonts w:eastAsia="Times New Roman"/>
          <w:bCs/>
          <w:sz w:val="28"/>
          <w:szCs w:val="28"/>
          <w:bdr w:val="none" w:sz="0" w:space="0" w:color="auto" w:frame="1"/>
          <w:lang w:eastAsia="ru-RU"/>
        </w:rPr>
        <w:t xml:space="preserve"> Далее </w:t>
      </w:r>
      <w:r w:rsidR="001F4885">
        <w:rPr>
          <w:i/>
          <w:color w:val="auto"/>
          <w:sz w:val="28"/>
          <w:szCs w:val="28"/>
        </w:rPr>
        <w:t xml:space="preserve"> </w:t>
      </w:r>
      <w:r w:rsidR="001F58C3">
        <w:rPr>
          <w:sz w:val="28"/>
          <w:szCs w:val="28"/>
        </w:rPr>
        <w:t>о</w:t>
      </w:r>
      <w:r w:rsidRPr="001F4885">
        <w:rPr>
          <w:sz w:val="28"/>
          <w:szCs w:val="28"/>
        </w:rPr>
        <w:t>собое внимание нужно уделить работе над трехстрочной партитурой.  Необходимо поиграть и выучить строчку солиста и басовую партию фортепиано, соотнести интонационное и динамическое развитие мелодической линии вокальной партии и мелодической линии баса, выстраивая</w:t>
      </w:r>
      <w:r w:rsidR="00BF606B" w:rsidRPr="001F4885">
        <w:rPr>
          <w:sz w:val="28"/>
          <w:szCs w:val="28"/>
        </w:rPr>
        <w:t>,</w:t>
      </w:r>
      <w:r w:rsidRPr="001F4885">
        <w:rPr>
          <w:sz w:val="28"/>
          <w:szCs w:val="28"/>
        </w:rPr>
        <w:t xml:space="preserve"> таким </w:t>
      </w:r>
      <w:r w:rsidR="00BF606B" w:rsidRPr="001F4885">
        <w:rPr>
          <w:sz w:val="28"/>
          <w:szCs w:val="28"/>
        </w:rPr>
        <w:t>образом,</w:t>
      </w:r>
      <w:r w:rsidRPr="001F4885">
        <w:rPr>
          <w:sz w:val="28"/>
          <w:szCs w:val="28"/>
        </w:rPr>
        <w:t xml:space="preserve"> правильную фразировку, и, расширяя угол зрения, </w:t>
      </w:r>
      <w:r w:rsidR="00BF606B" w:rsidRPr="001F4885">
        <w:rPr>
          <w:sz w:val="28"/>
          <w:szCs w:val="28"/>
        </w:rPr>
        <w:t xml:space="preserve">добиваясь </w:t>
      </w:r>
      <w:r w:rsidRPr="001F4885">
        <w:rPr>
          <w:sz w:val="28"/>
          <w:szCs w:val="28"/>
        </w:rPr>
        <w:t xml:space="preserve">охвата всей партитуры.  </w:t>
      </w:r>
    </w:p>
    <w:p w:rsidR="000414C4" w:rsidRDefault="007100F5" w:rsidP="00526659">
      <w:pPr>
        <w:pStyle w:val="Default"/>
        <w:ind w:left="284" w:firstLine="131"/>
        <w:jc w:val="both"/>
        <w:rPr>
          <w:sz w:val="28"/>
          <w:szCs w:val="28"/>
        </w:rPr>
      </w:pPr>
      <w:r>
        <w:rPr>
          <w:sz w:val="28"/>
          <w:szCs w:val="28"/>
        </w:rPr>
        <w:t>Затем</w:t>
      </w:r>
      <w:r w:rsidR="00776EE4" w:rsidRPr="000414C4">
        <w:rPr>
          <w:sz w:val="28"/>
          <w:szCs w:val="28"/>
        </w:rPr>
        <w:t xml:space="preserve"> </w:t>
      </w:r>
      <w:r w:rsidR="000414C4" w:rsidRPr="000414C4">
        <w:rPr>
          <w:sz w:val="28"/>
          <w:szCs w:val="28"/>
        </w:rPr>
        <w:t>изучается гармонический пласт:</w:t>
      </w:r>
      <w:r w:rsidR="00776EE4" w:rsidRPr="000414C4">
        <w:rPr>
          <w:sz w:val="28"/>
          <w:szCs w:val="28"/>
        </w:rPr>
        <w:t xml:space="preserve"> </w:t>
      </w:r>
    </w:p>
    <w:p w:rsidR="000419E8" w:rsidRDefault="000414C4" w:rsidP="00526659">
      <w:pPr>
        <w:pStyle w:val="Default"/>
        <w:numPr>
          <w:ilvl w:val="4"/>
          <w:numId w:val="13"/>
        </w:numPr>
        <w:ind w:left="284" w:firstLine="131"/>
        <w:jc w:val="both"/>
        <w:rPr>
          <w:i/>
          <w:color w:val="auto"/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ru-RU"/>
        </w:rPr>
        <w:t>о</w:t>
      </w:r>
      <w:r w:rsidRPr="000414C4">
        <w:rPr>
          <w:rFonts w:eastAsia="Times New Roman"/>
          <w:bCs/>
          <w:sz w:val="28"/>
          <w:szCs w:val="28"/>
          <w:lang w:eastAsia="ru-RU"/>
        </w:rPr>
        <w:t>пределяются</w:t>
      </w:r>
      <w:r w:rsidR="00BF606B" w:rsidRPr="000414C4">
        <w:rPr>
          <w:rFonts w:eastAsia="Times New Roman"/>
          <w:bCs/>
          <w:sz w:val="28"/>
          <w:szCs w:val="28"/>
          <w:lang w:eastAsia="ru-RU"/>
        </w:rPr>
        <w:t xml:space="preserve"> особенности</w:t>
      </w:r>
      <w:r w:rsidR="00B741FA" w:rsidRPr="000414C4">
        <w:rPr>
          <w:rFonts w:eastAsia="Times New Roman"/>
          <w:bCs/>
          <w:sz w:val="28"/>
          <w:szCs w:val="28"/>
          <w:lang w:eastAsia="ru-RU"/>
        </w:rPr>
        <w:t xml:space="preserve"> и вид</w:t>
      </w:r>
      <w:r w:rsidR="00BF606B" w:rsidRPr="000414C4">
        <w:rPr>
          <w:rFonts w:eastAsia="Times New Roman"/>
          <w:bCs/>
          <w:sz w:val="28"/>
          <w:szCs w:val="28"/>
          <w:lang w:eastAsia="ru-RU"/>
        </w:rPr>
        <w:t xml:space="preserve"> фактуры аккомпанемента (</w:t>
      </w:r>
      <w:proofErr w:type="gramStart"/>
      <w:r w:rsidR="00BF606B" w:rsidRPr="000414C4">
        <w:rPr>
          <w:rFonts w:eastAsia="Times New Roman"/>
          <w:bCs/>
          <w:sz w:val="28"/>
          <w:szCs w:val="28"/>
          <w:lang w:eastAsia="ru-RU"/>
        </w:rPr>
        <w:t>аккордовая</w:t>
      </w:r>
      <w:proofErr w:type="gramEnd"/>
      <w:r w:rsidR="00BF606B" w:rsidRPr="000414C4">
        <w:rPr>
          <w:rFonts w:eastAsia="Times New Roman"/>
          <w:bCs/>
          <w:sz w:val="28"/>
          <w:szCs w:val="28"/>
          <w:lang w:eastAsia="ru-RU"/>
        </w:rPr>
        <w:t>, арпеджированная, полифон</w:t>
      </w:r>
      <w:r w:rsidR="00B741FA" w:rsidRPr="000414C4">
        <w:rPr>
          <w:rFonts w:eastAsia="Times New Roman"/>
          <w:bCs/>
          <w:sz w:val="28"/>
          <w:szCs w:val="28"/>
          <w:lang w:eastAsia="ru-RU"/>
        </w:rPr>
        <w:t>ическое и</w:t>
      </w:r>
      <w:r w:rsidR="00BF606B" w:rsidRPr="000414C4">
        <w:rPr>
          <w:rFonts w:eastAsia="Times New Roman"/>
          <w:bCs/>
          <w:sz w:val="28"/>
          <w:szCs w:val="28"/>
          <w:lang w:eastAsia="ru-RU"/>
        </w:rPr>
        <w:t xml:space="preserve"> имитационное изложение и др.).</w:t>
      </w:r>
      <w:r w:rsidR="00BF606B" w:rsidRPr="000414C4">
        <w:rPr>
          <w:rFonts w:eastAsia="Times New Roman"/>
          <w:sz w:val="28"/>
          <w:szCs w:val="28"/>
          <w:lang w:eastAsia="ru-RU"/>
        </w:rPr>
        <w:t> </w:t>
      </w:r>
    </w:p>
    <w:p w:rsidR="000414C4" w:rsidRPr="000419E8" w:rsidRDefault="000414C4" w:rsidP="00526659">
      <w:pPr>
        <w:pStyle w:val="Default"/>
        <w:numPr>
          <w:ilvl w:val="4"/>
          <w:numId w:val="13"/>
        </w:numPr>
        <w:ind w:left="284" w:firstLine="131"/>
        <w:jc w:val="both"/>
        <w:rPr>
          <w:i/>
          <w:color w:val="auto"/>
          <w:sz w:val="28"/>
          <w:szCs w:val="28"/>
        </w:rPr>
      </w:pPr>
      <w:r w:rsidRPr="000419E8">
        <w:rPr>
          <w:sz w:val="28"/>
          <w:szCs w:val="28"/>
        </w:rPr>
        <w:t>прослушивается ладовая окраска</w:t>
      </w:r>
      <w:r w:rsidR="00776EE4" w:rsidRPr="000419E8">
        <w:rPr>
          <w:sz w:val="28"/>
          <w:szCs w:val="28"/>
        </w:rPr>
        <w:t>, г</w:t>
      </w:r>
      <w:r w:rsidRPr="000419E8">
        <w:rPr>
          <w:sz w:val="28"/>
          <w:szCs w:val="28"/>
        </w:rPr>
        <w:t>армонические изменения, обращается</w:t>
      </w:r>
      <w:r w:rsidR="00776EE4" w:rsidRPr="000419E8">
        <w:rPr>
          <w:sz w:val="28"/>
          <w:szCs w:val="28"/>
        </w:rPr>
        <w:t xml:space="preserve"> внимани</w:t>
      </w:r>
      <w:r w:rsidR="00BF606B" w:rsidRPr="000419E8">
        <w:rPr>
          <w:sz w:val="28"/>
          <w:szCs w:val="28"/>
        </w:rPr>
        <w:t>е на роль доминантовой гармонии.</w:t>
      </w:r>
      <w:r w:rsidR="00776EE4" w:rsidRPr="000419E8">
        <w:rPr>
          <w:sz w:val="28"/>
          <w:szCs w:val="28"/>
        </w:rPr>
        <w:t xml:space="preserve"> </w:t>
      </w:r>
    </w:p>
    <w:p w:rsidR="001F4885" w:rsidRPr="001F4885" w:rsidRDefault="000414C4" w:rsidP="00526659">
      <w:pPr>
        <w:pStyle w:val="Default"/>
        <w:numPr>
          <w:ilvl w:val="4"/>
          <w:numId w:val="13"/>
        </w:numPr>
        <w:ind w:left="284" w:firstLine="131"/>
        <w:jc w:val="both"/>
        <w:rPr>
          <w:i/>
          <w:color w:val="auto"/>
          <w:sz w:val="28"/>
          <w:szCs w:val="28"/>
        </w:rPr>
      </w:pPr>
      <w:r>
        <w:rPr>
          <w:sz w:val="28"/>
          <w:szCs w:val="28"/>
        </w:rPr>
        <w:t>е</w:t>
      </w:r>
      <w:r w:rsidR="00BF606B" w:rsidRPr="000414C4">
        <w:rPr>
          <w:sz w:val="28"/>
          <w:szCs w:val="28"/>
        </w:rPr>
        <w:t>сли фортепианная фактура изложена в виде арпеджио, нужно попросить ученика поиграть её аккордами, тем самым яснее станет гармоническое развитие музыкальной ткани и точнее выстроится фразировка.</w:t>
      </w:r>
    </w:p>
    <w:p w:rsidR="000414C4" w:rsidRDefault="001F4885" w:rsidP="00526659">
      <w:pPr>
        <w:pStyle w:val="Default"/>
        <w:ind w:firstLine="426"/>
        <w:jc w:val="both"/>
        <w:rPr>
          <w:color w:val="auto"/>
          <w:sz w:val="28"/>
          <w:szCs w:val="28"/>
        </w:rPr>
      </w:pPr>
      <w:r w:rsidRPr="001F4885">
        <w:rPr>
          <w:rFonts w:eastAsia="Times New Roman"/>
          <w:bCs/>
          <w:sz w:val="28"/>
          <w:szCs w:val="28"/>
          <w:lang w:eastAsia="ru-RU"/>
        </w:rPr>
        <w:lastRenderedPageBreak/>
        <w:t>Далее в фортепианной партии н</w:t>
      </w:r>
      <w:r w:rsidR="000414C4" w:rsidRPr="001F4885">
        <w:rPr>
          <w:rFonts w:eastAsia="Times New Roman"/>
          <w:bCs/>
          <w:sz w:val="28"/>
          <w:szCs w:val="28"/>
          <w:lang w:eastAsia="ru-RU"/>
        </w:rPr>
        <w:t xml:space="preserve">еобходимо </w:t>
      </w:r>
      <w:r w:rsidRPr="001F4885">
        <w:rPr>
          <w:rFonts w:eastAsia="Times New Roman"/>
          <w:bCs/>
          <w:sz w:val="28"/>
          <w:szCs w:val="28"/>
          <w:lang w:eastAsia="ru-RU"/>
        </w:rPr>
        <w:t xml:space="preserve">решить </w:t>
      </w:r>
      <w:r w:rsidR="000414C4" w:rsidRPr="001F4885">
        <w:rPr>
          <w:rFonts w:eastAsia="Times New Roman"/>
          <w:bCs/>
          <w:sz w:val="28"/>
          <w:szCs w:val="28"/>
          <w:lang w:eastAsia="ru-RU"/>
        </w:rPr>
        <w:t xml:space="preserve">все двигательно-технические задачи, продумать аппликатуру, штрихи, трудные места </w:t>
      </w:r>
      <w:r w:rsidRPr="001F4885">
        <w:rPr>
          <w:rFonts w:eastAsia="Times New Roman"/>
          <w:bCs/>
          <w:sz w:val="28"/>
          <w:szCs w:val="28"/>
          <w:lang w:eastAsia="ru-RU"/>
        </w:rPr>
        <w:t>проработать отдельно, о</w:t>
      </w:r>
      <w:r w:rsidR="0024639B" w:rsidRPr="001F4885">
        <w:rPr>
          <w:rFonts w:eastAsia="Times New Roman"/>
          <w:bCs/>
          <w:sz w:val="28"/>
          <w:szCs w:val="28"/>
          <w:lang w:eastAsia="ru-RU"/>
        </w:rPr>
        <w:t>пределить роль вступления, проигрыш</w:t>
      </w:r>
      <w:r w:rsidR="000419E8">
        <w:rPr>
          <w:rFonts w:eastAsia="Times New Roman"/>
          <w:bCs/>
          <w:sz w:val="28"/>
          <w:szCs w:val="28"/>
          <w:lang w:eastAsia="ru-RU"/>
        </w:rPr>
        <w:t>ей соло</w:t>
      </w:r>
      <w:r w:rsidR="0024639B" w:rsidRPr="001F4885">
        <w:rPr>
          <w:rFonts w:eastAsia="Times New Roman"/>
          <w:bCs/>
          <w:sz w:val="28"/>
          <w:szCs w:val="28"/>
          <w:lang w:eastAsia="ru-RU"/>
        </w:rPr>
        <w:t>, если они имеются.</w:t>
      </w:r>
      <w:r w:rsidR="0024639B" w:rsidRPr="001F4885">
        <w:rPr>
          <w:rFonts w:eastAsia="Times New Roman"/>
          <w:sz w:val="28"/>
          <w:szCs w:val="28"/>
          <w:lang w:eastAsia="ru-RU"/>
        </w:rPr>
        <w:t> </w:t>
      </w:r>
      <w:r w:rsidRPr="000419E8">
        <w:rPr>
          <w:sz w:val="28"/>
          <w:szCs w:val="28"/>
        </w:rPr>
        <w:t xml:space="preserve">Интерпретация фортепианного вступления и  заключения, а также сольных фортепианных проигрышей имеет большое значение при разучивании аккомпанемента. В сольных эпизодах важно сохранить общий эмоциональный настрой, не теряя формы произведения. Вступление, заключение и проигрыши должны быть частью целого и подчиняться единому художественному замыслу. </w:t>
      </w:r>
    </w:p>
    <w:p w:rsidR="00B50AA9" w:rsidRPr="00B50AA9" w:rsidRDefault="0072625F" w:rsidP="00526659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50AA9">
        <w:rPr>
          <w:rFonts w:ascii="Times New Roman" w:hAnsi="Times New Roman" w:cs="Times New Roman"/>
          <w:sz w:val="28"/>
          <w:szCs w:val="28"/>
        </w:rPr>
        <w:t>После уверенного выучивания партии фортепиано начинаются репетиции с солистом – вокалистом.</w:t>
      </w:r>
      <w:r w:rsidRPr="00B50AA9">
        <w:rPr>
          <w:sz w:val="28"/>
          <w:szCs w:val="28"/>
        </w:rPr>
        <w:t xml:space="preserve"> </w:t>
      </w:r>
      <w:r w:rsidRPr="009535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Исполнение с солистом</w:t>
      </w:r>
      <w:r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начинается с постепенного выстраивания </w:t>
      </w:r>
      <w:r w:rsidRPr="00B50A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звукового баланса</w:t>
      </w:r>
      <w:r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нахождения нужного темпа, штрихов, динамических оттенков, пауз и цезур. Как бы н</w:t>
      </w:r>
      <w:r w:rsidR="00925CD8"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перегружена была бы партия аккомпанемента, перекрывать партию солиста недопустимо. Работа над звуковым балансом ведется с первых проигрываний с иллюстратором.</w:t>
      </w:r>
      <w:r w:rsidR="003633BF" w:rsidRPr="00B50AA9">
        <w:rPr>
          <w:rFonts w:ascii="Times New Roman" w:hAnsi="Times New Roman" w:cs="Times New Roman"/>
          <w:sz w:val="28"/>
          <w:szCs w:val="28"/>
        </w:rPr>
        <w:t xml:space="preserve"> </w:t>
      </w:r>
      <w:r w:rsidR="007100F5">
        <w:rPr>
          <w:rFonts w:ascii="Times New Roman" w:hAnsi="Times New Roman" w:cs="Times New Roman"/>
          <w:sz w:val="28"/>
          <w:szCs w:val="28"/>
        </w:rPr>
        <w:t>Нужно объяснить учащемуся, что ф</w:t>
      </w:r>
      <w:r w:rsidR="003633BF" w:rsidRPr="00B50AA9">
        <w:rPr>
          <w:rFonts w:ascii="Times New Roman" w:hAnsi="Times New Roman" w:cs="Times New Roman"/>
          <w:sz w:val="28"/>
          <w:szCs w:val="28"/>
        </w:rPr>
        <w:t>актура фортепианного сопровождения может быть густой и плотной, а может быть прозрачной, именно это иногда и играет решающую роль в поисках звукового баланса между солистом и концертмейстером. Аккордовая фактура более массивна, нежели фигурационная. Одна и та же фактура в разных регистрах звучит по-разному: низкий регистр у рояля – насыщенный, звучный; верхний – не обладает таким количеством обертонов, они быстро гаснут, а значит с</w:t>
      </w:r>
      <w:r w:rsidR="00925CD8" w:rsidRPr="00B50AA9">
        <w:rPr>
          <w:rFonts w:ascii="Times New Roman" w:hAnsi="Times New Roman" w:cs="Times New Roman"/>
          <w:sz w:val="28"/>
          <w:szCs w:val="28"/>
        </w:rPr>
        <w:t>опровождение менее перегружено</w:t>
      </w:r>
      <w:r w:rsidR="003633BF"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100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зависимости от вида фортепианной фактуры и идёт выстраивание звукового баланса. </w:t>
      </w:r>
    </w:p>
    <w:p w:rsidR="00B50AA9" w:rsidRDefault="00925CD8" w:rsidP="00B02D02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прежде в</w:t>
      </w:r>
      <w:r w:rsidR="003633BF"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3BF" w:rsidRPr="00B50A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самой</w:t>
      </w:r>
      <w:r w:rsidR="003633BF" w:rsidRPr="00B50A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фортепианной партии нужно выстроить правильный звуковой баланс</w:t>
      </w:r>
      <w:r w:rsidR="003633BF" w:rsidRPr="00B50A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633BF" w:rsidRPr="00B50AA9">
        <w:rPr>
          <w:rFonts w:ascii="Times New Roman" w:hAnsi="Times New Roman" w:cs="Times New Roman"/>
          <w:sz w:val="28"/>
          <w:szCs w:val="28"/>
        </w:rPr>
        <w:t xml:space="preserve">Если нет мелодического голоса в аккомпанементе, то бас должен звучать более ярко и </w:t>
      </w:r>
      <w:r w:rsidRPr="00B50AA9">
        <w:rPr>
          <w:rFonts w:ascii="Times New Roman" w:hAnsi="Times New Roman" w:cs="Times New Roman"/>
          <w:sz w:val="28"/>
          <w:szCs w:val="28"/>
        </w:rPr>
        <w:t>глубоко,</w:t>
      </w:r>
      <w:r w:rsidR="003633BF" w:rsidRPr="00B50AA9">
        <w:rPr>
          <w:rFonts w:ascii="Times New Roman" w:hAnsi="Times New Roman" w:cs="Times New Roman"/>
          <w:sz w:val="28"/>
          <w:szCs w:val="28"/>
        </w:rPr>
        <w:t xml:space="preserve"> нежели аккорды и гармоническая фигурация в правой руке. Бас очень важен для певца </w:t>
      </w:r>
      <w:r w:rsidRPr="00B50AA9">
        <w:rPr>
          <w:rFonts w:ascii="Times New Roman" w:hAnsi="Times New Roman" w:cs="Times New Roman"/>
          <w:sz w:val="28"/>
          <w:szCs w:val="28"/>
        </w:rPr>
        <w:t xml:space="preserve">потому, </w:t>
      </w:r>
      <w:r w:rsidR="003633BF" w:rsidRPr="00B50AA9">
        <w:rPr>
          <w:rFonts w:ascii="Times New Roman" w:hAnsi="Times New Roman" w:cs="Times New Roman"/>
          <w:sz w:val="28"/>
          <w:szCs w:val="28"/>
        </w:rPr>
        <w:t>что</w:t>
      </w:r>
      <w:r w:rsidRPr="00B50AA9">
        <w:rPr>
          <w:rFonts w:ascii="Times New Roman" w:hAnsi="Times New Roman" w:cs="Times New Roman"/>
          <w:sz w:val="28"/>
          <w:szCs w:val="28"/>
        </w:rPr>
        <w:t xml:space="preserve">  </w:t>
      </w:r>
      <w:r w:rsidR="003633BF" w:rsidRPr="00B50AA9">
        <w:rPr>
          <w:rFonts w:ascii="Times New Roman" w:hAnsi="Times New Roman" w:cs="Times New Roman"/>
          <w:sz w:val="28"/>
          <w:szCs w:val="28"/>
        </w:rPr>
        <w:t>легче ощущает</w:t>
      </w:r>
      <w:r w:rsidRPr="00B50AA9">
        <w:rPr>
          <w:rFonts w:ascii="Times New Roman" w:hAnsi="Times New Roman" w:cs="Times New Roman"/>
          <w:sz w:val="28"/>
          <w:szCs w:val="28"/>
        </w:rPr>
        <w:t>ся  гармоническая окраска вокальной</w:t>
      </w:r>
      <w:r w:rsidR="003633BF" w:rsidRPr="00B50AA9">
        <w:rPr>
          <w:rFonts w:ascii="Times New Roman" w:hAnsi="Times New Roman" w:cs="Times New Roman"/>
          <w:sz w:val="28"/>
          <w:szCs w:val="28"/>
        </w:rPr>
        <w:t xml:space="preserve"> линии, </w:t>
      </w:r>
      <w:r w:rsidRPr="00B50AA9">
        <w:rPr>
          <w:rFonts w:ascii="Times New Roman" w:hAnsi="Times New Roman" w:cs="Times New Roman"/>
          <w:sz w:val="28"/>
          <w:szCs w:val="28"/>
        </w:rPr>
        <w:t xml:space="preserve">а так же </w:t>
      </w:r>
      <w:r w:rsidR="003633BF" w:rsidRPr="00B50AA9">
        <w:rPr>
          <w:rFonts w:ascii="Times New Roman" w:hAnsi="Times New Roman" w:cs="Times New Roman"/>
          <w:sz w:val="28"/>
          <w:szCs w:val="28"/>
        </w:rPr>
        <w:t xml:space="preserve">бас служит </w:t>
      </w:r>
      <w:r w:rsidRPr="00B50AA9">
        <w:rPr>
          <w:rFonts w:ascii="Times New Roman" w:hAnsi="Times New Roman" w:cs="Times New Roman"/>
          <w:sz w:val="28"/>
          <w:szCs w:val="28"/>
        </w:rPr>
        <w:t>метро</w:t>
      </w:r>
      <w:r w:rsidR="003633BF" w:rsidRPr="00B50AA9">
        <w:rPr>
          <w:rFonts w:ascii="Times New Roman" w:hAnsi="Times New Roman" w:cs="Times New Roman"/>
          <w:sz w:val="28"/>
          <w:szCs w:val="28"/>
        </w:rPr>
        <w:t>ритмическим ориентиром</w:t>
      </w:r>
      <w:r w:rsidRPr="00B50AA9">
        <w:rPr>
          <w:rFonts w:ascii="Times New Roman" w:hAnsi="Times New Roman" w:cs="Times New Roman"/>
          <w:sz w:val="28"/>
          <w:szCs w:val="28"/>
        </w:rPr>
        <w:t xml:space="preserve"> для певца</w:t>
      </w:r>
      <w:r w:rsidR="003633BF" w:rsidRPr="00B50AA9">
        <w:rPr>
          <w:rFonts w:ascii="Times New Roman" w:hAnsi="Times New Roman" w:cs="Times New Roman"/>
          <w:sz w:val="28"/>
          <w:szCs w:val="28"/>
        </w:rPr>
        <w:t xml:space="preserve">. </w:t>
      </w:r>
      <w:r w:rsidR="00B50AA9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526C9E" w:rsidRDefault="00DF73D0" w:rsidP="00B02D02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0AA9">
        <w:rPr>
          <w:rFonts w:ascii="Times New Roman" w:hAnsi="Times New Roman" w:cs="Times New Roman"/>
          <w:sz w:val="28"/>
          <w:szCs w:val="28"/>
        </w:rPr>
        <w:t>Голос человека является самым тонким, гибким из всех музыкальных инструментов, аккомпанемент ему также должен быть тонким, гибким и бережным. С вокалистом часто трудно найти звуковой баланс, так как звуковой поток от певца идет в зал в сторону от рояля. Звук голоса пианист должен слышать сквозь звучание рояля. Конечно, большую роль играет тембр голоса, которому рояль аккомпанирует: сопрано звучит ярче меццо-сопрано, тенор ярче баса, но правило одно – голос должен звучать сквозь рояль, а не наоборот.</w:t>
      </w:r>
    </w:p>
    <w:p w:rsidR="00DF73D0" w:rsidRPr="007100F5" w:rsidRDefault="00B50AA9" w:rsidP="00B02D02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0AA9">
        <w:rPr>
          <w:rFonts w:ascii="Times New Roman" w:hAnsi="Times New Roman" w:cs="Times New Roman"/>
          <w:sz w:val="28"/>
          <w:szCs w:val="28"/>
        </w:rPr>
        <w:t xml:space="preserve">Исполнение произведения голосом неразрывно связано с искусством </w:t>
      </w:r>
      <w:r w:rsidRPr="0095357E">
        <w:rPr>
          <w:rFonts w:ascii="Times New Roman" w:hAnsi="Times New Roman" w:cs="Times New Roman"/>
          <w:b/>
          <w:i/>
          <w:sz w:val="28"/>
          <w:szCs w:val="28"/>
        </w:rPr>
        <w:t>дыхания.</w:t>
      </w:r>
      <w:r w:rsidRPr="00B50AA9">
        <w:rPr>
          <w:rFonts w:ascii="Times New Roman" w:hAnsi="Times New Roman" w:cs="Times New Roman"/>
          <w:sz w:val="28"/>
          <w:szCs w:val="28"/>
        </w:rPr>
        <w:t xml:space="preserve"> На это</w:t>
      </w:r>
      <w:r w:rsidR="007100F5">
        <w:rPr>
          <w:rFonts w:ascii="Times New Roman" w:hAnsi="Times New Roman" w:cs="Times New Roman"/>
          <w:sz w:val="28"/>
          <w:szCs w:val="28"/>
        </w:rPr>
        <w:t xml:space="preserve"> также</w:t>
      </w:r>
      <w:r w:rsidRPr="00B50AA9">
        <w:rPr>
          <w:rFonts w:ascii="Times New Roman" w:hAnsi="Times New Roman" w:cs="Times New Roman"/>
          <w:sz w:val="28"/>
          <w:szCs w:val="28"/>
        </w:rPr>
        <w:t xml:space="preserve"> нужно обратить особое внимание ученика – </w:t>
      </w:r>
      <w:r w:rsidRPr="007100F5">
        <w:rPr>
          <w:rFonts w:ascii="Times New Roman" w:hAnsi="Times New Roman" w:cs="Times New Roman"/>
          <w:sz w:val="28"/>
          <w:szCs w:val="28"/>
        </w:rPr>
        <w:t xml:space="preserve">концертмейстера. Ему надо объяснить, что если процесс дыхания в жизни осуществляется непроизвольно, то в пении он сознательно регулируется. Аккомпанируя, надо помнить, что певец не может тянуть звук бесконечно. Аккомпаниатору должно быть хорошо известны возможности дыхания солиста, максимальная для него продолжительность певческого звука. </w:t>
      </w:r>
      <w:r w:rsidRPr="007100F5">
        <w:rPr>
          <w:rFonts w:ascii="Times New Roman" w:hAnsi="Times New Roman" w:cs="Times New Roman"/>
          <w:sz w:val="28"/>
          <w:szCs w:val="28"/>
        </w:rPr>
        <w:lastRenderedPageBreak/>
        <w:t>Необходимо просмотреть произведение вместе с во</w:t>
      </w:r>
      <w:r w:rsidR="007100F5">
        <w:rPr>
          <w:rFonts w:ascii="Times New Roman" w:hAnsi="Times New Roman" w:cs="Times New Roman"/>
          <w:sz w:val="28"/>
          <w:szCs w:val="28"/>
        </w:rPr>
        <w:t xml:space="preserve">калистом и отметить места цезур, отметить моменты, где певец берёт дыхание. </w:t>
      </w:r>
      <w:r w:rsidRPr="007100F5">
        <w:rPr>
          <w:rFonts w:ascii="Times New Roman" w:hAnsi="Times New Roman" w:cs="Times New Roman"/>
          <w:sz w:val="28"/>
          <w:szCs w:val="28"/>
        </w:rPr>
        <w:t xml:space="preserve"> Различные по характеру произведения требуют различного дыхания. Дыхание меняется и при смене темпа, оно будет по-разному взято певцом, в зависимости от того, поет он спокойную и глубокую мелодию, или</w:t>
      </w:r>
      <w:r w:rsidRPr="00B50AA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0AA9">
        <w:rPr>
          <w:rFonts w:ascii="Times New Roman" w:hAnsi="Times New Roman" w:cs="Times New Roman"/>
          <w:sz w:val="28"/>
          <w:szCs w:val="28"/>
        </w:rPr>
        <w:t xml:space="preserve">быструю и энергичную. Для концертмейстера вопрос дыхания в ансамбле </w:t>
      </w:r>
      <w:r w:rsidR="00A87F00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B50AA9">
        <w:rPr>
          <w:rFonts w:ascii="Times New Roman" w:hAnsi="Times New Roman" w:cs="Times New Roman"/>
          <w:sz w:val="28"/>
          <w:szCs w:val="28"/>
        </w:rPr>
        <w:t xml:space="preserve">важен. Основной закон ансамбля – дышать одновременно с певцом. </w:t>
      </w:r>
      <w:r w:rsidR="007100F5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Учащийся </w:t>
      </w:r>
      <w:r w:rsidR="006D2FAF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п</w:t>
      </w:r>
      <w:r w:rsidR="007100F5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онимать</w:t>
      </w:r>
      <w:r w:rsidR="006D2FAF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любые, самые сложные фактурные проблемы пианиста, должны быть подчинены живому дыханию певца.  Вместе  с  ним  он  выстраивает  музыкальную  фразу,  проговаривая слова, пропевая, интонируя мелодические</w:t>
      </w:r>
      <w:r w:rsidR="00A87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обороты</w:t>
      </w:r>
      <w:r w:rsidR="006D2FAF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87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певцом он дышит,</w:t>
      </w:r>
      <w:r w:rsidR="006D2FAF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«помогает» ему тянуть длинные ноты, </w:t>
      </w:r>
      <w:r w:rsidR="00A87F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задерживая</w:t>
      </w:r>
      <w:r w:rsidR="006D2FAF" w:rsidRPr="00710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 фактуры, играет ровно, ри</w:t>
      </w:r>
      <w:r w:rsidR="00A87F00">
        <w:rPr>
          <w:rFonts w:ascii="Times New Roman" w:eastAsia="Times New Roman" w:hAnsi="Times New Roman" w:cs="Times New Roman"/>
          <w:sz w:val="28"/>
          <w:szCs w:val="28"/>
          <w:lang w:eastAsia="ru-RU"/>
        </w:rPr>
        <w:t>тмично,  заполняя  длинный звук, как бы на одном дыхании.</w:t>
      </w:r>
    </w:p>
    <w:p w:rsidR="000414C4" w:rsidRPr="000414C4" w:rsidRDefault="000414C4" w:rsidP="00526C9E">
      <w:pPr>
        <w:pStyle w:val="Default"/>
        <w:jc w:val="both"/>
        <w:rPr>
          <w:i/>
          <w:color w:val="auto"/>
          <w:sz w:val="28"/>
          <w:szCs w:val="28"/>
        </w:rPr>
      </w:pPr>
    </w:p>
    <w:p w:rsidR="00DC0394" w:rsidRDefault="00DC0394" w:rsidP="00B02D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19B">
        <w:rPr>
          <w:rFonts w:ascii="Times New Roman" w:hAnsi="Times New Roman" w:cs="Times New Roman"/>
          <w:sz w:val="28"/>
          <w:szCs w:val="28"/>
        </w:rPr>
        <w:t>Одной из основных задач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921E9">
        <w:rPr>
          <w:rFonts w:ascii="Times New Roman" w:hAnsi="Times New Roman" w:cs="Times New Roman"/>
          <w:sz w:val="28"/>
          <w:szCs w:val="28"/>
        </w:rPr>
        <w:t>которую,</w:t>
      </w:r>
      <w:r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B921E9">
        <w:rPr>
          <w:rFonts w:ascii="Times New Roman" w:hAnsi="Times New Roman" w:cs="Times New Roman"/>
          <w:sz w:val="28"/>
          <w:szCs w:val="28"/>
        </w:rPr>
        <w:t>всего,</w:t>
      </w:r>
      <w:r>
        <w:rPr>
          <w:rFonts w:ascii="Times New Roman" w:hAnsi="Times New Roman" w:cs="Times New Roman"/>
          <w:sz w:val="28"/>
          <w:szCs w:val="28"/>
        </w:rPr>
        <w:t xml:space="preserve"> нужно ставить перед учеником, аккомпанирующим певцу - </w:t>
      </w:r>
      <w:r w:rsidRPr="00A50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A5019B">
        <w:rPr>
          <w:rFonts w:ascii="Times New Roman" w:hAnsi="Times New Roman" w:cs="Times New Roman"/>
          <w:sz w:val="28"/>
          <w:szCs w:val="28"/>
        </w:rPr>
        <w:t xml:space="preserve">бережное </w:t>
      </w:r>
      <w:r w:rsidRPr="0095357E">
        <w:rPr>
          <w:rFonts w:ascii="Times New Roman" w:hAnsi="Times New Roman" w:cs="Times New Roman"/>
          <w:i/>
          <w:sz w:val="28"/>
          <w:szCs w:val="28"/>
        </w:rPr>
        <w:t>отношение к звуку</w:t>
      </w:r>
      <w:r w:rsidRPr="00BC3985">
        <w:rPr>
          <w:rFonts w:ascii="Times New Roman" w:hAnsi="Times New Roman" w:cs="Times New Roman"/>
          <w:b/>
          <w:sz w:val="28"/>
          <w:szCs w:val="28"/>
        </w:rPr>
        <w:t>.</w:t>
      </w:r>
      <w:r w:rsidRPr="00A5019B">
        <w:rPr>
          <w:rFonts w:ascii="Times New Roman" w:hAnsi="Times New Roman" w:cs="Times New Roman"/>
          <w:sz w:val="28"/>
          <w:szCs w:val="28"/>
        </w:rPr>
        <w:t xml:space="preserve"> Важно, чтобы уже в самом начале работы над </w:t>
      </w:r>
      <w:r>
        <w:rPr>
          <w:rFonts w:ascii="Times New Roman" w:hAnsi="Times New Roman" w:cs="Times New Roman"/>
          <w:sz w:val="28"/>
          <w:szCs w:val="28"/>
        </w:rPr>
        <w:t xml:space="preserve">романсом, </w:t>
      </w:r>
      <w:r w:rsidRPr="00A5019B">
        <w:rPr>
          <w:rFonts w:ascii="Times New Roman" w:hAnsi="Times New Roman" w:cs="Times New Roman"/>
          <w:sz w:val="28"/>
          <w:szCs w:val="28"/>
        </w:rPr>
        <w:t xml:space="preserve">ученику были даны </w:t>
      </w:r>
      <w:r w:rsidR="00B921E9">
        <w:rPr>
          <w:rFonts w:ascii="Times New Roman" w:hAnsi="Times New Roman" w:cs="Times New Roman"/>
          <w:sz w:val="28"/>
          <w:szCs w:val="28"/>
        </w:rPr>
        <w:t xml:space="preserve">конкретные задачи </w:t>
      </w:r>
      <w:r w:rsidRPr="00A5019B">
        <w:rPr>
          <w:rFonts w:ascii="Times New Roman" w:hAnsi="Times New Roman" w:cs="Times New Roman"/>
          <w:sz w:val="28"/>
          <w:szCs w:val="28"/>
        </w:rPr>
        <w:t>в плане звукового образа. В работе над звуком задача преподавателя – помочь формированию в области внутреннего слуха юного концертмейстера определенного звукового образа, свойственного изучаемой пьесе. Это достигается показом преподавателя на фортепиано и соответствующими комментариями, касающимися не только пианистических приемов (форма кисти, наклон кисти, скорость удара, вес руки, работа запястья)</w:t>
      </w:r>
      <w:r w:rsidR="00B230AE">
        <w:rPr>
          <w:rFonts w:ascii="Times New Roman" w:hAnsi="Times New Roman" w:cs="Times New Roman"/>
          <w:sz w:val="28"/>
          <w:szCs w:val="28"/>
        </w:rPr>
        <w:t xml:space="preserve">, но </w:t>
      </w:r>
      <w:r w:rsidRPr="00A5019B">
        <w:rPr>
          <w:rFonts w:ascii="Times New Roman" w:hAnsi="Times New Roman" w:cs="Times New Roman"/>
          <w:sz w:val="28"/>
          <w:szCs w:val="28"/>
        </w:rPr>
        <w:t xml:space="preserve">и обращением к фантазии ученика. </w:t>
      </w:r>
      <w:r>
        <w:rPr>
          <w:rFonts w:ascii="Times New Roman" w:hAnsi="Times New Roman" w:cs="Times New Roman"/>
          <w:sz w:val="28"/>
          <w:szCs w:val="28"/>
        </w:rPr>
        <w:t>Необходимо тщательная работа над фразировкой, нюансировкой, нахождением нужных тембровых красок.</w:t>
      </w:r>
    </w:p>
    <w:p w:rsidR="00DC0394" w:rsidRDefault="00B230AE" w:rsidP="00B02D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Раскрыть эмоциональное</w:t>
      </w:r>
      <w:r w:rsidR="00DC0394">
        <w:rPr>
          <w:rFonts w:ascii="Times New Roman" w:hAnsi="Times New Roman" w:cs="Times New Roman"/>
          <w:sz w:val="28"/>
          <w:szCs w:val="28"/>
        </w:rPr>
        <w:t xml:space="preserve"> содержание</w:t>
      </w:r>
      <w:r w:rsidR="00DC0394" w:rsidRPr="00A5019B">
        <w:rPr>
          <w:rFonts w:ascii="Times New Roman" w:hAnsi="Times New Roman" w:cs="Times New Roman"/>
          <w:sz w:val="28"/>
          <w:szCs w:val="28"/>
        </w:rPr>
        <w:t xml:space="preserve"> произведения помогает </w:t>
      </w:r>
      <w:r w:rsidR="00DC0394">
        <w:rPr>
          <w:rFonts w:ascii="Times New Roman" w:hAnsi="Times New Roman" w:cs="Times New Roman"/>
          <w:sz w:val="28"/>
          <w:szCs w:val="28"/>
        </w:rPr>
        <w:t xml:space="preserve">и </w:t>
      </w:r>
      <w:r w:rsidR="00DC0394" w:rsidRPr="0095357E">
        <w:rPr>
          <w:rFonts w:ascii="Times New Roman" w:hAnsi="Times New Roman" w:cs="Times New Roman"/>
          <w:i/>
          <w:sz w:val="28"/>
          <w:szCs w:val="28"/>
        </w:rPr>
        <w:t>динамика</w:t>
      </w:r>
      <w:r w:rsidR="00DC0394" w:rsidRPr="00BC3985">
        <w:rPr>
          <w:rFonts w:ascii="Times New Roman" w:hAnsi="Times New Roman" w:cs="Times New Roman"/>
          <w:b/>
          <w:sz w:val="28"/>
          <w:szCs w:val="28"/>
        </w:rPr>
        <w:t>.</w:t>
      </w:r>
      <w:r w:rsidR="00DC0394" w:rsidRPr="00A5019B">
        <w:rPr>
          <w:rFonts w:ascii="Times New Roman" w:hAnsi="Times New Roman" w:cs="Times New Roman"/>
          <w:sz w:val="28"/>
          <w:szCs w:val="28"/>
        </w:rPr>
        <w:t xml:space="preserve"> Для учащихся, не имеющих еще достаточного исполнительского багажа, динамика – наиболее доступное средство музыкальной выразительности. Н. </w:t>
      </w:r>
      <w:proofErr w:type="spellStart"/>
      <w:r w:rsidR="00DC0394" w:rsidRPr="00A5019B">
        <w:rPr>
          <w:rFonts w:ascii="Times New Roman" w:hAnsi="Times New Roman" w:cs="Times New Roman"/>
          <w:sz w:val="28"/>
          <w:szCs w:val="28"/>
        </w:rPr>
        <w:t>Голубовская</w:t>
      </w:r>
      <w:proofErr w:type="spellEnd"/>
      <w:r w:rsidR="00DC0394" w:rsidRPr="00A5019B">
        <w:rPr>
          <w:rFonts w:ascii="Times New Roman" w:hAnsi="Times New Roman" w:cs="Times New Roman"/>
          <w:sz w:val="28"/>
          <w:szCs w:val="28"/>
        </w:rPr>
        <w:t xml:space="preserve"> подчеркивала: «Динамика – мощное и гибкое средство для  выявления всех музыкальных событий, всей сложности и тонкости музыкальной речи. Для пианиста динамика – особо сильное средство выраже</w:t>
      </w:r>
      <w:r w:rsidR="00DC0394">
        <w:rPr>
          <w:rFonts w:ascii="Times New Roman" w:hAnsi="Times New Roman" w:cs="Times New Roman"/>
          <w:sz w:val="28"/>
          <w:szCs w:val="28"/>
        </w:rPr>
        <w:t>ния…» Сами юные концертмейстеры</w:t>
      </w:r>
      <w:r w:rsidR="00DC0394" w:rsidRPr="00A5019B">
        <w:rPr>
          <w:rFonts w:ascii="Times New Roman" w:hAnsi="Times New Roman" w:cs="Times New Roman"/>
          <w:sz w:val="28"/>
          <w:szCs w:val="28"/>
        </w:rPr>
        <w:t xml:space="preserve"> не </w:t>
      </w:r>
      <w:r w:rsidR="00DC0394">
        <w:rPr>
          <w:rFonts w:ascii="Times New Roman" w:hAnsi="Times New Roman" w:cs="Times New Roman"/>
          <w:sz w:val="28"/>
          <w:szCs w:val="28"/>
        </w:rPr>
        <w:t xml:space="preserve">всегда </w:t>
      </w:r>
      <w:r w:rsidR="00DC0394" w:rsidRPr="00A5019B">
        <w:rPr>
          <w:rFonts w:ascii="Times New Roman" w:hAnsi="Times New Roman" w:cs="Times New Roman"/>
          <w:sz w:val="28"/>
          <w:szCs w:val="28"/>
        </w:rPr>
        <w:t xml:space="preserve">обращают внимание на динамические оттенки, не продумывают совместный с солистом динамический план. Однако это делать необходимо. Общность динамических оттенков – неотъемлемый компонент ансамбля. Не поддержанное пианистом </w:t>
      </w:r>
      <w:proofErr w:type="spellStart"/>
      <w:r w:rsidR="00DC0394" w:rsidRPr="00A5019B">
        <w:rPr>
          <w:rFonts w:ascii="Times New Roman" w:hAnsi="Times New Roman" w:cs="Times New Roman"/>
          <w:sz w:val="28"/>
          <w:szCs w:val="28"/>
        </w:rPr>
        <w:t>crescendo</w:t>
      </w:r>
      <w:proofErr w:type="spellEnd"/>
      <w:r w:rsidR="00DC0394" w:rsidRPr="00A5019B">
        <w:rPr>
          <w:rFonts w:ascii="Times New Roman" w:hAnsi="Times New Roman" w:cs="Times New Roman"/>
          <w:sz w:val="28"/>
          <w:szCs w:val="28"/>
        </w:rPr>
        <w:t xml:space="preserve"> не создает впечатления общего усиления звучности. Зачастую, в фортепианной партии не указываются динамические оттенки, но они указаны в партии солиста, которая и должна стать ориентиром для динамики в аккомпанементе. </w:t>
      </w:r>
    </w:p>
    <w:p w:rsidR="00DC0394" w:rsidRDefault="00DC0394" w:rsidP="00B02D0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019B">
        <w:rPr>
          <w:rFonts w:ascii="Times New Roman" w:hAnsi="Times New Roman" w:cs="Times New Roman"/>
          <w:sz w:val="28"/>
          <w:szCs w:val="28"/>
        </w:rPr>
        <w:t xml:space="preserve">Умелое применение </w:t>
      </w:r>
      <w:r w:rsidRPr="0095357E">
        <w:rPr>
          <w:rFonts w:ascii="Times New Roman" w:hAnsi="Times New Roman" w:cs="Times New Roman"/>
          <w:i/>
          <w:sz w:val="28"/>
          <w:szCs w:val="28"/>
        </w:rPr>
        <w:t>педали</w:t>
      </w:r>
      <w:r w:rsidRPr="00A5019B">
        <w:rPr>
          <w:rFonts w:ascii="Times New Roman" w:hAnsi="Times New Roman" w:cs="Times New Roman"/>
          <w:sz w:val="28"/>
          <w:szCs w:val="28"/>
        </w:rPr>
        <w:t xml:space="preserve"> в аккомпанементе не менее важно, чем все многообразие приемов фортепианной нюансировки, поскольку педаль в аккомпанементе рассматривается как одно из важных средств выразительности. Но педализация должна очень тщательно продумываться. </w:t>
      </w:r>
      <w:r w:rsidR="00A44D54">
        <w:rPr>
          <w:rFonts w:ascii="Times New Roman" w:hAnsi="Times New Roman" w:cs="Times New Roman"/>
          <w:sz w:val="28"/>
          <w:szCs w:val="28"/>
        </w:rPr>
        <w:t xml:space="preserve">Работая над педализацией  аккомпанемента к вокальным произведениям, </w:t>
      </w:r>
      <w:r w:rsidR="00A44D54">
        <w:rPr>
          <w:rFonts w:ascii="Times New Roman" w:hAnsi="Times New Roman" w:cs="Times New Roman"/>
          <w:sz w:val="28"/>
          <w:szCs w:val="28"/>
        </w:rPr>
        <w:lastRenderedPageBreak/>
        <w:t xml:space="preserve">учащийся может овладеть более разнообразными приёмами её применения. </w:t>
      </w:r>
      <w:r w:rsidRPr="00A5019B">
        <w:rPr>
          <w:rFonts w:ascii="Times New Roman" w:hAnsi="Times New Roman" w:cs="Times New Roman"/>
          <w:sz w:val="28"/>
          <w:szCs w:val="28"/>
        </w:rPr>
        <w:t xml:space="preserve">Педаль всегда </w:t>
      </w:r>
      <w:proofErr w:type="gramStart"/>
      <w:r w:rsidRPr="00A5019B">
        <w:rPr>
          <w:rFonts w:ascii="Times New Roman" w:hAnsi="Times New Roman" w:cs="Times New Roman"/>
          <w:sz w:val="28"/>
          <w:szCs w:val="28"/>
        </w:rPr>
        <w:t>остается тесно связана</w:t>
      </w:r>
      <w:proofErr w:type="gramEnd"/>
      <w:r w:rsidRPr="00A5019B">
        <w:rPr>
          <w:rFonts w:ascii="Times New Roman" w:hAnsi="Times New Roman" w:cs="Times New Roman"/>
          <w:sz w:val="28"/>
          <w:szCs w:val="28"/>
        </w:rPr>
        <w:t xml:space="preserve"> с партией солиста и подчинена целям точной трактовки художественного образа. Кроме классических примеров прямой и запаздывающей педали,</w:t>
      </w:r>
      <w:r w:rsidR="009D07EE">
        <w:rPr>
          <w:rFonts w:ascii="Times New Roman" w:hAnsi="Times New Roman" w:cs="Times New Roman"/>
          <w:sz w:val="28"/>
          <w:szCs w:val="28"/>
        </w:rPr>
        <w:t xml:space="preserve"> </w:t>
      </w:r>
      <w:r w:rsidR="00A44D54">
        <w:rPr>
          <w:rFonts w:ascii="Times New Roman" w:hAnsi="Times New Roman" w:cs="Times New Roman"/>
          <w:sz w:val="28"/>
          <w:szCs w:val="28"/>
        </w:rPr>
        <w:t xml:space="preserve">необходимо использовать и </w:t>
      </w:r>
      <w:proofErr w:type="spellStart"/>
      <w:r w:rsidR="00A44D54">
        <w:rPr>
          <w:rFonts w:ascii="Times New Roman" w:hAnsi="Times New Roman" w:cs="Times New Roman"/>
          <w:sz w:val="28"/>
          <w:szCs w:val="28"/>
        </w:rPr>
        <w:t>полупедаль</w:t>
      </w:r>
      <w:proofErr w:type="spellEnd"/>
      <w:r w:rsidR="00A44D54">
        <w:rPr>
          <w:rFonts w:ascii="Times New Roman" w:hAnsi="Times New Roman" w:cs="Times New Roman"/>
          <w:sz w:val="28"/>
          <w:szCs w:val="28"/>
        </w:rPr>
        <w:t>,</w:t>
      </w:r>
      <w:r w:rsidR="009D07EE">
        <w:rPr>
          <w:rFonts w:ascii="Times New Roman" w:hAnsi="Times New Roman" w:cs="Times New Roman"/>
          <w:sz w:val="28"/>
          <w:szCs w:val="28"/>
        </w:rPr>
        <w:t xml:space="preserve"> и неполной педалью;</w:t>
      </w:r>
      <w:r w:rsidRPr="00A5019B">
        <w:rPr>
          <w:rFonts w:ascii="Times New Roman" w:hAnsi="Times New Roman" w:cs="Times New Roman"/>
          <w:sz w:val="28"/>
          <w:szCs w:val="28"/>
        </w:rPr>
        <w:t xml:space="preserve"> в аккомпанементе есть широкие возможности для использования колористической педали, соответствующей образному содержанию пьесы. Продлевая звук и создавая «волшебный шлейф», педаль обогащает фактуру гармонических настроений на кульминациях, не дает прерваться кантилене и приходит на помощь там, где возможно угасание длинных звуков. Только с помощью педали возможно решение большинства музыкальных задач по «раскрашиванию» звука, соединению далеко разбросанных голосов, скачкообразных ходов, гармонического баса и дополняющих его аккордов. Но следует помнить, что в ансамбле с певцом смена педали должна производиться в полном контакте не только с гармоническим составом аккомпанемента, но и с партией солиста. </w:t>
      </w:r>
    </w:p>
    <w:p w:rsidR="00243B05" w:rsidRPr="00243B05" w:rsidRDefault="00A44D54" w:rsidP="00243B0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019B">
        <w:rPr>
          <w:rFonts w:ascii="Times New Roman" w:hAnsi="Times New Roman" w:cs="Times New Roman"/>
          <w:sz w:val="28"/>
          <w:szCs w:val="28"/>
        </w:rPr>
        <w:t xml:space="preserve">Помимо художественного исполнения </w:t>
      </w:r>
      <w:r>
        <w:rPr>
          <w:rFonts w:ascii="Times New Roman" w:hAnsi="Times New Roman" w:cs="Times New Roman"/>
          <w:sz w:val="28"/>
          <w:szCs w:val="28"/>
        </w:rPr>
        <w:t>фортепианной партии, перед учащимися</w:t>
      </w:r>
      <w:r w:rsidRPr="00A5019B">
        <w:rPr>
          <w:rFonts w:ascii="Times New Roman" w:hAnsi="Times New Roman" w:cs="Times New Roman"/>
          <w:sz w:val="28"/>
          <w:szCs w:val="28"/>
        </w:rPr>
        <w:t xml:space="preserve"> возникают задачи </w:t>
      </w:r>
      <w:r w:rsidRPr="00335A1C">
        <w:rPr>
          <w:rFonts w:ascii="Times New Roman" w:hAnsi="Times New Roman" w:cs="Times New Roman"/>
          <w:b/>
          <w:i/>
          <w:sz w:val="28"/>
          <w:szCs w:val="28"/>
        </w:rPr>
        <w:t>ансамблевого характера</w:t>
      </w:r>
      <w:r w:rsidRPr="00A5019B">
        <w:rPr>
          <w:rFonts w:ascii="Times New Roman" w:hAnsi="Times New Roman" w:cs="Times New Roman"/>
          <w:sz w:val="28"/>
          <w:szCs w:val="28"/>
        </w:rPr>
        <w:t xml:space="preserve">. Для юного пианиста – аккомпаниатора такие задачи </w:t>
      </w:r>
      <w:r>
        <w:rPr>
          <w:rFonts w:ascii="Times New Roman" w:hAnsi="Times New Roman" w:cs="Times New Roman"/>
          <w:sz w:val="28"/>
          <w:szCs w:val="28"/>
        </w:rPr>
        <w:t xml:space="preserve">достаточно </w:t>
      </w:r>
      <w:r w:rsidRPr="00A5019B">
        <w:rPr>
          <w:rFonts w:ascii="Times New Roman" w:hAnsi="Times New Roman" w:cs="Times New Roman"/>
          <w:sz w:val="28"/>
          <w:szCs w:val="28"/>
        </w:rPr>
        <w:t>сложны. Сказывается отс</w:t>
      </w:r>
      <w:r w:rsidR="00243B05">
        <w:rPr>
          <w:rFonts w:ascii="Times New Roman" w:hAnsi="Times New Roman" w:cs="Times New Roman"/>
          <w:sz w:val="28"/>
          <w:szCs w:val="28"/>
        </w:rPr>
        <w:t xml:space="preserve">утствие соответствующих навыков: </w:t>
      </w:r>
      <w:r w:rsidR="00243B05" w:rsidRPr="00243B05">
        <w:rPr>
          <w:rFonts w:ascii="Times New Roman" w:hAnsi="Times New Roman" w:cs="Times New Roman"/>
          <w:color w:val="000000"/>
          <w:sz w:val="28"/>
          <w:szCs w:val="28"/>
        </w:rPr>
        <w:t>дело в том, что концертмейстер должен обладать вниманием совершенно особого вида — многоплоскостным: его надо распределять не только между двумя собственными руками, но и относить к солисту — главному действующему лицу. И все это следует воспринимать не дробно, а целостно — вот и получается, что «круг внимани</w:t>
      </w:r>
      <w:r w:rsidR="00243B05">
        <w:rPr>
          <w:rFonts w:ascii="Times New Roman" w:hAnsi="Times New Roman" w:cs="Times New Roman"/>
          <w:color w:val="000000"/>
          <w:sz w:val="28"/>
          <w:szCs w:val="28"/>
        </w:rPr>
        <w:t xml:space="preserve">я» </w:t>
      </w:r>
      <w:r w:rsidR="00243B05" w:rsidRPr="00243B05">
        <w:rPr>
          <w:rFonts w:ascii="Times New Roman" w:hAnsi="Times New Roman" w:cs="Times New Roman"/>
          <w:color w:val="000000"/>
          <w:sz w:val="28"/>
          <w:szCs w:val="28"/>
        </w:rPr>
        <w:t>у аккомпаниатора обширный и сложный. Необходимо решать одновременно двигательно-технические задачи, задачи педализации, учиты</w:t>
      </w:r>
      <w:r w:rsidR="00243B05">
        <w:rPr>
          <w:rFonts w:ascii="Times New Roman" w:hAnsi="Times New Roman" w:cs="Times New Roman"/>
          <w:color w:val="000000"/>
          <w:sz w:val="28"/>
          <w:szCs w:val="28"/>
        </w:rPr>
        <w:t xml:space="preserve">вать особенности </w:t>
      </w:r>
      <w:proofErr w:type="spellStart"/>
      <w:r w:rsidR="00243B05">
        <w:rPr>
          <w:rFonts w:ascii="Times New Roman" w:hAnsi="Times New Roman" w:cs="Times New Roman"/>
          <w:color w:val="000000"/>
          <w:sz w:val="28"/>
          <w:szCs w:val="28"/>
        </w:rPr>
        <w:t>звуковедения</w:t>
      </w:r>
      <w:proofErr w:type="spellEnd"/>
      <w:r w:rsidR="00243B05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="00243B05" w:rsidRPr="00243B05">
        <w:rPr>
          <w:rFonts w:ascii="Times New Roman" w:hAnsi="Times New Roman" w:cs="Times New Roman"/>
          <w:color w:val="000000"/>
          <w:sz w:val="28"/>
          <w:szCs w:val="28"/>
        </w:rPr>
        <w:t xml:space="preserve"> певца. Слуховое внимание занято звуковым балансом, который </w:t>
      </w:r>
      <w:hyperlink r:id="rId9" w:history="1">
        <w:r w:rsidR="00243B05" w:rsidRPr="00243B0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очень важен в аккомпанементе</w:t>
        </w:r>
      </w:hyperlink>
      <w:r w:rsidR="00243B05" w:rsidRPr="00243B05">
        <w:rPr>
          <w:rFonts w:ascii="Times New Roman" w:hAnsi="Times New Roman" w:cs="Times New Roman"/>
          <w:sz w:val="28"/>
          <w:szCs w:val="28"/>
        </w:rPr>
        <w:t>,</w:t>
      </w:r>
      <w:r w:rsidR="00243B05" w:rsidRPr="00243B05">
        <w:rPr>
          <w:rFonts w:ascii="Times New Roman" w:hAnsi="Times New Roman" w:cs="Times New Roman"/>
          <w:color w:val="000000"/>
          <w:sz w:val="28"/>
          <w:szCs w:val="28"/>
        </w:rPr>
        <w:t xml:space="preserve"> ансамблевое внимание следит за воплощением единого с партнером исполнительского замысла.</w:t>
      </w:r>
    </w:p>
    <w:p w:rsidR="00A44D54" w:rsidRDefault="00A44D54" w:rsidP="00A44D5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788C" w:rsidRPr="00573815" w:rsidRDefault="00243B05" w:rsidP="00B02D0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исполнении романсов с солистом </w:t>
      </w:r>
      <w:r w:rsidRPr="00A5019B">
        <w:rPr>
          <w:rFonts w:ascii="Times New Roman" w:hAnsi="Times New Roman" w:cs="Times New Roman"/>
          <w:sz w:val="28"/>
          <w:szCs w:val="28"/>
        </w:rPr>
        <w:t xml:space="preserve">особенно остро встает проблема </w:t>
      </w:r>
      <w:r w:rsidR="00EE4DAC" w:rsidRPr="00335A1C">
        <w:rPr>
          <w:rFonts w:ascii="Times New Roman" w:hAnsi="Times New Roman" w:cs="Times New Roman"/>
          <w:i/>
          <w:sz w:val="28"/>
          <w:szCs w:val="28"/>
        </w:rPr>
        <w:t>метроритма.</w:t>
      </w:r>
      <w:r w:rsidR="00EE4DAC" w:rsidRPr="00EE4DAC">
        <w:rPr>
          <w:rFonts w:ascii="Times New Roman" w:hAnsi="Times New Roman" w:cs="Times New Roman"/>
          <w:sz w:val="28"/>
          <w:szCs w:val="28"/>
        </w:rPr>
        <w:t xml:space="preserve"> </w:t>
      </w:r>
      <w:r w:rsidRPr="00EE4DAC">
        <w:rPr>
          <w:rFonts w:ascii="Times New Roman" w:hAnsi="Times New Roman" w:cs="Times New Roman"/>
          <w:sz w:val="28"/>
          <w:szCs w:val="28"/>
        </w:rPr>
        <w:t>Для выработки гибкости и умения следить за изменяемым солистом темпом</w:t>
      </w:r>
      <w:r w:rsidR="00EE4DAC">
        <w:rPr>
          <w:rFonts w:ascii="Times New Roman" w:hAnsi="Times New Roman" w:cs="Times New Roman"/>
          <w:sz w:val="28"/>
          <w:szCs w:val="28"/>
        </w:rPr>
        <w:t>,</w:t>
      </w:r>
      <w:r w:rsidRPr="00EE4DAC">
        <w:rPr>
          <w:rFonts w:ascii="Times New Roman" w:hAnsi="Times New Roman" w:cs="Times New Roman"/>
          <w:sz w:val="28"/>
          <w:szCs w:val="28"/>
        </w:rPr>
        <w:t xml:space="preserve"> надо учить ребенка контролировать буквально каждый звук, очень точно заполнять время паузы у солиста, не затягивая темпа, чтобы сохранить единство </w:t>
      </w:r>
      <w:proofErr w:type="spellStart"/>
      <w:r w:rsidRPr="00EE4DAC">
        <w:rPr>
          <w:rFonts w:ascii="Times New Roman" w:hAnsi="Times New Roman" w:cs="Times New Roman"/>
          <w:sz w:val="28"/>
          <w:szCs w:val="28"/>
        </w:rPr>
        <w:t>темпоритма</w:t>
      </w:r>
      <w:proofErr w:type="spellEnd"/>
      <w:r w:rsidRPr="00B50A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E4DAC">
        <w:rPr>
          <w:rFonts w:ascii="Times New Roman" w:hAnsi="Times New Roman" w:cs="Times New Roman"/>
          <w:sz w:val="28"/>
          <w:szCs w:val="28"/>
        </w:rPr>
        <w:t xml:space="preserve">Главная задача </w:t>
      </w:r>
      <w:r w:rsidR="00EE4DAC" w:rsidRPr="00EE4DAC">
        <w:rPr>
          <w:rFonts w:ascii="Times New Roman" w:hAnsi="Times New Roman" w:cs="Times New Roman"/>
          <w:sz w:val="28"/>
          <w:szCs w:val="28"/>
        </w:rPr>
        <w:t xml:space="preserve">концертмейстера </w:t>
      </w:r>
      <w:r w:rsidRPr="00EE4DAC">
        <w:rPr>
          <w:rFonts w:ascii="Times New Roman" w:hAnsi="Times New Roman" w:cs="Times New Roman"/>
          <w:sz w:val="28"/>
          <w:szCs w:val="28"/>
        </w:rPr>
        <w:t xml:space="preserve">– приводить к  </w:t>
      </w:r>
      <w:r w:rsidR="00EE4DAC" w:rsidRPr="00EE4DAC">
        <w:rPr>
          <w:rFonts w:ascii="Times New Roman" w:hAnsi="Times New Roman" w:cs="Times New Roman"/>
          <w:sz w:val="28"/>
          <w:szCs w:val="28"/>
        </w:rPr>
        <w:t xml:space="preserve">основному </w:t>
      </w:r>
      <w:r w:rsidRPr="00EE4DAC">
        <w:rPr>
          <w:rFonts w:ascii="Times New Roman" w:hAnsi="Times New Roman" w:cs="Times New Roman"/>
          <w:sz w:val="28"/>
          <w:szCs w:val="28"/>
        </w:rPr>
        <w:t xml:space="preserve">темпу все отклонения, которые допускает солист. </w:t>
      </w:r>
      <w:r w:rsidRPr="00A5019B">
        <w:rPr>
          <w:rFonts w:ascii="Times New Roman" w:hAnsi="Times New Roman" w:cs="Times New Roman"/>
          <w:sz w:val="28"/>
          <w:szCs w:val="28"/>
        </w:rPr>
        <w:t xml:space="preserve">Для учащихся большие трудности в вокальной </w:t>
      </w:r>
      <w:r w:rsidRPr="00EE4DAC">
        <w:rPr>
          <w:rFonts w:ascii="Times New Roman" w:hAnsi="Times New Roman" w:cs="Times New Roman"/>
          <w:sz w:val="28"/>
          <w:szCs w:val="28"/>
        </w:rPr>
        <w:t>музыке представляет агогика. Концертмейстер должен быть готов к любым отклонениям от темпа, и все замедления и ускорения не должны приводить к смене темпа. Агогика интонаций в вокальной музыке встречается очень часто. Она является одним из основных средств выразительности, при помощи которого раскрывается содержание вокального сочинения. Особенно ярко она проявляется в интервальных скачках. Движение мелодии на большой интервал всегда говорит о нарастании эмоционального напряжения. Если у пианиста повторяется эта же мелодия, то широкий интервал надо играть так</w:t>
      </w:r>
      <w:r w:rsidR="00EE4DAC" w:rsidRPr="00EE4DAC">
        <w:rPr>
          <w:rFonts w:ascii="Times New Roman" w:hAnsi="Times New Roman" w:cs="Times New Roman"/>
          <w:sz w:val="28"/>
          <w:szCs w:val="28"/>
        </w:rPr>
        <w:t xml:space="preserve"> </w:t>
      </w:r>
      <w:r w:rsidRPr="00EE4DAC">
        <w:rPr>
          <w:rFonts w:ascii="Times New Roman" w:hAnsi="Times New Roman" w:cs="Times New Roman"/>
          <w:sz w:val="28"/>
          <w:szCs w:val="28"/>
        </w:rPr>
        <w:t xml:space="preserve">же, как </w:t>
      </w:r>
      <w:r w:rsidRPr="00EE4DAC">
        <w:rPr>
          <w:rFonts w:ascii="Times New Roman" w:hAnsi="Times New Roman" w:cs="Times New Roman"/>
          <w:sz w:val="28"/>
          <w:szCs w:val="28"/>
        </w:rPr>
        <w:lastRenderedPageBreak/>
        <w:t xml:space="preserve">поет вокалист, чуть шире, как бы немного опаздывая. Это закон певческой природы, а учащимся нужно </w:t>
      </w:r>
      <w:proofErr w:type="gramStart"/>
      <w:r w:rsidRPr="00EE4DAC">
        <w:rPr>
          <w:rFonts w:ascii="Times New Roman" w:hAnsi="Times New Roman" w:cs="Times New Roman"/>
          <w:sz w:val="28"/>
          <w:szCs w:val="28"/>
        </w:rPr>
        <w:t>учиться вокально мыслить</w:t>
      </w:r>
      <w:proofErr w:type="gramEnd"/>
      <w:r w:rsidRPr="00EE4DAC">
        <w:rPr>
          <w:rFonts w:ascii="Times New Roman" w:hAnsi="Times New Roman" w:cs="Times New Roman"/>
          <w:sz w:val="28"/>
          <w:szCs w:val="28"/>
        </w:rPr>
        <w:t>.</w:t>
      </w:r>
    </w:p>
    <w:p w:rsidR="00BC3985" w:rsidRDefault="00BC3985" w:rsidP="00D721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3985" w:rsidRPr="00573815" w:rsidRDefault="00EE4DAC" w:rsidP="00BC39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 хотелось бы отметить</w:t>
      </w:r>
      <w:r w:rsidR="00A5019B" w:rsidRPr="006B14DE">
        <w:rPr>
          <w:rFonts w:ascii="Times New Roman" w:hAnsi="Times New Roman" w:cs="Times New Roman"/>
          <w:sz w:val="28"/>
          <w:szCs w:val="28"/>
        </w:rPr>
        <w:t>, что аккомпанемент для школьников является одним из любимых предметов в музыкальной школе. И действительно, работа в классе аккомпанемента очень интересна</w:t>
      </w:r>
      <w:r w:rsidRPr="006B14DE">
        <w:rPr>
          <w:rFonts w:ascii="Times New Roman" w:hAnsi="Times New Roman" w:cs="Times New Roman"/>
          <w:sz w:val="28"/>
          <w:szCs w:val="28"/>
        </w:rPr>
        <w:t xml:space="preserve">,  </w:t>
      </w:r>
      <w:r w:rsidRPr="00573815">
        <w:rPr>
          <w:rFonts w:ascii="Times New Roman" w:hAnsi="Times New Roman" w:cs="Times New Roman"/>
          <w:sz w:val="28"/>
          <w:szCs w:val="28"/>
        </w:rPr>
        <w:t>увлекательна и решает очень разноо</w:t>
      </w:r>
      <w:r w:rsidR="00573815" w:rsidRPr="00573815">
        <w:rPr>
          <w:rFonts w:ascii="Times New Roman" w:hAnsi="Times New Roman" w:cs="Times New Roman"/>
          <w:sz w:val="28"/>
          <w:szCs w:val="28"/>
        </w:rPr>
        <w:t>бразные и нужные педагогические</w:t>
      </w:r>
      <w:r w:rsidR="00A5019B" w:rsidRPr="00573815">
        <w:rPr>
          <w:rFonts w:ascii="Times New Roman" w:hAnsi="Times New Roman" w:cs="Times New Roman"/>
          <w:sz w:val="28"/>
          <w:szCs w:val="28"/>
        </w:rPr>
        <w:t xml:space="preserve"> задачи: </w:t>
      </w:r>
    </w:p>
    <w:p w:rsidR="00573815" w:rsidRDefault="00573815" w:rsidP="0057381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815">
        <w:rPr>
          <w:rFonts w:ascii="Times New Roman" w:hAnsi="Times New Roman" w:cs="Times New Roman"/>
          <w:sz w:val="28"/>
          <w:szCs w:val="28"/>
        </w:rPr>
        <w:t>ознакомление  учащихся</w:t>
      </w:r>
      <w:r w:rsidR="00A5019B" w:rsidRPr="00573815">
        <w:rPr>
          <w:rFonts w:ascii="Times New Roman" w:hAnsi="Times New Roman" w:cs="Times New Roman"/>
          <w:sz w:val="28"/>
          <w:szCs w:val="28"/>
        </w:rPr>
        <w:t xml:space="preserve"> с основными принципами аккомпанемента в вокальных и инструментальных произведениях; </w:t>
      </w:r>
    </w:p>
    <w:p w:rsidR="00573815" w:rsidRDefault="00A5019B" w:rsidP="0057381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815">
        <w:rPr>
          <w:rFonts w:ascii="Times New Roman" w:hAnsi="Times New Roman" w:cs="Times New Roman"/>
          <w:sz w:val="28"/>
          <w:szCs w:val="28"/>
        </w:rPr>
        <w:t>ос</w:t>
      </w:r>
      <w:r w:rsidR="00573815" w:rsidRPr="00573815">
        <w:rPr>
          <w:rFonts w:ascii="Times New Roman" w:hAnsi="Times New Roman" w:cs="Times New Roman"/>
          <w:sz w:val="28"/>
          <w:szCs w:val="28"/>
        </w:rPr>
        <w:t>воение пианистических навыков</w:t>
      </w:r>
      <w:r w:rsidRPr="00573815">
        <w:rPr>
          <w:rFonts w:ascii="Times New Roman" w:hAnsi="Times New Roman" w:cs="Times New Roman"/>
          <w:sz w:val="28"/>
          <w:szCs w:val="28"/>
        </w:rPr>
        <w:t xml:space="preserve">, без которых невозможно решение </w:t>
      </w:r>
      <w:r w:rsidR="00573815" w:rsidRPr="00573815">
        <w:rPr>
          <w:rFonts w:ascii="Times New Roman" w:hAnsi="Times New Roman" w:cs="Times New Roman"/>
          <w:sz w:val="28"/>
          <w:szCs w:val="28"/>
        </w:rPr>
        <w:t>многих музыкальных задач;</w:t>
      </w:r>
    </w:p>
    <w:p w:rsidR="00573815" w:rsidRPr="00573815" w:rsidRDefault="00573815" w:rsidP="0057381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815">
        <w:rPr>
          <w:rFonts w:ascii="Times New Roman" w:hAnsi="Times New Roman" w:cs="Times New Roman"/>
          <w:sz w:val="28"/>
          <w:szCs w:val="28"/>
        </w:rPr>
        <w:t xml:space="preserve">активизация концертной практики, учащиеся выступают </w:t>
      </w:r>
      <w:r w:rsidRPr="00573815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мероприятиях школы и города;</w:t>
      </w:r>
    </w:p>
    <w:p w:rsidR="00573815" w:rsidRDefault="00573815" w:rsidP="0057381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интереса и  любови</w:t>
      </w:r>
      <w:r w:rsidR="00A5019B" w:rsidRPr="00573815">
        <w:rPr>
          <w:rFonts w:ascii="Times New Roman" w:hAnsi="Times New Roman" w:cs="Times New Roman"/>
          <w:sz w:val="28"/>
          <w:szCs w:val="28"/>
        </w:rPr>
        <w:t xml:space="preserve"> к концертмейстерскому исполнительству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3985" w:rsidRPr="00573815" w:rsidRDefault="00573815" w:rsidP="00573815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повысить общей музыкальной эрудиции</w:t>
      </w:r>
      <w:r w:rsidR="00A5019B" w:rsidRPr="005738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3985" w:rsidRDefault="00A5019B" w:rsidP="00B50AA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5DA">
        <w:rPr>
          <w:rFonts w:ascii="Times New Roman" w:hAnsi="Times New Roman" w:cs="Times New Roman"/>
          <w:i/>
          <w:color w:val="FF0000"/>
          <w:sz w:val="28"/>
          <w:szCs w:val="28"/>
        </w:rPr>
        <w:t>.</w:t>
      </w:r>
      <w:r w:rsidRPr="00A501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430" w:rsidRPr="00CD1430" w:rsidRDefault="00CD1430" w:rsidP="00CD14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D1430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9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использованной литературы: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Булучевский</w:t>
      </w:r>
      <w:proofErr w:type="spellEnd"/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Ю., Фомин В. Краткий музыкальный словарь. Л. 1989.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Гофман Й. Фортепианная игра. Ответы на вопросы о фортепианной игре. </w:t>
      </w:r>
      <w:r w:rsid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Классика</w:t>
      </w:r>
      <w:r w:rsid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XXI, 2002.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Кубанцева</w:t>
      </w:r>
      <w:proofErr w:type="spellEnd"/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Е.И. Методика работы над фортепианной партией пианиста-концертмейстера // Музыка в школе. – 2001. - № 4.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Кубанцева</w:t>
      </w:r>
      <w:proofErr w:type="spellEnd"/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Е.И. Процесс учебной работы концертмейстера с солистом и хором // Музыка в школе. – 2001. - № 5.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Михайлов И. Вопросы воспри</w:t>
      </w:r>
      <w:r w:rsid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ятия и рационализации фактуры в 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фортепианных аккомпанементах // О мастерстве ансамблиста. Сборник научных трудов</w:t>
      </w:r>
      <w:r w:rsidR="00E90942"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/ О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тв. ред. Т. Воронина. - Л.: Изд-во ЛОЛГК, 2002.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Смирнов М.А. О работе концертмейстера. Вступительная статья / М. Смирнов // О работе концертмейстера: Сб. статей</w:t>
      </w:r>
      <w:r w:rsidR="00E90942"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/ Р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 М. Смирнов. — М.: Музыка, 1974.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Урываева С. Заметки о работе концертмейстера-пианиста в ДМШ // О мастерстве ансамблиста. Сборник научных трудов</w:t>
      </w:r>
      <w:r w:rsidR="00E90942"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/ О</w:t>
      </w: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тв. ред. Т. Воронина. – Л.: Изд-во ЛОЛГК, 1986.</w:t>
      </w:r>
    </w:p>
    <w:p w:rsidR="00CD1430" w:rsidRPr="00E90942" w:rsidRDefault="00CD1430" w:rsidP="00E909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9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Шендерович Е.М. В концертмейстерском классе: Размышления педагога. – М.: Музыка, 1996.</w:t>
      </w:r>
    </w:p>
    <w:p w:rsidR="00EE2419" w:rsidRPr="00E90942" w:rsidRDefault="00EE2419">
      <w:pPr>
        <w:rPr>
          <w:rFonts w:ascii="Times New Roman" w:hAnsi="Times New Roman" w:cs="Times New Roman"/>
          <w:sz w:val="28"/>
          <w:szCs w:val="28"/>
        </w:rPr>
      </w:pPr>
    </w:p>
    <w:sectPr w:rsidR="00EE2419" w:rsidRPr="00E90942" w:rsidSect="003B3314">
      <w:footerReference w:type="default" r:id="rId10"/>
      <w:pgSz w:w="11906" w:h="16838"/>
      <w:pgMar w:top="993" w:right="849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C11" w:rsidRDefault="00433C11" w:rsidP="000A2F92">
      <w:pPr>
        <w:spacing w:after="0" w:line="240" w:lineRule="auto"/>
      </w:pPr>
      <w:r>
        <w:separator/>
      </w:r>
    </w:p>
  </w:endnote>
  <w:endnote w:type="continuationSeparator" w:id="0">
    <w:p w:rsidR="00433C11" w:rsidRDefault="00433C11" w:rsidP="000A2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1253498"/>
      <w:docPartObj>
        <w:docPartGallery w:val="Page Numbers (Bottom of Page)"/>
        <w:docPartUnique/>
      </w:docPartObj>
    </w:sdtPr>
    <w:sdtEndPr/>
    <w:sdtContent>
      <w:p w:rsidR="006F0FCF" w:rsidRDefault="006F0FC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3CB">
          <w:rPr>
            <w:noProof/>
          </w:rPr>
          <w:t>2</w:t>
        </w:r>
        <w:r>
          <w:fldChar w:fldCharType="end"/>
        </w:r>
      </w:p>
    </w:sdtContent>
  </w:sdt>
  <w:p w:rsidR="000A2F92" w:rsidRDefault="000A2F9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C11" w:rsidRDefault="00433C11" w:rsidP="000A2F92">
      <w:pPr>
        <w:spacing w:after="0" w:line="240" w:lineRule="auto"/>
      </w:pPr>
      <w:r>
        <w:separator/>
      </w:r>
    </w:p>
  </w:footnote>
  <w:footnote w:type="continuationSeparator" w:id="0">
    <w:p w:rsidR="00433C11" w:rsidRDefault="00433C11" w:rsidP="000A2F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E4B59"/>
    <w:multiLevelType w:val="multilevel"/>
    <w:tmpl w:val="518032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2E96288"/>
    <w:multiLevelType w:val="hybridMultilevel"/>
    <w:tmpl w:val="E14E05B4"/>
    <w:lvl w:ilvl="0" w:tplc="0419000D">
      <w:start w:val="1"/>
      <w:numFmt w:val="bullet"/>
      <w:lvlText w:val="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04AF4F9B"/>
    <w:multiLevelType w:val="hybridMultilevel"/>
    <w:tmpl w:val="713A47A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29644A2"/>
    <w:multiLevelType w:val="hybridMultilevel"/>
    <w:tmpl w:val="7A5C9F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6284E"/>
    <w:multiLevelType w:val="multilevel"/>
    <w:tmpl w:val="5AE466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B8B2C0C"/>
    <w:multiLevelType w:val="hybridMultilevel"/>
    <w:tmpl w:val="D1F6403E"/>
    <w:lvl w:ilvl="0" w:tplc="BDC83B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862AF7"/>
    <w:multiLevelType w:val="hybridMultilevel"/>
    <w:tmpl w:val="3C505410"/>
    <w:lvl w:ilvl="0" w:tplc="5998860A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3C52B3F"/>
    <w:multiLevelType w:val="hybridMultilevel"/>
    <w:tmpl w:val="8B722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83D99"/>
    <w:multiLevelType w:val="multilevel"/>
    <w:tmpl w:val="8EE2DB4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2484"/>
        </w:tabs>
        <w:ind w:left="248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4968"/>
        </w:tabs>
        <w:ind w:left="496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452"/>
        </w:tabs>
        <w:ind w:left="7452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576"/>
        </w:tabs>
        <w:ind w:left="95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060"/>
        </w:tabs>
        <w:ind w:left="1206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184"/>
        </w:tabs>
        <w:ind w:left="1418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668"/>
        </w:tabs>
        <w:ind w:left="16668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152"/>
        </w:tabs>
        <w:ind w:left="19152" w:hanging="2160"/>
      </w:pPr>
      <w:rPr>
        <w:rFonts w:cs="Times New Roman" w:hint="default"/>
      </w:rPr>
    </w:lvl>
  </w:abstractNum>
  <w:abstractNum w:abstractNumId="9">
    <w:nsid w:val="4DB31BDC"/>
    <w:multiLevelType w:val="multilevel"/>
    <w:tmpl w:val="DD3E0E4A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alibri" w:hint="default"/>
      </w:rPr>
    </w:lvl>
  </w:abstractNum>
  <w:abstractNum w:abstractNumId="10">
    <w:nsid w:val="5BD832E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sz w:val="20"/>
      </w:rPr>
    </w:lvl>
  </w:abstractNum>
  <w:abstractNum w:abstractNumId="11">
    <w:nsid w:val="5D5C5802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5DE14070"/>
    <w:multiLevelType w:val="hybridMultilevel"/>
    <w:tmpl w:val="A4C8173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5DFC69FF"/>
    <w:multiLevelType w:val="multilevel"/>
    <w:tmpl w:val="518032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5E9F315D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C136C6B"/>
    <w:multiLevelType w:val="hybridMultilevel"/>
    <w:tmpl w:val="3F286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6D009C"/>
    <w:multiLevelType w:val="hybridMultilevel"/>
    <w:tmpl w:val="08D659E0"/>
    <w:lvl w:ilvl="0" w:tplc="7176593E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5"/>
  </w:num>
  <w:num w:numId="2">
    <w:abstractNumId w:val="15"/>
  </w:num>
  <w:num w:numId="3">
    <w:abstractNumId w:val="10"/>
  </w:num>
  <w:num w:numId="4">
    <w:abstractNumId w:val="8"/>
  </w:num>
  <w:num w:numId="5">
    <w:abstractNumId w:val="1"/>
  </w:num>
  <w:num w:numId="6">
    <w:abstractNumId w:val="9"/>
  </w:num>
  <w:num w:numId="7">
    <w:abstractNumId w:val="13"/>
  </w:num>
  <w:num w:numId="8">
    <w:abstractNumId w:val="3"/>
  </w:num>
  <w:num w:numId="9">
    <w:abstractNumId w:val="0"/>
  </w:num>
  <w:num w:numId="10">
    <w:abstractNumId w:val="6"/>
  </w:num>
  <w:num w:numId="11">
    <w:abstractNumId w:val="14"/>
  </w:num>
  <w:num w:numId="12">
    <w:abstractNumId w:val="11"/>
  </w:num>
  <w:num w:numId="13">
    <w:abstractNumId w:val="4"/>
  </w:num>
  <w:num w:numId="14">
    <w:abstractNumId w:val="12"/>
  </w:num>
  <w:num w:numId="15">
    <w:abstractNumId w:val="2"/>
  </w:num>
  <w:num w:numId="16">
    <w:abstractNumId w:val="7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378"/>
    <w:rsid w:val="00034B09"/>
    <w:rsid w:val="000414C4"/>
    <w:rsid w:val="000419E8"/>
    <w:rsid w:val="000A2F92"/>
    <w:rsid w:val="001502AE"/>
    <w:rsid w:val="00196B7D"/>
    <w:rsid w:val="001F2EC7"/>
    <w:rsid w:val="001F4885"/>
    <w:rsid w:val="001F58C3"/>
    <w:rsid w:val="00243B05"/>
    <w:rsid w:val="0024639B"/>
    <w:rsid w:val="00246775"/>
    <w:rsid w:val="00277284"/>
    <w:rsid w:val="002F5D78"/>
    <w:rsid w:val="00307F39"/>
    <w:rsid w:val="00335A1C"/>
    <w:rsid w:val="003624EB"/>
    <w:rsid w:val="003633BF"/>
    <w:rsid w:val="003742D5"/>
    <w:rsid w:val="003B3314"/>
    <w:rsid w:val="003F0CB5"/>
    <w:rsid w:val="003F5A74"/>
    <w:rsid w:val="004222DE"/>
    <w:rsid w:val="00433C11"/>
    <w:rsid w:val="00513FFB"/>
    <w:rsid w:val="00526659"/>
    <w:rsid w:val="00526C9E"/>
    <w:rsid w:val="00541378"/>
    <w:rsid w:val="005564B8"/>
    <w:rsid w:val="00573815"/>
    <w:rsid w:val="0058156C"/>
    <w:rsid w:val="005E4DBB"/>
    <w:rsid w:val="00606F51"/>
    <w:rsid w:val="00630038"/>
    <w:rsid w:val="00671422"/>
    <w:rsid w:val="006B091C"/>
    <w:rsid w:val="006B14DE"/>
    <w:rsid w:val="006D2FAF"/>
    <w:rsid w:val="006F0FCF"/>
    <w:rsid w:val="006F130F"/>
    <w:rsid w:val="007100F5"/>
    <w:rsid w:val="0072625F"/>
    <w:rsid w:val="00776EE4"/>
    <w:rsid w:val="007A65BC"/>
    <w:rsid w:val="00836419"/>
    <w:rsid w:val="008F0776"/>
    <w:rsid w:val="00925CD8"/>
    <w:rsid w:val="0095357E"/>
    <w:rsid w:val="00983D9F"/>
    <w:rsid w:val="009D07EE"/>
    <w:rsid w:val="009E6292"/>
    <w:rsid w:val="00A01FC8"/>
    <w:rsid w:val="00A327D5"/>
    <w:rsid w:val="00A44D54"/>
    <w:rsid w:val="00A5019B"/>
    <w:rsid w:val="00A87F00"/>
    <w:rsid w:val="00B02D02"/>
    <w:rsid w:val="00B15EA7"/>
    <w:rsid w:val="00B230AE"/>
    <w:rsid w:val="00B433CB"/>
    <w:rsid w:val="00B50AA9"/>
    <w:rsid w:val="00B52768"/>
    <w:rsid w:val="00B741FA"/>
    <w:rsid w:val="00B921E9"/>
    <w:rsid w:val="00BC3985"/>
    <w:rsid w:val="00BD65DA"/>
    <w:rsid w:val="00BF606B"/>
    <w:rsid w:val="00C25996"/>
    <w:rsid w:val="00C744B8"/>
    <w:rsid w:val="00CD1430"/>
    <w:rsid w:val="00CD2AF9"/>
    <w:rsid w:val="00CE4A92"/>
    <w:rsid w:val="00D16183"/>
    <w:rsid w:val="00D239AF"/>
    <w:rsid w:val="00D72143"/>
    <w:rsid w:val="00D94651"/>
    <w:rsid w:val="00DA4E92"/>
    <w:rsid w:val="00DC0394"/>
    <w:rsid w:val="00DD5EC7"/>
    <w:rsid w:val="00DF3F25"/>
    <w:rsid w:val="00DF73D0"/>
    <w:rsid w:val="00E26E0B"/>
    <w:rsid w:val="00E5788C"/>
    <w:rsid w:val="00E74A07"/>
    <w:rsid w:val="00E90942"/>
    <w:rsid w:val="00E9365E"/>
    <w:rsid w:val="00EE04F2"/>
    <w:rsid w:val="00EE2419"/>
    <w:rsid w:val="00EE4DAC"/>
    <w:rsid w:val="00FC0339"/>
    <w:rsid w:val="00FD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2DE"/>
    <w:pPr>
      <w:ind w:left="720"/>
      <w:contextualSpacing/>
    </w:pPr>
  </w:style>
  <w:style w:type="paragraph" w:styleId="a4">
    <w:name w:val="Normal (Web)"/>
    <w:basedOn w:val="a"/>
    <w:rsid w:val="0055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5019B"/>
    <w:rPr>
      <w:color w:val="0000FF"/>
      <w:u w:val="single"/>
    </w:rPr>
  </w:style>
  <w:style w:type="paragraph" w:customStyle="1" w:styleId="Default">
    <w:name w:val="Default"/>
    <w:rsid w:val="00FD28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A2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2F92"/>
  </w:style>
  <w:style w:type="paragraph" w:styleId="a8">
    <w:name w:val="footer"/>
    <w:basedOn w:val="a"/>
    <w:link w:val="a9"/>
    <w:uiPriority w:val="99"/>
    <w:unhideWhenUsed/>
    <w:rsid w:val="000A2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2F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2DE"/>
    <w:pPr>
      <w:ind w:left="720"/>
      <w:contextualSpacing/>
    </w:pPr>
  </w:style>
  <w:style w:type="paragraph" w:styleId="a4">
    <w:name w:val="Normal (Web)"/>
    <w:basedOn w:val="a"/>
    <w:rsid w:val="00556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5019B"/>
    <w:rPr>
      <w:color w:val="0000FF"/>
      <w:u w:val="single"/>
    </w:rPr>
  </w:style>
  <w:style w:type="paragraph" w:customStyle="1" w:styleId="Default">
    <w:name w:val="Default"/>
    <w:rsid w:val="00FD28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A2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A2F92"/>
  </w:style>
  <w:style w:type="paragraph" w:styleId="a8">
    <w:name w:val="footer"/>
    <w:basedOn w:val="a"/>
    <w:link w:val="a9"/>
    <w:uiPriority w:val="99"/>
    <w:unhideWhenUsed/>
    <w:rsid w:val="000A2F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A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0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2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7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5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2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5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857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87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36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8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8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6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63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3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4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7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9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0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45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7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4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3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4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7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6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4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4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7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17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5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72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5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7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22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5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08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4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9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5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6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1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4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16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7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8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99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65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9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8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6447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8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8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7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0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6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54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28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17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5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96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96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7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2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3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1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15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27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2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49996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5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42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4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9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8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71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76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9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23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7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9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8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37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6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2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7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54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77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9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8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1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8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9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0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4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46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9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653306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2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21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3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8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9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8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8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0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43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5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3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40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4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0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7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34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2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3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9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4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9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2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62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4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3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32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20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5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1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6088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4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6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1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76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23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4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6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20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3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9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3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1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8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5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4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2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90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4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5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5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96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5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9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37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49971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13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72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2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5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7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0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1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26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0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62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20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97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5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4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4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9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8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75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61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03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03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1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51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7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8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8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8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5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6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6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30350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2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9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9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7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70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0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2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3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1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1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8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56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3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84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13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68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1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5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1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4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94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03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82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86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7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18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1131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72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0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35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2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82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5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66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3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0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9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4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5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94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7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2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54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0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35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89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2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0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9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9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92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7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93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0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3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17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253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39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9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24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10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2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2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6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46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1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4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81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1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16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6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87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03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8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1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5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2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43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2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91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7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2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2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57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57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7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63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0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8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75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6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5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96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34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49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97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4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1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25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5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3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8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84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3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0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6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8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4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2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6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84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4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6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8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2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0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7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7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4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85494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6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97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4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13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4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3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1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6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18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7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6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04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5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2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5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03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10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91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26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5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4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4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2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7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1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1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2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4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4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8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5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14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2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2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8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9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8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0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1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4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7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750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2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7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87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7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5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4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0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1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0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5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4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0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3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0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5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08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1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3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9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0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9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57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03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6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67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03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9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1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12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1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6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34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9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5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4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0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5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20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24056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2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16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76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5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8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2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2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1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9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8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2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7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2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5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30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4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2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2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13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8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1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7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19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96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8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5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2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6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81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83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17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67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1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90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5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0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5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8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2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8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3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5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6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3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02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2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6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33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6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9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3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06306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6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9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3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8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06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26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56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8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7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1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2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3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06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1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9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2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5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42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4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2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57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5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8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3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1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2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8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6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1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0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8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9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45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78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7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6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7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9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70650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9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93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74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0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2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3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9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04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6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02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88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1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1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6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97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4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7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7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7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65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1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2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9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5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8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66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95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3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0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2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72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2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73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3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8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33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44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07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8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4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95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3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6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0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66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1205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4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54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83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5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8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2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26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3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30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8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74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2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6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2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34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73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8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53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14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67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0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06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04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1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53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53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0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0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0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1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9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18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6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32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51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4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64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37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1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1323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83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0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05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43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94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1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0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68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8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6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38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9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99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27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4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53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5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0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21568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1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4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1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40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73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1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0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8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4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5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5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0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0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0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1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7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8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58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1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2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2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65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9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2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16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1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9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6468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8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5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0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84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5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0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90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2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3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8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7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0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14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4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2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06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35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6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07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6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4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5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56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78581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9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23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76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0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5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37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79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1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14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6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93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0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248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4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21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8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7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58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78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65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5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6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8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1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0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4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60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85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0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8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7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2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4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93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5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4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6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60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4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8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0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0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6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1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7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7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82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4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94482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6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3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7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6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9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52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3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74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4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48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66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0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96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6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80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3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5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2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48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70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1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9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92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2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3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3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0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4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7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068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9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6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53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2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9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6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0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6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4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70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2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3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73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0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7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0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5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8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6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4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4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16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70557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3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9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3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6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6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1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5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9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46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0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5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63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66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7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0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3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4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7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6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66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6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8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3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0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0545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0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0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7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522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3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8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87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8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4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5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7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63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2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3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4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8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75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68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9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7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1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4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2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54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4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1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07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3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2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5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0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33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2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7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42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44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0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3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95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7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8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3521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8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7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2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75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7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0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9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4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6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3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8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9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18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7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1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6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0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8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2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24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8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8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13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53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25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76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5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23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8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7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13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1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80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7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1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21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0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5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1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0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8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dereksiz.org/glava-detektiv-kak-janr-literaturi-glava-jizne-i-tvorchestvo-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9479-762C-4387-9147-06E68D33A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9</Pages>
  <Words>2939</Words>
  <Characters>16754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Uzer</cp:lastModifiedBy>
  <cp:revision>36</cp:revision>
  <dcterms:created xsi:type="dcterms:W3CDTF">2018-10-21T17:21:00Z</dcterms:created>
  <dcterms:modified xsi:type="dcterms:W3CDTF">2024-01-13T18:21:00Z</dcterms:modified>
</cp:coreProperties>
</file>