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801E5" w14:textId="620D4638" w:rsidR="00B402C7" w:rsidRDefault="00B402C7">
      <w:pPr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/>
          <w:color w:val="000000"/>
          <w:shd w:val="clear" w:color="auto" w:fill="FFFFFF"/>
        </w:rPr>
        <w:t>Занятия в хореографических коллективах и развитие музыкально-ритмических способностей способствует общему развитию; умственных способностей, психических процессов - мышления, памяти, внимания, слухового восприятия, ассоциативной фантазии, двигательной реакции, что очень важно для детей разного возраста. Именно поэтому так важно развивать у детей чувство ритма, это обуславливает необходимость включения в процесс обучения специальных средств, таких как музыкально – ритмические и музыкально – двигательные упражнения, постановка танцев различных по своему ритмическому исполнению.</w:t>
      </w:r>
    </w:p>
    <w:p w14:paraId="08D59343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Хореография и музыка имеют глубокое родство, образная природа этих искусств во многом аналогична. Музыка усиливает выразительность в танцевальной пластике, дает ей эмоциональную и ритмическую основу. Танец не воспроизводит музыку досконально, он существует на ее основе, исполняется в синтезе с ней и выражает ее. Это заключается в соответствии образного характера танца, образному характеру музыки. Это относится не только к характеру настроения (веселая, грустная и др.), а </w:t>
      </w:r>
      <w:proofErr w:type="gramStart"/>
      <w:r>
        <w:rPr>
          <w:rFonts w:ascii="Open Sans" w:hAnsi="Open Sans" w:cs="Open Sans"/>
          <w:color w:val="000000"/>
        </w:rPr>
        <w:t>так же</w:t>
      </w:r>
      <w:proofErr w:type="gramEnd"/>
      <w:r>
        <w:rPr>
          <w:rFonts w:ascii="Open Sans" w:hAnsi="Open Sans" w:cs="Open Sans"/>
          <w:color w:val="000000"/>
        </w:rPr>
        <w:t xml:space="preserve"> к выражению элементарных чувств, сложных образов, которые могут быть и в музыке и в танце.</w:t>
      </w:r>
    </w:p>
    <w:p w14:paraId="047F336E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Музыка - величайший источник эстетического и духовного наслаждения. Радостная, бодрая, героическая музыка поднимает настроение, повышает работоспособность. Спокойная, лирическая — снимает напряжение, успокаивает, устраняет гнетущую усталость.</w:t>
      </w:r>
    </w:p>
    <w:p w14:paraId="1EE4BE62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Хореография всегда будет подчиняться первоэлементам музыкального искусства: метру, ритму, темпу.</w:t>
      </w:r>
    </w:p>
    <w:p w14:paraId="48686AA7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Ритм - (от греч. </w:t>
      </w:r>
      <w:proofErr w:type="spellStart"/>
      <w:r>
        <w:rPr>
          <w:rFonts w:ascii="Open Sans" w:hAnsi="Open Sans" w:cs="Open Sans"/>
          <w:color w:val="000000"/>
        </w:rPr>
        <w:t>rythmos</w:t>
      </w:r>
      <w:proofErr w:type="spellEnd"/>
      <w:r>
        <w:rPr>
          <w:rFonts w:ascii="Open Sans" w:hAnsi="Open Sans" w:cs="Open Sans"/>
          <w:color w:val="000000"/>
        </w:rPr>
        <w:t xml:space="preserve"> - мерное течение), чередование и соотношение различных музыкальных звуков и акцентов. Часто ритм определяет характер и даже жанр музыки, а следовательно, и характер танца.</w:t>
      </w:r>
    </w:p>
    <w:p w14:paraId="68D05338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Ритм </w:t>
      </w:r>
      <w:proofErr w:type="gramStart"/>
      <w:r>
        <w:rPr>
          <w:rFonts w:ascii="Open Sans" w:hAnsi="Open Sans" w:cs="Open Sans"/>
          <w:color w:val="000000"/>
        </w:rPr>
        <w:t>в хореографии это закономерное чередование движений человеческого тела</w:t>
      </w:r>
      <w:proofErr w:type="gramEnd"/>
      <w:r>
        <w:rPr>
          <w:rFonts w:ascii="Open Sans" w:hAnsi="Open Sans" w:cs="Open Sans"/>
          <w:color w:val="000000"/>
        </w:rPr>
        <w:t>, один из основных выразительных элементов танца. Выразительность хореографии находится в зависимости от ритмических соотношений отдельных движений. Несоблюдение конкретного ритмического рисунка и несовпадение ритма музыки и танца, является грубой ошибкой постановщика.</w:t>
      </w:r>
    </w:p>
    <w:p w14:paraId="1B158149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Темп - скорость исполнения произведения, определяющая длительность всего произведения и его частей и отдельных звуков, отсчитывается количеством ударов в минуту. Чем короче промежуток между акцентированными долями, тем быстрее темп. Чувство темпа проявляется в умении сохранять первоначально установленную скорость движения на протяжении всего произведения.</w:t>
      </w:r>
    </w:p>
    <w:p w14:paraId="230D7D40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Ясная ритмическая определенность, повторность какой-либо характерной ритмической формулы, является важнейшей особенностью танца и его </w:t>
      </w:r>
      <w:r>
        <w:rPr>
          <w:rFonts w:ascii="Open Sans" w:hAnsi="Open Sans" w:cs="Open Sans"/>
          <w:color w:val="000000"/>
        </w:rPr>
        <w:lastRenderedPageBreak/>
        <w:t>музыкального сопровождения. При этом ритм не только организует движения танцующих людей, но и обладает значительной эмоциональной силой воздействия, играет огромную роль в создании художественного образа.</w:t>
      </w:r>
    </w:p>
    <w:p w14:paraId="578ACEC6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Ритму танца всегда придавалось особое значение. Каждый танец имеет свой ритм и эту разницу можно проследить на примере различных танцев народов мира.</w:t>
      </w:r>
    </w:p>
    <w:p w14:paraId="032B698F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Например, в ритмике русского танца присутствует широта души, удаль, жажда жизни здесь и сейчас.</w:t>
      </w:r>
    </w:p>
    <w:p w14:paraId="337D4E72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Лезгинка – красивый, старинный кавказский танец. Столь грациозный, и в тоже время, с четкими и резкими движениями и выпадами танец, не похожий ни на один другой, демонстрирующий дух и мужество исполнителя. Лезгинка завораживает и вместе с тем заводит своим ритмом и разгорающейся атмосферой всех танцующих и наблюдающих.</w:t>
      </w:r>
    </w:p>
    <w:p w14:paraId="6937276F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Таким образом, когда дети изучают танцы различных национальностей, они развивают свое чувство ритма. Даже если они танцуют современные танцы, они различны по своему ритмическому рисунку, и это тоже способствует развитию их ритмичности.</w:t>
      </w:r>
    </w:p>
    <w:p w14:paraId="03F0AAC4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proofErr w:type="gramStart"/>
      <w:r>
        <w:rPr>
          <w:rFonts w:ascii="Open Sans" w:hAnsi="Open Sans" w:cs="Open Sans"/>
          <w:color w:val="000000"/>
        </w:rPr>
        <w:t>Но прежде чем</w:t>
      </w:r>
      <w:proofErr w:type="gramEnd"/>
      <w:r>
        <w:rPr>
          <w:rFonts w:ascii="Open Sans" w:hAnsi="Open Sans" w:cs="Open Sans"/>
          <w:color w:val="000000"/>
        </w:rPr>
        <w:t xml:space="preserve"> ставить танцы на детей, необходимо выявить их возрастные особенности и способности.</w:t>
      </w:r>
    </w:p>
    <w:p w14:paraId="42D3C1B9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Например, внимание 4-6 летнего ребенка еще недостаточно устойчиво, непроизвольно, он часто отвлекается. Объем внимания узок, он способен сосредотачиваться одновременно только на I - 2 </w:t>
      </w:r>
      <w:proofErr w:type="spellStart"/>
      <w:proofErr w:type="gramStart"/>
      <w:r>
        <w:rPr>
          <w:rFonts w:ascii="Open Sans" w:hAnsi="Open Sans" w:cs="Open Sans"/>
          <w:color w:val="000000"/>
        </w:rPr>
        <w:t>объектах.Хорошо</w:t>
      </w:r>
      <w:proofErr w:type="spellEnd"/>
      <w:proofErr w:type="gramEnd"/>
      <w:r>
        <w:rPr>
          <w:rFonts w:ascii="Open Sans" w:hAnsi="Open Sans" w:cs="Open Sans"/>
          <w:color w:val="000000"/>
        </w:rPr>
        <w:t>, быстро и прочно запоминается то, что интересно.</w:t>
      </w:r>
    </w:p>
    <w:p w14:paraId="50BBA99A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 xml:space="preserve">Для детей младшей школьной группы (7 – 10 лет) характерно то, что они не умеют находиться в неподвижном положении долгое время. В то же время движения детей плохо координированы. Для детей младшего школьного возраста наиболее подходящим содержанием занятий по танцу является изучение несложных народных и современных танцев, небольшая разминка, ритмические </w:t>
      </w:r>
      <w:proofErr w:type="spellStart"/>
      <w:proofErr w:type="gramStart"/>
      <w:r>
        <w:rPr>
          <w:rFonts w:ascii="Open Sans" w:hAnsi="Open Sans" w:cs="Open Sans"/>
          <w:color w:val="000000"/>
        </w:rPr>
        <w:t>упражнения.К</w:t>
      </w:r>
      <w:proofErr w:type="spellEnd"/>
      <w:proofErr w:type="gramEnd"/>
      <w:r>
        <w:rPr>
          <w:rFonts w:ascii="Open Sans" w:hAnsi="Open Sans" w:cs="Open Sans"/>
          <w:color w:val="000000"/>
        </w:rPr>
        <w:t xml:space="preserve"> 10 годам усложняются движения и увеличивается дозировка физической нагрузки. Расширяется объем работы над тренажом. С детьми ведутся беседы о стиле, манере и характере данной народности. Так же здесь происходит знакомство с музыкой, песенным материалом, костюмами и т.д.</w:t>
      </w:r>
    </w:p>
    <w:p w14:paraId="4A665927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В средней группе (11 – 14 лет) занятия по хореографии ведутся на более сложном уровне, в значительно более быстром темпе. Учащиеся способны к более скорому усвоению танцевальных движений, у них заметно улучшается координация движений, а это позволяет знакомить их с более сложными комбинациями танцевальных движений.</w:t>
      </w:r>
    </w:p>
    <w:p w14:paraId="53770FB3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lastRenderedPageBreak/>
        <w:t xml:space="preserve">В старшем возрасте (15 – 18 лет) структура тела в основном уже сложилась, поэтому нагрузка учебных занятий должна быть полной. Особое внимание следует уделять </w:t>
      </w:r>
      <w:proofErr w:type="spellStart"/>
      <w:r>
        <w:rPr>
          <w:rFonts w:ascii="Open Sans" w:hAnsi="Open Sans" w:cs="Open Sans"/>
          <w:color w:val="000000"/>
        </w:rPr>
        <w:t>танцевальности</w:t>
      </w:r>
      <w:proofErr w:type="spellEnd"/>
      <w:r>
        <w:rPr>
          <w:rFonts w:ascii="Open Sans" w:hAnsi="Open Sans" w:cs="Open Sans"/>
          <w:color w:val="000000"/>
        </w:rPr>
        <w:t xml:space="preserve"> и выразительности исполнения. Усложняется также и музыкальный материал.</w:t>
      </w:r>
    </w:p>
    <w:p w14:paraId="19A21A66" w14:textId="77777777" w:rsidR="00B402C7" w:rsidRDefault="00B402C7" w:rsidP="00B402C7">
      <w:pPr>
        <w:pStyle w:val="a3"/>
        <w:shd w:val="clear" w:color="auto" w:fill="FFFFFF"/>
        <w:spacing w:before="0" w:beforeAutospacing="0" w:after="210" w:afterAutospacing="0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Таким образом, для успешной работы педагог-руководитель должен разбираться в особенностях каждого возраста. Умело, согласно возрастным особенностям распределять физическую нагрузку. А при формировании репертуара и составлении плана воспитательной работы просто невозможно обойтись без учета возрастных особенностей каждого возрастного периода.</w:t>
      </w:r>
    </w:p>
    <w:p w14:paraId="324BAD15" w14:textId="77777777" w:rsidR="00B402C7" w:rsidRDefault="00B402C7"/>
    <w:sectPr w:rsidR="00B40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2C7"/>
    <w:rsid w:val="00B4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11257"/>
  <w15:chartTrackingRefBased/>
  <w15:docId w15:val="{B6143F46-DBB2-4C37-889C-49410696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0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1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2023-06-05T07:35:00Z</dcterms:created>
  <dcterms:modified xsi:type="dcterms:W3CDTF">2023-06-05T07:37:00Z</dcterms:modified>
</cp:coreProperties>
</file>