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F0E49" w14:textId="77777777" w:rsidR="006D264D" w:rsidRPr="006D264D" w:rsidRDefault="006D264D" w:rsidP="006D264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D264D">
        <w:rPr>
          <w:rFonts w:ascii="Times New Roman" w:hAnsi="Times New Roman" w:cs="Times New Roman"/>
          <w:b/>
          <w:i/>
          <w:iCs/>
          <w:sz w:val="24"/>
          <w:szCs w:val="24"/>
        </w:rPr>
        <w:t>Виноградова Оксана Владимировна,</w:t>
      </w:r>
    </w:p>
    <w:p w14:paraId="596C65E1" w14:textId="751E1380" w:rsidR="006D264D" w:rsidRPr="006D264D" w:rsidRDefault="006D264D" w:rsidP="006D264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D264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учитель русского языка и литературы</w:t>
      </w:r>
    </w:p>
    <w:p w14:paraId="49BC2AE5" w14:textId="1133D8DE" w:rsidR="006D264D" w:rsidRDefault="006D264D" w:rsidP="006D264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D264D">
        <w:rPr>
          <w:rFonts w:ascii="Times New Roman" w:hAnsi="Times New Roman" w:cs="Times New Roman"/>
          <w:b/>
          <w:i/>
          <w:iCs/>
          <w:sz w:val="24"/>
          <w:szCs w:val="24"/>
        </w:rPr>
        <w:t>ГБОУ «Шебекинская гимназия-интернат»</w:t>
      </w:r>
    </w:p>
    <w:p w14:paraId="2385301B" w14:textId="77777777" w:rsidR="006D264D" w:rsidRDefault="006D264D" w:rsidP="006D26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38808" w14:textId="17F81688" w:rsidR="006D264D" w:rsidRPr="006D264D" w:rsidRDefault="006D264D" w:rsidP="006D26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Актуальный педагогический опыт на тему:</w:t>
      </w:r>
    </w:p>
    <w:p w14:paraId="5F20EA05" w14:textId="11F5A643" w:rsidR="00445B5E" w:rsidRPr="006D57E3" w:rsidRDefault="006D264D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2661D1" w:rsidRPr="006D57E3">
        <w:rPr>
          <w:rFonts w:ascii="Times New Roman" w:hAnsi="Times New Roman" w:cs="Times New Roman"/>
          <w:b/>
          <w:sz w:val="24"/>
          <w:szCs w:val="24"/>
        </w:rPr>
        <w:t>Использование инновацион</w:t>
      </w:r>
      <w:r w:rsidR="00445B5E" w:rsidRPr="006D57E3">
        <w:rPr>
          <w:rFonts w:ascii="Times New Roman" w:hAnsi="Times New Roman" w:cs="Times New Roman"/>
          <w:b/>
          <w:sz w:val="24"/>
          <w:szCs w:val="24"/>
        </w:rPr>
        <w:t>ных образовательных технологий на уроках русского языка и литературы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0CBEA5D9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08ED3C1E" w14:textId="21DE49BF" w:rsidR="00CB2A3A" w:rsidRPr="006D57E3" w:rsidRDefault="00CB2A3A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 любого педагога - пробудить интерес к учебной деятельности, добиться проявления учащимися активности в изучении как программного, так и дополнительного материала.</w:t>
      </w:r>
    </w:p>
    <w:p w14:paraId="10280CEA" w14:textId="215CA1BF" w:rsidR="00CB2A3A" w:rsidRPr="006D57E3" w:rsidRDefault="00CB2A3A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и перспективность опыта обусловлена существенными изменениями, происходящими в последнее время в социальном и экономическом пространстве системы образования, современными требованиями к школьному обучению и направлениями</w:t>
      </w:r>
      <w:r w:rsidR="003A7CCC"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661D1"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стремительным распространением различных в области педагогических технологий.</w:t>
      </w:r>
    </w:p>
    <w:p w14:paraId="6B842175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современных условиях к учителю предъявляется целый ряд требований. Учитель должен владеть различными формами и методами обучения, осваивать и применять современные психолого-педагогические технологии с опорой на знание законов развития личности, использовать и апробировать специальные подходы к обучению в целях включения в образовательный процесс всех обучающихся, владеть ИКТ-компетентностями.</w:t>
      </w:r>
    </w:p>
    <w:p w14:paraId="4704650A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Ключевыми характеристиками современного выпускника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считаю следующие:  </w:t>
      </w:r>
    </w:p>
    <w:p w14:paraId="0EA4FAE4" w14:textId="77777777" w:rsidR="00445B5E" w:rsidRPr="006D57E3" w:rsidRDefault="00445B5E" w:rsidP="006D57E3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Умение использовать коммуникативно-эстетические возможности родного языка, навыки комплексного анализа текста, понимание значимой роли языка и литературы в развитии интеллектуальных и творческих способностей личности.</w:t>
      </w:r>
    </w:p>
    <w:p w14:paraId="6A39B087" w14:textId="77777777" w:rsidR="00445B5E" w:rsidRPr="006D57E3" w:rsidRDefault="00445B5E" w:rsidP="006D57E3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 Умение учиться, понимание важности образования и </w:t>
      </w:r>
      <w:proofErr w:type="gramStart"/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самообразования  для</w:t>
      </w:r>
      <w:proofErr w:type="gramEnd"/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жизни и деятельности, способность применять полученные знания на практике.</w:t>
      </w:r>
    </w:p>
    <w:p w14:paraId="4236119F" w14:textId="77777777" w:rsidR="00445B5E" w:rsidRPr="006D57E3" w:rsidRDefault="00445B5E" w:rsidP="006D57E3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Сформированность целостного мировоззрения, которое соответствует современному развитию общества.</w:t>
      </w:r>
    </w:p>
    <w:p w14:paraId="2F4ECDCA" w14:textId="77777777" w:rsidR="00445B5E" w:rsidRPr="006D57E3" w:rsidRDefault="00445B5E" w:rsidP="006D57E3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Ориентация мировоззрения на опыт предыдущих поколений с возможностью развития в рамках современного общества.</w:t>
      </w:r>
    </w:p>
    <w:p w14:paraId="7D398DBA" w14:textId="77777777" w:rsidR="00445B5E" w:rsidRPr="006D57E3" w:rsidRDefault="00445B5E" w:rsidP="006D57E3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Умение соотносить свои действия с планируемыми результатами, способность классифицировать и устанавливать причинно-следственные связи.</w:t>
      </w:r>
    </w:p>
    <w:p w14:paraId="23FF267D" w14:textId="654E2A28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рамках реализации Государственного Образовательного Стандарта особое внимание уделяется </w:t>
      </w:r>
      <w:r w:rsidRPr="006D57E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методике подачи материала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В своей практике я исхожу из того, что новые знания ученик должен добывать сам, а не получать в готовом виде. Из урока в урок моя основная задача — научить ребенка получать знания, сформировать у него представление о том, что русский язык — единая система, в которой все взаимосвязано.</w:t>
      </w:r>
    </w:p>
    <w:p w14:paraId="0E743E17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Среди множества педагогических технологий наиболее эффективными применительно к русскому языку и литературе я считаю следующие:</w:t>
      </w:r>
    </w:p>
    <w:p w14:paraId="1C7EA012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1. Проектная деятельность.</w:t>
      </w:r>
      <w:r w:rsidRPr="006D57E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Работа над проектом стимулирует интерес к изучаемой теме, дает возможность обобщить сведения, выйти за рамки школьной программы.</w:t>
      </w:r>
    </w:p>
    <w:p w14:paraId="40CF905B" w14:textId="7F24F7B1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  <w:lang w:eastAsia="ru-RU"/>
        </w:rPr>
        <w:t>Примеры проектов, над которыми работали мои учени</w:t>
      </w:r>
      <w:r w:rsidR="003A7CCC"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  <w:lang w:eastAsia="ru-RU"/>
        </w:rPr>
        <w:t>цы</w:t>
      </w: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shd w:val="clear" w:color="auto" w:fill="FFFFFF"/>
          <w:lang w:eastAsia="ru-RU"/>
        </w:rPr>
        <w:t>:</w:t>
      </w:r>
    </w:p>
    <w:p w14:paraId="75E1C746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eastAsia="ru-RU"/>
        </w:rPr>
        <w:t>1) Электронный альбом «Театральные постановки по мотивам комедии Н. В. Гоголя «Ревизор» (литература, 8 класс).</w:t>
      </w:r>
    </w:p>
    <w:p w14:paraId="71A6CEEC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eastAsia="ru-RU"/>
        </w:rPr>
        <w:t>2) Составление словаря устаревших слов рассказа А. П. Чехова «Толстый и тонкий» (литература, 8 класс).</w:t>
      </w:r>
    </w:p>
    <w:p w14:paraId="3DE34CD5" w14:textId="1946C499" w:rsidR="00445B5E" w:rsidRPr="006D57E3" w:rsidRDefault="003A7CCC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eastAsia="ru-RU"/>
        </w:rPr>
        <w:t>3</w:t>
      </w:r>
      <w:r w:rsidR="00445B5E"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eastAsia="ru-RU"/>
        </w:rPr>
        <w:t>) Исследование «Речевые ошибки, которые наиболее часто встречаются в казахстанских СМИ» (русский язык, 8 класс).</w:t>
      </w:r>
    </w:p>
    <w:p w14:paraId="37D0AE0C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lastRenderedPageBreak/>
        <w:t xml:space="preserve">   2. Составление </w:t>
      </w:r>
      <w:proofErr w:type="spellStart"/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синквейнов</w:t>
      </w:r>
      <w:proofErr w:type="spellEnd"/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 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Короткие стихотворения, составленные учениками, позволяют эффективно обобщить сложную информацию, а также развивают образную речь. Этот прием дает возможность экономить время, так как ученикам достаточно объяснить принцип составления </w:t>
      </w:r>
      <w:proofErr w:type="spellStart"/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синквейна</w:t>
      </w:r>
      <w:proofErr w:type="spellEnd"/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один-два раза, чтобы потом они выполняли такое задание за короткий срок. </w:t>
      </w:r>
    </w:p>
    <w:p w14:paraId="5BB1C6B1" w14:textId="7C898FBA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Пример </w:t>
      </w:r>
      <w:proofErr w:type="spellStart"/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синквейн</w:t>
      </w:r>
      <w:r w:rsidR="003A7CCC"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а</w:t>
      </w:r>
      <w:proofErr w:type="spellEnd"/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, составленны</w:t>
      </w:r>
      <w:r w:rsidR="003A7CCC"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й</w:t>
      </w: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</w:t>
      </w:r>
      <w:proofErr w:type="spellStart"/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учени</w:t>
      </w:r>
      <w:r w:rsidR="003A7CCC"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цкей</w:t>
      </w:r>
      <w:proofErr w:type="spellEnd"/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:</w:t>
      </w:r>
    </w:p>
    <w:p w14:paraId="60681DA8" w14:textId="40F92185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Акакий Акакиевич Башмачкин.</w:t>
      </w:r>
    </w:p>
    <w:p w14:paraId="1546A886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Бедный, ограниченный.</w:t>
      </w:r>
    </w:p>
    <w:p w14:paraId="52BBE522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Переписывал, накопил, заболел.</w:t>
      </w:r>
    </w:p>
    <w:p w14:paraId="0D523BFF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Заслужил человеческое отношение.</w:t>
      </w:r>
    </w:p>
    <w:p w14:paraId="26D455AB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Человечность.</w:t>
      </w:r>
    </w:p>
    <w:p w14:paraId="3AE74528" w14:textId="32B5252B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(Н. В. Гоголь «Шинель»</w:t>
      </w:r>
      <w:r w:rsidR="003A7CCC"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, 8 класс</w:t>
      </w: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).</w:t>
      </w:r>
    </w:p>
    <w:p w14:paraId="5554E6AC" w14:textId="77777777" w:rsidR="00CB2A3A" w:rsidRPr="006D57E3" w:rsidRDefault="00CB2A3A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352237D7" w14:textId="70EE50FF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  3. </w:t>
      </w: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Составление кластеров, алгоритмов, применение приема «</w:t>
      </w:r>
      <w:proofErr w:type="spellStart"/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фишбоун</w:t>
      </w:r>
      <w:proofErr w:type="spellEnd"/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».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Такие технологии подходят как для анализа информации, так и для обобщения изученного. Они особенно эффективны при подготовке учащихся к написанию творческих работ на Едином Государственном Экзамене и Основном Государственном Экзамене. При написании экзаменационных сочинений от учащихся требуется детальный анализ текстов и понятий, заключающих в себе ценностный смысл. С этой точки зрений кластер и «</w:t>
      </w:r>
      <w:proofErr w:type="spellStart"/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фишбоун</w:t>
      </w:r>
      <w:proofErr w:type="spellEnd"/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 - незаменимые приемы, позволяющие выявить основную информацию и систематизировать ее.</w:t>
      </w:r>
    </w:p>
    <w:p w14:paraId="2DB9BB28" w14:textId="01A62DE4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Пример кластера на тему «Числительное»:</w:t>
      </w:r>
    </w:p>
    <w:p w14:paraId="494DC4F9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noProof/>
          <w:color w:val="888888"/>
          <w:sz w:val="24"/>
          <w:szCs w:val="24"/>
          <w:lang w:eastAsia="ru-RU"/>
        </w:rPr>
        <w:drawing>
          <wp:inline distT="0" distB="0" distL="0" distR="0" wp14:anchorId="61E4A2AF" wp14:editId="0D8D668B">
            <wp:extent cx="3886200" cy="2121535"/>
            <wp:effectExtent l="0" t="0" r="0" b="0"/>
            <wp:docPr id="14" name="Рисунок 14" descr="https://3.bp.blogspot.com/-_FUXKt18FGw/VtHTwY0yC2I/AAAAAAAAADM/1sAL88adsSs/s320/%25D0%259A%25D0%25BB%25D0%25B0%25D1%2581%25D1%2582%25D0%25B5%25D1%2580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3.bp.blogspot.com/-_FUXKt18FGw/VtHTwY0yC2I/AAAAAAAAADM/1sAL88adsSs/s320/%25D0%259A%25D0%25BB%25D0%25B0%25D1%2581%25D1%2582%25D0%25B5%25D1%2580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A5D52" w14:textId="77777777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Как различить причастие и деепричастие?</w:t>
      </w:r>
    </w:p>
    <w:p w14:paraId="222AFCF7" w14:textId="77777777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>Информационная карта к урокам русского языка.</w:t>
      </w:r>
    </w:p>
    <w:tbl>
      <w:tblPr>
        <w:tblStyle w:val="ac"/>
        <w:tblW w:w="0" w:type="auto"/>
        <w:tblInd w:w="-536" w:type="dxa"/>
        <w:tblLook w:val="04A0" w:firstRow="1" w:lastRow="0" w:firstColumn="1" w:lastColumn="0" w:noHBand="0" w:noVBand="1"/>
      </w:tblPr>
      <w:tblGrid>
        <w:gridCol w:w="2118"/>
        <w:gridCol w:w="3603"/>
        <w:gridCol w:w="3850"/>
      </w:tblGrid>
      <w:tr w:rsidR="00445B5E" w:rsidRPr="006D57E3" w14:paraId="6C2BABBA" w14:textId="77777777" w:rsidTr="006D57E3">
        <w:tc>
          <w:tcPr>
            <w:tcW w:w="2118" w:type="dxa"/>
          </w:tcPr>
          <w:p w14:paraId="663751F7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3" w:type="dxa"/>
          </w:tcPr>
          <w:p w14:paraId="73506072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>Причастие</w:t>
            </w:r>
          </w:p>
        </w:tc>
        <w:tc>
          <w:tcPr>
            <w:tcW w:w="3850" w:type="dxa"/>
          </w:tcPr>
          <w:p w14:paraId="6D90EEF2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Деепричастие</w:t>
            </w:r>
          </w:p>
        </w:tc>
      </w:tr>
      <w:tr w:rsidR="00445B5E" w:rsidRPr="006D57E3" w14:paraId="090F5C71" w14:textId="77777777" w:rsidTr="006D57E3">
        <w:trPr>
          <w:trHeight w:val="310"/>
        </w:trPr>
        <w:tc>
          <w:tcPr>
            <w:tcW w:w="2118" w:type="dxa"/>
            <w:vMerge w:val="restart"/>
          </w:tcPr>
          <w:p w14:paraId="6267FB79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7495E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1.Значение</w:t>
            </w:r>
          </w:p>
        </w:tc>
        <w:tc>
          <w:tcPr>
            <w:tcW w:w="3603" w:type="dxa"/>
          </w:tcPr>
          <w:p w14:paraId="60367104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A8670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глагол + прилагательное</w:t>
            </w:r>
          </w:p>
          <w:p w14:paraId="7A24444F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убега</w:t>
            </w:r>
            <w:r w:rsidRPr="006D57E3">
              <w:rPr>
                <w:rFonts w:ascii="Times New Roman" w:hAnsi="Times New Roman" w:cs="Times New Roman"/>
                <w:b/>
                <w:sz w:val="24"/>
                <w:szCs w:val="24"/>
              </w:rPr>
              <w:t>ющ</w:t>
            </w: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</w:p>
        </w:tc>
        <w:tc>
          <w:tcPr>
            <w:tcW w:w="3850" w:type="dxa"/>
          </w:tcPr>
          <w:p w14:paraId="5C5D91CB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F05C5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глагол + наречие</w:t>
            </w:r>
          </w:p>
          <w:p w14:paraId="317D150F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убега</w:t>
            </w:r>
            <w:r w:rsidRPr="006D57E3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  <w:p w14:paraId="269DA6A9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B5E" w:rsidRPr="006D57E3" w14:paraId="61CE90E0" w14:textId="77777777" w:rsidTr="006D57E3">
        <w:trPr>
          <w:trHeight w:val="635"/>
        </w:trPr>
        <w:tc>
          <w:tcPr>
            <w:tcW w:w="2118" w:type="dxa"/>
            <w:vMerge/>
          </w:tcPr>
          <w:p w14:paraId="2D5A13A0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3" w:type="dxa"/>
          </w:tcPr>
          <w:p w14:paraId="73AF99EB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Признак предмета по действию</w:t>
            </w:r>
          </w:p>
          <w:p w14:paraId="32B0C070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0" w:type="dxa"/>
          </w:tcPr>
          <w:p w14:paraId="41D34A1A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Добавочное действие</w:t>
            </w:r>
          </w:p>
        </w:tc>
      </w:tr>
      <w:tr w:rsidR="00445B5E" w:rsidRPr="006D57E3" w14:paraId="6573CC91" w14:textId="77777777" w:rsidTr="006D57E3">
        <w:trPr>
          <w:trHeight w:val="1313"/>
        </w:trPr>
        <w:tc>
          <w:tcPr>
            <w:tcW w:w="2118" w:type="dxa"/>
          </w:tcPr>
          <w:p w14:paraId="4C98BB83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E7E23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2.Вопрос</w:t>
            </w:r>
          </w:p>
        </w:tc>
        <w:tc>
          <w:tcPr>
            <w:tcW w:w="3603" w:type="dxa"/>
          </w:tcPr>
          <w:p w14:paraId="3619CD9F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21C7D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Какой?</w:t>
            </w:r>
          </w:p>
          <w:p w14:paraId="613BA513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Что делающий</w:t>
            </w:r>
          </w:p>
          <w:p w14:paraId="4838B68C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Что сделавший?</w:t>
            </w:r>
          </w:p>
        </w:tc>
        <w:tc>
          <w:tcPr>
            <w:tcW w:w="3850" w:type="dxa"/>
          </w:tcPr>
          <w:p w14:paraId="42C0013C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C359C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Как?</w:t>
            </w:r>
          </w:p>
          <w:p w14:paraId="18A18135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Что делая?</w:t>
            </w:r>
          </w:p>
          <w:p w14:paraId="06E69870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Что сделав?</w:t>
            </w:r>
          </w:p>
          <w:p w14:paraId="5772AD6B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5B5E" w:rsidRPr="006D57E3" w14:paraId="606F093C" w14:textId="77777777" w:rsidTr="006D57E3">
        <w:tc>
          <w:tcPr>
            <w:tcW w:w="2118" w:type="dxa"/>
          </w:tcPr>
          <w:p w14:paraId="267BC9B1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55E2B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3.Суффиксы</w:t>
            </w:r>
          </w:p>
        </w:tc>
        <w:tc>
          <w:tcPr>
            <w:tcW w:w="3603" w:type="dxa"/>
          </w:tcPr>
          <w:p w14:paraId="612A93C7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41262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УЩ, ЮЩ, АЩ, ЯЩ, ВШ, Ш, ЕМ, ИМ, ОМ, НН, Т.</w:t>
            </w:r>
          </w:p>
        </w:tc>
        <w:tc>
          <w:tcPr>
            <w:tcW w:w="3850" w:type="dxa"/>
          </w:tcPr>
          <w:p w14:paraId="34F21251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589AA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А, Я, В, ВШИ, ШИ.</w:t>
            </w:r>
          </w:p>
        </w:tc>
      </w:tr>
      <w:tr w:rsidR="00445B5E" w:rsidRPr="006D57E3" w14:paraId="50BDB9FB" w14:textId="77777777" w:rsidTr="006D57E3">
        <w:tc>
          <w:tcPr>
            <w:tcW w:w="2118" w:type="dxa"/>
          </w:tcPr>
          <w:p w14:paraId="1EC231C5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C066B" w14:textId="39B95573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6D5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  <w:p w14:paraId="518F0505" w14:textId="77777777" w:rsidR="00445B5E" w:rsidRPr="006D57E3" w:rsidRDefault="00445B5E" w:rsidP="006D57E3">
            <w:pPr>
              <w:ind w:left="-567"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3" w:type="dxa"/>
          </w:tcPr>
          <w:p w14:paraId="76C07BF6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082D4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ЕСТЬ</w:t>
            </w:r>
          </w:p>
        </w:tc>
        <w:tc>
          <w:tcPr>
            <w:tcW w:w="3850" w:type="dxa"/>
          </w:tcPr>
          <w:p w14:paraId="7E87DF98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9CF97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445B5E" w:rsidRPr="006D57E3" w14:paraId="01E98601" w14:textId="77777777" w:rsidTr="006D57E3">
        <w:tc>
          <w:tcPr>
            <w:tcW w:w="2118" w:type="dxa"/>
          </w:tcPr>
          <w:p w14:paraId="5A5BB388" w14:textId="51726496" w:rsidR="00445B5E" w:rsidRPr="006D57E3" w:rsidRDefault="00445B5E" w:rsidP="006D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6D5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В словосочетании зависит от…</w:t>
            </w:r>
          </w:p>
        </w:tc>
        <w:tc>
          <w:tcPr>
            <w:tcW w:w="3603" w:type="dxa"/>
          </w:tcPr>
          <w:p w14:paraId="73242265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существительного</w:t>
            </w:r>
          </w:p>
        </w:tc>
        <w:tc>
          <w:tcPr>
            <w:tcW w:w="3850" w:type="dxa"/>
          </w:tcPr>
          <w:p w14:paraId="02E763BA" w14:textId="77777777" w:rsidR="00445B5E" w:rsidRPr="006D57E3" w:rsidRDefault="00445B5E" w:rsidP="006D57E3">
            <w:pPr>
              <w:ind w:left="-567"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7E3">
              <w:rPr>
                <w:rFonts w:ascii="Times New Roman" w:hAnsi="Times New Roman" w:cs="Times New Roman"/>
                <w:sz w:val="24"/>
                <w:szCs w:val="24"/>
              </w:rPr>
              <w:t>глагола</w:t>
            </w:r>
          </w:p>
        </w:tc>
      </w:tr>
    </w:tbl>
    <w:p w14:paraId="7CD3AD53" w14:textId="17B4EC72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Пример кластера по понятию «сострадание»:</w:t>
      </w:r>
    </w:p>
    <w:p w14:paraId="5FAD3426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noProof/>
          <w:color w:val="888888"/>
          <w:sz w:val="24"/>
          <w:szCs w:val="24"/>
          <w:lang w:eastAsia="ru-RU"/>
        </w:rPr>
        <w:drawing>
          <wp:inline distT="0" distB="0" distL="0" distR="0" wp14:anchorId="4FDE17E6" wp14:editId="67328212">
            <wp:extent cx="3589020" cy="2200910"/>
            <wp:effectExtent l="0" t="0" r="0" b="8890"/>
            <wp:docPr id="13" name="Рисунок 13" descr="https://3.bp.blogspot.com/-jAFOgcWRDws/VtHUQeQrXwI/AAAAAAAAADc/q51hwlKx42Q/s320/%25D0%259A%25D0%25BB%25D0%25B0%25D1%2581%25D1%2582%25D0%25B5%25D1%25802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3.bp.blogspot.com/-jAFOgcWRDws/VtHUQeQrXwI/AAAAAAAAADc/q51hwlKx42Q/s320/%25D0%259A%25D0%25BB%25D0%25B0%25D1%2581%25D1%2582%25D0%25B5%25D1%25802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19D47" w14:textId="7CBCFF7F" w:rsidR="003A7CCC" w:rsidRPr="006D57E3" w:rsidRDefault="00445B5E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       </w:t>
      </w: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 Пример реализации приёма «</w:t>
      </w:r>
      <w:proofErr w:type="spellStart"/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фишбоун</w:t>
      </w:r>
      <w:proofErr w:type="spellEnd"/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» на уроке литературы</w:t>
      </w:r>
    </w:p>
    <w:p w14:paraId="7E194543" w14:textId="773B8654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по рассказу А. П. Чехова «О любви»</w:t>
      </w:r>
    </w:p>
    <w:p w14:paraId="2A8318FF" w14:textId="7230A7C5" w:rsidR="00445B5E" w:rsidRDefault="00445B5E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noProof/>
          <w:color w:val="888888"/>
          <w:sz w:val="24"/>
          <w:szCs w:val="24"/>
          <w:lang w:eastAsia="ru-RU"/>
        </w:rPr>
        <w:drawing>
          <wp:inline distT="0" distB="0" distL="0" distR="0" wp14:anchorId="5520C236" wp14:editId="5389F41A">
            <wp:extent cx="3947160" cy="2061112"/>
            <wp:effectExtent l="0" t="0" r="0" b="0"/>
            <wp:docPr id="12" name="Рисунок 12" descr="https://1.bp.blogspot.com/-mGWSu9T9vSU/VtHTziJEZDI/AAAAAAAAADQ/XU2cUPVJE7A/s320/%25D1%2584%25D0%25B8%25D1%2588%25D0%25B1%25D0%25BE%25D1%2583%25D0%25BD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1.bp.blogspot.com/-mGWSu9T9vSU/VtHTziJEZDI/AAAAAAAAADQ/XU2cUPVJE7A/s320/%25D1%2584%25D0%25B8%25D1%2588%25D0%25B1%25D0%25BE%25D1%2583%25D0%25BD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845" cy="206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123E1" w14:textId="0114033B" w:rsidR="006D57E3" w:rsidRDefault="006D57E3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292B2C"/>
          <w:sz w:val="24"/>
          <w:szCs w:val="24"/>
        </w:rPr>
      </w:pPr>
      <w:proofErr w:type="spellStart"/>
      <w:r w:rsidRPr="006D57E3">
        <w:rPr>
          <w:rFonts w:ascii="Times New Roman" w:hAnsi="Times New Roman" w:cs="Times New Roman"/>
          <w:i/>
          <w:color w:val="7030A0"/>
          <w:sz w:val="24"/>
          <w:szCs w:val="24"/>
        </w:rPr>
        <w:t>Фишбоун</w:t>
      </w:r>
      <w:proofErr w:type="spellEnd"/>
      <w:r w:rsidRPr="006D57E3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по роману А. С. Пушкина "Капитанская дочка"</w:t>
      </w:r>
      <w:r w:rsidRPr="006D57E3">
        <w:rPr>
          <w:rFonts w:ascii="Times New Roman" w:hAnsi="Times New Roman" w:cs="Times New Roman"/>
          <w:color w:val="292B2C"/>
          <w:sz w:val="24"/>
          <w:szCs w:val="24"/>
        </w:rPr>
        <w:t> </w:t>
      </w:r>
    </w:p>
    <w:p w14:paraId="034F41BD" w14:textId="7F9E2CFB" w:rsidR="00445B5E" w:rsidRPr="006D57E3" w:rsidRDefault="003A7CCC" w:rsidP="006D57E3">
      <w:pPr>
        <w:pStyle w:val="3"/>
        <w:spacing w:before="0" w:beforeAutospacing="0" w:after="0" w:afterAutospacing="0"/>
        <w:ind w:firstLine="709"/>
        <w:jc w:val="center"/>
        <w:rPr>
          <w:color w:val="292B2C"/>
          <w:sz w:val="24"/>
          <w:szCs w:val="24"/>
        </w:rPr>
      </w:pPr>
      <w:r w:rsidRPr="006D57E3">
        <w:rPr>
          <w:noProof/>
          <w:color w:val="292B2C"/>
          <w:sz w:val="24"/>
          <w:szCs w:val="24"/>
        </w:rPr>
        <w:drawing>
          <wp:inline distT="0" distB="0" distL="0" distR="0" wp14:anchorId="5DCAD11F" wp14:editId="1586BF3A">
            <wp:extent cx="1536552" cy="2689860"/>
            <wp:effectExtent l="0" t="0" r="6985" b="0"/>
            <wp:docPr id="47" name="Рисунок 47" descr="https://www.edu-litrus.ru/useruploaded/editor/images/Fishboun_Pochemu_Pugachev_otpuskaet_Grineva%282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edu-litrus.ru/useruploaded/editor/images/Fishboun_Pochemu_Pugachev_otpuskaet_Grineva%282%2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814" cy="271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7E3">
        <w:rPr>
          <w:noProof/>
          <w:color w:val="292B2C"/>
          <w:sz w:val="24"/>
          <w:szCs w:val="24"/>
        </w:rPr>
        <w:t xml:space="preserve">   </w:t>
      </w:r>
      <w:r w:rsidR="00512178" w:rsidRPr="006D57E3">
        <w:rPr>
          <w:noProof/>
          <w:color w:val="292B2C"/>
          <w:sz w:val="24"/>
          <w:szCs w:val="24"/>
        </w:rPr>
        <w:t xml:space="preserve"> </w:t>
      </w:r>
      <w:r w:rsidRPr="006D57E3">
        <w:rPr>
          <w:noProof/>
          <w:color w:val="292B2C"/>
          <w:sz w:val="24"/>
          <w:szCs w:val="24"/>
        </w:rPr>
        <w:t xml:space="preserve">   </w:t>
      </w:r>
      <w:r w:rsidRPr="006D57E3">
        <w:rPr>
          <w:noProof/>
          <w:color w:val="292B2C"/>
          <w:sz w:val="24"/>
          <w:szCs w:val="24"/>
        </w:rPr>
        <w:drawing>
          <wp:inline distT="0" distB="0" distL="0" distR="0" wp14:anchorId="44FC9739" wp14:editId="27EFE397">
            <wp:extent cx="1610549" cy="2819400"/>
            <wp:effectExtent l="0" t="0" r="8890" b="0"/>
            <wp:docPr id="46" name="Рисунок 46" descr="https://www.edu-litrus.ru/useruploaded/editor/images/Fishboun_Masha_Mironova%281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edu-litrus.ru/useruploaded/editor/images/Fishboun_Masha_Mironova%281%2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516" cy="286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7E3">
        <w:rPr>
          <w:noProof/>
          <w:color w:val="292B2C"/>
          <w:sz w:val="24"/>
          <w:szCs w:val="24"/>
        </w:rPr>
        <w:t xml:space="preserve"> </w:t>
      </w:r>
      <w:r w:rsidR="00512178" w:rsidRPr="006D57E3">
        <w:rPr>
          <w:noProof/>
          <w:color w:val="292B2C"/>
          <w:sz w:val="24"/>
          <w:szCs w:val="24"/>
        </w:rPr>
        <w:t xml:space="preserve">      </w:t>
      </w:r>
      <w:r w:rsidRPr="006D57E3">
        <w:rPr>
          <w:noProof/>
          <w:color w:val="292B2C"/>
          <w:sz w:val="24"/>
          <w:szCs w:val="24"/>
        </w:rPr>
        <w:t xml:space="preserve"> </w:t>
      </w:r>
      <w:r w:rsidRPr="006D57E3">
        <w:rPr>
          <w:noProof/>
          <w:color w:val="292B2C"/>
          <w:sz w:val="24"/>
          <w:szCs w:val="24"/>
        </w:rPr>
        <w:drawing>
          <wp:inline distT="0" distB="0" distL="0" distR="0" wp14:anchorId="6A97ADC5" wp14:editId="3F7B3660">
            <wp:extent cx="1706309" cy="2987040"/>
            <wp:effectExtent l="0" t="0" r="8255" b="3810"/>
            <wp:docPr id="45" name="Рисунок 45" descr="https://www.edu-litrus.ru/useruploaded/editor/images/Fishboun_DOLG_v_KD%282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edu-litrus.ru/useruploaded/editor/images/Fishboun_DOLG_v_KD%282%2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906" cy="3017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570D8" w14:textId="77777777" w:rsidR="006D57E3" w:rsidRDefault="006D57E3" w:rsidP="006D57E3">
      <w:pPr>
        <w:pStyle w:val="3"/>
        <w:shd w:val="clear" w:color="auto" w:fill="FFFFFF"/>
        <w:spacing w:before="0" w:beforeAutospacing="0" w:after="0" w:afterAutospacing="0"/>
        <w:ind w:firstLine="709"/>
        <w:jc w:val="center"/>
        <w:rPr>
          <w:bCs w:val="0"/>
          <w:i/>
          <w:color w:val="7030A0"/>
          <w:sz w:val="24"/>
          <w:szCs w:val="24"/>
        </w:rPr>
      </w:pPr>
    </w:p>
    <w:p w14:paraId="5502A4DB" w14:textId="38FADBF7" w:rsidR="00445B5E" w:rsidRPr="006D57E3" w:rsidRDefault="00445B5E" w:rsidP="006D57E3">
      <w:pPr>
        <w:pStyle w:val="3"/>
        <w:shd w:val="clear" w:color="auto" w:fill="FFFFFF"/>
        <w:spacing w:before="0" w:beforeAutospacing="0" w:after="0" w:afterAutospacing="0"/>
        <w:ind w:firstLine="709"/>
        <w:jc w:val="center"/>
        <w:rPr>
          <w:bCs w:val="0"/>
          <w:i/>
          <w:color w:val="7030A0"/>
          <w:sz w:val="24"/>
          <w:szCs w:val="24"/>
        </w:rPr>
      </w:pPr>
      <w:proofErr w:type="spellStart"/>
      <w:r w:rsidRPr="006D57E3">
        <w:rPr>
          <w:bCs w:val="0"/>
          <w:i/>
          <w:color w:val="7030A0"/>
          <w:sz w:val="24"/>
          <w:szCs w:val="24"/>
        </w:rPr>
        <w:lastRenderedPageBreak/>
        <w:t>Фишбоун</w:t>
      </w:r>
      <w:proofErr w:type="spellEnd"/>
      <w:r w:rsidRPr="006D57E3">
        <w:rPr>
          <w:bCs w:val="0"/>
          <w:i/>
          <w:color w:val="7030A0"/>
          <w:sz w:val="24"/>
          <w:szCs w:val="24"/>
        </w:rPr>
        <w:t xml:space="preserve"> по рассказу А. П. Чехова "Хамелеон"</w:t>
      </w:r>
    </w:p>
    <w:p w14:paraId="5127B31F" w14:textId="6BF11602" w:rsidR="00445B5E" w:rsidRPr="006D57E3" w:rsidRDefault="003A7CCC" w:rsidP="006D57E3">
      <w:pPr>
        <w:pStyle w:val="3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i/>
          <w:color w:val="7030A0"/>
          <w:sz w:val="24"/>
          <w:szCs w:val="24"/>
        </w:rPr>
      </w:pPr>
      <w:r w:rsidRPr="006D57E3">
        <w:rPr>
          <w:noProof/>
          <w:sz w:val="24"/>
          <w:szCs w:val="24"/>
        </w:rPr>
        <w:drawing>
          <wp:inline distT="0" distB="0" distL="0" distR="0" wp14:anchorId="1AE6350D" wp14:editId="430723CE">
            <wp:extent cx="1632313" cy="2857500"/>
            <wp:effectExtent l="0" t="0" r="6350" b="0"/>
            <wp:docPr id="39" name="Рисунок 39" descr="https://www.edu-litrus.ru/useruploaded/editor/images/Fishboun_Hamele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edu-litrus.ru/useruploaded/editor/images/Fishboun_Hameleon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814" cy="291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FBC81" w14:textId="77777777" w:rsidR="00445B5E" w:rsidRPr="006D57E3" w:rsidRDefault="00445B5E" w:rsidP="006D57E3">
      <w:pPr>
        <w:pStyle w:val="3"/>
        <w:shd w:val="clear" w:color="auto" w:fill="FFFFFF"/>
        <w:spacing w:before="0" w:beforeAutospacing="0" w:after="0" w:afterAutospacing="0"/>
        <w:ind w:firstLine="709"/>
        <w:jc w:val="center"/>
        <w:rPr>
          <w:bCs w:val="0"/>
          <w:i/>
          <w:color w:val="7030A0"/>
          <w:sz w:val="24"/>
          <w:szCs w:val="24"/>
        </w:rPr>
      </w:pPr>
      <w:proofErr w:type="spellStart"/>
      <w:r w:rsidRPr="006D57E3">
        <w:rPr>
          <w:bCs w:val="0"/>
          <w:i/>
          <w:color w:val="7030A0"/>
          <w:sz w:val="24"/>
          <w:szCs w:val="24"/>
        </w:rPr>
        <w:t>Фишбоун</w:t>
      </w:r>
      <w:proofErr w:type="spellEnd"/>
      <w:r w:rsidRPr="006D57E3">
        <w:rPr>
          <w:bCs w:val="0"/>
          <w:i/>
          <w:color w:val="7030A0"/>
          <w:sz w:val="24"/>
          <w:szCs w:val="24"/>
        </w:rPr>
        <w:t xml:space="preserve"> по рассказу А. П. Чехова "Толстый и тонкий"</w:t>
      </w:r>
    </w:p>
    <w:p w14:paraId="7C3ADEDF" w14:textId="77777777" w:rsidR="00445B5E" w:rsidRPr="006D57E3" w:rsidRDefault="00445B5E" w:rsidP="006D57E3">
      <w:pPr>
        <w:pStyle w:val="3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i/>
          <w:color w:val="7030A0"/>
          <w:sz w:val="24"/>
          <w:szCs w:val="24"/>
        </w:rPr>
      </w:pPr>
      <w:r w:rsidRPr="006D57E3">
        <w:rPr>
          <w:noProof/>
          <w:sz w:val="24"/>
          <w:szCs w:val="24"/>
        </w:rPr>
        <w:drawing>
          <wp:inline distT="0" distB="0" distL="0" distR="0" wp14:anchorId="07BF6555" wp14:editId="4AF884D0">
            <wp:extent cx="1821180" cy="3188128"/>
            <wp:effectExtent l="0" t="0" r="7620" b="0"/>
            <wp:docPr id="49" name="Рисунок 49" descr="https://www.edu-litrus.ru/useruploaded/editor/images/Fishboun_Tolstyy_i_tonki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edu-litrus.ru/useruploaded/editor/images/Fishboun_Tolstyy_i_tonkiy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422" cy="3207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D006E" w14:textId="77777777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eastAsia="ru-RU"/>
        </w:rPr>
        <w:t>Пример алгоритма</w:t>
      </w:r>
    </w:p>
    <w:p w14:paraId="04565ECC" w14:textId="77777777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eastAsia="ru-RU"/>
        </w:rPr>
        <w:t>Правописание Н и НН в причастиях прилагательных и отглагольных </w:t>
      </w:r>
    </w:p>
    <w:p w14:paraId="007F5BA1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noProof/>
          <w:color w:val="888888"/>
          <w:sz w:val="24"/>
          <w:szCs w:val="24"/>
          <w:lang w:eastAsia="ru-RU"/>
        </w:rPr>
        <w:drawing>
          <wp:inline distT="0" distB="0" distL="0" distR="0" wp14:anchorId="76A47F2D" wp14:editId="1FAFE7B2">
            <wp:extent cx="3048000" cy="1774190"/>
            <wp:effectExtent l="0" t="0" r="0" b="0"/>
            <wp:docPr id="11" name="Рисунок 11" descr="https://1.bp.blogspot.com/-c_lyXkaBB4U/VtHT4BVT0cI/AAAAAAAAADU/TtlWYmReY30/s320/%25D0%2590%25D0%25BB%25D0%25B3%25D0%25BE%25D1%2580%25D0%25B8%25D1%2582%25D0%25BC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1.bp.blogspot.com/-c_lyXkaBB4U/VtHT4BVT0cI/AAAAAAAAADU/TtlWYmReY30/s320/%25D0%2590%25D0%25BB%25D0%25B3%25D0%25BE%25D1%2580%25D0%25B8%25D1%2582%25D0%25BC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AD5D7" w14:textId="73778935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    </w:t>
      </w:r>
      <w:r w:rsidRPr="006D57E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     </w:t>
      </w: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4. Технология «</w:t>
      </w:r>
      <w:proofErr w:type="spellStart"/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Инсерт</w:t>
      </w:r>
      <w:proofErr w:type="spellEnd"/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».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Чтение с пометками — прием, который эффективно работает при обучении детей анализу текста. Важно ориентировать учеников на объяснение каждого знака. То есть просто знаков «!», «?», «+», «-», «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V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 недостаточно, школьник должен объяснить, что именно вызвало эмоции и почему. </w:t>
      </w:r>
    </w:p>
    <w:p w14:paraId="184A88C0" w14:textId="77777777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A58655E" wp14:editId="7EDC80CF">
            <wp:extent cx="3573780" cy="2263775"/>
            <wp:effectExtent l="0" t="0" r="7620" b="3175"/>
            <wp:docPr id="35" name="Рисунок 35" descr="https://ds04.infourok.ru/uploads/ex/093d/0004fec4-ad841311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4.infourok.ru/uploads/ex/093d/0004fec4-ad841311/img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606" cy="229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C24D1" w14:textId="3AD0DCA3" w:rsidR="00445B5E" w:rsidRPr="006D57E3" w:rsidRDefault="00445B5E" w:rsidP="006D57E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0CD4EE8" w14:textId="77777777" w:rsidR="00445B5E" w:rsidRPr="006D57E3" w:rsidRDefault="00445B5E" w:rsidP="006D57E3">
      <w:pPr>
        <w:tabs>
          <w:tab w:val="left" w:pos="535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thick"/>
          <w:lang w:eastAsia="ru-RU"/>
        </w:rPr>
      </w:pPr>
      <w:proofErr w:type="gramStart"/>
      <w:r w:rsidRPr="006D57E3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thick"/>
          <w:lang w:eastAsia="ru-RU"/>
        </w:rPr>
        <w:t>ЛИТЕРАТУРНАЯ  ВИЗИТКА</w:t>
      </w:r>
      <w:proofErr w:type="gramEnd"/>
    </w:p>
    <w:p w14:paraId="5F58B9C0" w14:textId="77777777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</w:pPr>
    </w:p>
    <w:p w14:paraId="69DADFAD" w14:textId="560D4299" w:rsidR="00445B5E" w:rsidRPr="006D57E3" w:rsidRDefault="00512178" w:rsidP="006D57E3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6385FF" wp14:editId="4AA731FA">
            <wp:extent cx="2917135" cy="2186940"/>
            <wp:effectExtent l="0" t="0" r="0" b="3810"/>
            <wp:docPr id="25628" name="Рисунок 25628" descr="https://fs3.ppt4web.ru/images/133572/195849/64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fs3.ppt4web.ru/images/133572/195849/640/img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41" cy="220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C0CADC" wp14:editId="2D2F7429">
            <wp:extent cx="2990104" cy="2239853"/>
            <wp:effectExtent l="0" t="0" r="1270" b="8255"/>
            <wp:docPr id="25622" name="Рисунок 25622" descr="https://cf.ppt-online.org/files1/slide/q/qGBifw6hXIPNxAMzUymJYodZ5aK7TC8plQHjes/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cf.ppt-online.org/files1/slide/q/qGBifw6hXIPNxAMzUymJYodZ5aK7TC8plQHjes/slide-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988" cy="225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3EEDB" w14:textId="034BB8EB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7A3201D4" w14:textId="6A921B3E" w:rsidR="00445B5E" w:rsidRPr="006D57E3" w:rsidRDefault="00445B5E" w:rsidP="006D57E3">
      <w:pPr>
        <w:spacing w:after="0" w:line="240" w:lineRule="auto"/>
        <w:ind w:hanging="567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E4D636" wp14:editId="41577BF0">
            <wp:extent cx="2976880" cy="2079887"/>
            <wp:effectExtent l="0" t="0" r="0" b="0"/>
            <wp:docPr id="25629" name="Рисунок 25629" descr="https://cloud.prezentacii.org/18/08/69150/images/screen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cloud.prezentacii.org/18/08/69150/images/screen2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307" cy="212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D0A5AC" wp14:editId="7CE0A2B5">
            <wp:extent cx="3047207" cy="2102485"/>
            <wp:effectExtent l="0" t="0" r="1270" b="0"/>
            <wp:docPr id="25623" name="Рисунок 25623" descr="https://cloud.prezentacii.org/18/06/56134/images/screen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cloud.prezentacii.org/18/06/56134/images/screen2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459" cy="213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30E68" w14:textId="0D4A5EB0" w:rsidR="00445B5E" w:rsidRPr="006D57E3" w:rsidRDefault="00512178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1F4972" wp14:editId="73D1D087">
            <wp:extent cx="2898346" cy="1882140"/>
            <wp:effectExtent l="0" t="0" r="0" b="3810"/>
            <wp:docPr id="25625" name="Рисунок 25625" descr="https://ds04.infourok.ru/uploads/ex/0980/000e4dd7-6f5e4a77/hello_html_2b03de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ds04.infourok.ru/uploads/ex/0980/000e4dd7-6f5e4a77/hello_html_2b03de6e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425" cy="192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C8E9E" w14:textId="77777777" w:rsidR="00445B5E" w:rsidRPr="006D57E3" w:rsidRDefault="00445B5E" w:rsidP="006D57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6DF3CA6" wp14:editId="1B1DBCCD">
            <wp:extent cx="5749124" cy="3535680"/>
            <wp:effectExtent l="0" t="0" r="4445" b="7620"/>
            <wp:docPr id="25624" name="Рисунок 25624" descr="https://i.pinimg.com/736x/6b/dd/e3/6bdde3fef203a06dedac1916a81528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i.pinimg.com/736x/6b/dd/e3/6bdde3fef203a06dedac1916a81528e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127" cy="354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7E6E9" w14:textId="77777777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194143C8" w14:textId="3CDB4F52" w:rsidR="00445B5E" w:rsidRPr="006D57E3" w:rsidRDefault="00445B5E" w:rsidP="006D57E3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517AA9" wp14:editId="36DE58B7">
            <wp:extent cx="3188469" cy="2392680"/>
            <wp:effectExtent l="0" t="0" r="0" b="7620"/>
            <wp:docPr id="25632" name="Рисунок 25632" descr="https://ds04.infourok.ru/uploads/ex/06d2/00110a49-dd4dd9bc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ds04.infourok.ru/uploads/ex/06d2/00110a49-dd4dd9bc/img2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026" cy="239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7E3"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6D57E3"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405273" wp14:editId="19D5DFE4">
            <wp:extent cx="2873683" cy="2156460"/>
            <wp:effectExtent l="0" t="0" r="3175" b="0"/>
            <wp:docPr id="25635" name="Рисунок 25635" descr="https://ds04.infourok.ru/uploads/ex/0008/001485ef-e99d58ad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ds04.infourok.ru/uploads/ex/0008/001485ef-e99d58ad/img2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908" cy="217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21E2E" w14:textId="7D557E71" w:rsidR="00445B5E" w:rsidRPr="006D57E3" w:rsidRDefault="00445B5E" w:rsidP="006D57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D4BDD5" wp14:editId="66A5AFC8">
            <wp:extent cx="3787140" cy="2840355"/>
            <wp:effectExtent l="0" t="0" r="3810" b="0"/>
            <wp:docPr id="25627" name="Рисунок 25627" descr="http://900igr.net/up/datas/117908/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900igr.net/up/datas/117908/00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414" cy="284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CC957" w14:textId="77777777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6749C058" w14:textId="77777777" w:rsidR="00445B5E" w:rsidRPr="006D57E3" w:rsidRDefault="00445B5E" w:rsidP="006D57E3">
      <w:pPr>
        <w:pStyle w:val="2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bCs w:val="0"/>
          <w:color w:val="0070C0"/>
          <w:sz w:val="24"/>
          <w:szCs w:val="24"/>
        </w:rPr>
      </w:pPr>
      <w:r w:rsidRPr="006D57E3">
        <w:rPr>
          <w:rFonts w:ascii="Times New Roman" w:hAnsi="Times New Roman" w:cs="Times New Roman"/>
          <w:bCs w:val="0"/>
          <w:color w:val="0070C0"/>
          <w:sz w:val="24"/>
          <w:szCs w:val="24"/>
        </w:rPr>
        <w:lastRenderedPageBreak/>
        <w:t>Применяем стратегии смыслового чтения: структурно-логическая схема.</w:t>
      </w:r>
    </w:p>
    <w:p w14:paraId="1364EB14" w14:textId="77777777" w:rsidR="00445B5E" w:rsidRPr="006D57E3" w:rsidRDefault="00445B5E" w:rsidP="006D57E3">
      <w:pPr>
        <w:pStyle w:val="3"/>
        <w:shd w:val="clear" w:color="auto" w:fill="FFFFFF"/>
        <w:spacing w:before="0" w:beforeAutospacing="0" w:after="0" w:afterAutospacing="0"/>
        <w:ind w:firstLine="709"/>
        <w:rPr>
          <w:b w:val="0"/>
          <w:bCs w:val="0"/>
          <w:color w:val="292B2C"/>
          <w:sz w:val="24"/>
          <w:szCs w:val="24"/>
        </w:rPr>
      </w:pPr>
      <w:r w:rsidRPr="006D57E3">
        <w:rPr>
          <w:b w:val="0"/>
          <w:bCs w:val="0"/>
          <w:color w:val="292B2C"/>
          <w:sz w:val="24"/>
          <w:szCs w:val="24"/>
        </w:rPr>
        <w:t>Вместо 150 слов используйте 10 – 15, и смысл текста сразу станет вам понятен.</w:t>
      </w:r>
    </w:p>
    <w:p w14:paraId="219B2274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92B2C"/>
        </w:rPr>
      </w:pPr>
      <w:r w:rsidRPr="006D57E3">
        <w:rPr>
          <w:color w:val="292B2C"/>
        </w:rPr>
        <w:t> </w:t>
      </w:r>
    </w:p>
    <w:p w14:paraId="57857ADB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92B2C"/>
        </w:rPr>
      </w:pPr>
      <w:r w:rsidRPr="006D57E3">
        <w:rPr>
          <w:color w:val="292B2C"/>
        </w:rPr>
        <w:t> </w:t>
      </w:r>
    </w:p>
    <w:p w14:paraId="36C6FEAC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92B2C"/>
        </w:rPr>
      </w:pPr>
      <w:r w:rsidRPr="006D57E3">
        <w:rPr>
          <w:noProof/>
          <w:color w:val="292B2C"/>
        </w:rPr>
        <w:drawing>
          <wp:inline distT="0" distB="0" distL="0" distR="0" wp14:anchorId="3F15E7CD" wp14:editId="466A7E96">
            <wp:extent cx="4233545" cy="3722370"/>
            <wp:effectExtent l="0" t="0" r="0" b="0"/>
            <wp:docPr id="25612" name="Рисунок 25612" descr="https://www.edu-litrus.ru/useruploaded/editor/images/ratsel378d_326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edu-litrus.ru/useruploaded/editor/images/ratsel378d_326164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545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D0A9A" w14:textId="77777777" w:rsidR="00C95EE8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</w:pPr>
      <w:r w:rsidRPr="006D57E3">
        <w:rPr>
          <w:rFonts w:ascii="Times New Roman" w:hAnsi="Times New Roman" w:cs="Times New Roman"/>
          <w:color w:val="292B2C"/>
          <w:sz w:val="24"/>
          <w:szCs w:val="24"/>
        </w:rPr>
        <w:t>       </w:t>
      </w:r>
      <w:r w:rsidRPr="006D57E3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Начиная новую тему по литературе с чтения биографии автора в учебнике, предлагаю ученикам составить структурно-логическую схему по тексту.</w:t>
      </w:r>
    </w:p>
    <w:p w14:paraId="1B373391" w14:textId="1006ECF4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Зачем составлять структурно-логическую схему по биографии автора? Не лучше ли составить схему по произведению, ведь это интереснее? А вот и нет! Важно понять, что произведение в данном случае вторично. Первичен автор со своими впечатлениями, своим мнением, своей судьбой. Произведение возникает, когда автор</w:t>
      </w:r>
    </w:p>
    <w:p w14:paraId="2FC1F4C7" w14:textId="77777777" w:rsidR="00445B5E" w:rsidRPr="006D57E3" w:rsidRDefault="00445B5E" w:rsidP="006D57E3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92B2C"/>
          <w:sz w:val="24"/>
          <w:szCs w:val="24"/>
        </w:rPr>
      </w:pPr>
      <w:r w:rsidRPr="006D57E3">
        <w:rPr>
          <w:rFonts w:ascii="Times New Roman" w:hAnsi="Times New Roman" w:cs="Times New Roman"/>
          <w:color w:val="292B2C"/>
          <w:sz w:val="24"/>
          <w:szCs w:val="24"/>
        </w:rPr>
        <w:t>переполнен эмоциями (А. С. Пушкин от любви, М. М. Пришвин от гармонии в природе),</w:t>
      </w:r>
    </w:p>
    <w:p w14:paraId="3ED84B7D" w14:textId="77777777" w:rsidR="00445B5E" w:rsidRPr="006D57E3" w:rsidRDefault="00445B5E" w:rsidP="006D57E3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92B2C"/>
          <w:sz w:val="24"/>
          <w:szCs w:val="24"/>
        </w:rPr>
      </w:pPr>
      <w:r w:rsidRPr="006D57E3">
        <w:rPr>
          <w:rFonts w:ascii="Times New Roman" w:hAnsi="Times New Roman" w:cs="Times New Roman"/>
          <w:color w:val="292B2C"/>
          <w:sz w:val="24"/>
          <w:szCs w:val="24"/>
        </w:rPr>
        <w:t>не согласен с существующим порядком (И. С. Тургенев/крепостное право, А. И. Солженицын/тоталитарный режим),</w:t>
      </w:r>
    </w:p>
    <w:p w14:paraId="0AD4C20C" w14:textId="77777777" w:rsidR="00445B5E" w:rsidRPr="006D57E3" w:rsidRDefault="00445B5E" w:rsidP="006D57E3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92B2C"/>
          <w:sz w:val="24"/>
          <w:szCs w:val="24"/>
        </w:rPr>
      </w:pPr>
      <w:r w:rsidRPr="006D57E3">
        <w:rPr>
          <w:rFonts w:ascii="Times New Roman" w:hAnsi="Times New Roman" w:cs="Times New Roman"/>
          <w:color w:val="292B2C"/>
          <w:sz w:val="24"/>
          <w:szCs w:val="24"/>
        </w:rPr>
        <w:t>хочет поделиться с нами социальным опытом (множество произведений о выходе героя/героини из проблемной ситуации).</w:t>
      </w:r>
    </w:p>
    <w:p w14:paraId="1F24EC5A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     Любое творение писателя – проекция, отражение, порою – искажение его реальной жизни. Не может текст появиться сам по себе. Внешнее событие даёт импульс воображению писателя. Дети должны понимать: </w:t>
      </w:r>
    </w:p>
    <w:p w14:paraId="668BEFB1" w14:textId="77777777" w:rsidR="00445B5E" w:rsidRPr="006D57E3" w:rsidRDefault="00445B5E" w:rsidP="006D57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92B2C"/>
          <w:sz w:val="24"/>
          <w:szCs w:val="24"/>
        </w:rPr>
      </w:pPr>
      <w:r w:rsidRPr="006D57E3">
        <w:rPr>
          <w:rFonts w:ascii="Times New Roman" w:hAnsi="Times New Roman" w:cs="Times New Roman"/>
          <w:color w:val="292B2C"/>
          <w:sz w:val="24"/>
          <w:szCs w:val="24"/>
        </w:rPr>
        <w:t>сначала была сложная ситуация в жизни автора, были сделаны выводы и появилась идея, убеждение, которыми автор хочет поделиться с читателем.</w:t>
      </w:r>
    </w:p>
    <w:p w14:paraId="21773F95" w14:textId="77777777" w:rsidR="00445B5E" w:rsidRPr="006D57E3" w:rsidRDefault="00445B5E" w:rsidP="006D57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92B2C"/>
          <w:sz w:val="24"/>
          <w:szCs w:val="24"/>
        </w:rPr>
      </w:pPr>
      <w:r w:rsidRPr="006D57E3">
        <w:rPr>
          <w:rFonts w:ascii="Times New Roman" w:hAnsi="Times New Roman" w:cs="Times New Roman"/>
          <w:color w:val="292B2C"/>
          <w:sz w:val="24"/>
          <w:szCs w:val="24"/>
        </w:rPr>
        <w:t>Раскрытию идеи служат сюжет и характеры. Так появляются художественные тексты.</w:t>
      </w:r>
    </w:p>
    <w:p w14:paraId="76CEE847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 xml:space="preserve">     Работая над биографией поэта, писателя, драматурга ученик видит переломные моменты в его судьбе. Тем самым он может предугадать проблематику будущего произведения. А не это ли является </w:t>
      </w:r>
      <w:proofErr w:type="spellStart"/>
      <w:r w:rsidRPr="006D57E3">
        <w:rPr>
          <w:color w:val="292B2C"/>
        </w:rPr>
        <w:t>предтекстовой</w:t>
      </w:r>
      <w:proofErr w:type="spellEnd"/>
      <w:r w:rsidRPr="006D57E3">
        <w:rPr>
          <w:color w:val="292B2C"/>
        </w:rPr>
        <w:t xml:space="preserve"> стратегией смыслового чтения?</w:t>
      </w:r>
    </w:p>
    <w:p w14:paraId="59315270" w14:textId="58F014A2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 xml:space="preserve">   Произведение – плод авторских раздумий. Знакомясь с биографией автора, дети понимают, что его волновало, тревожило, о чём у него болела душа. Они готовятся к правильному восприятию изучаемого произведения, к постижению смысла, идеи. Многим педагогам знакома такая ситуация: дети знают сюжет, могут описать героев. Но, к </w:t>
      </w:r>
      <w:r w:rsidRPr="006D57E3">
        <w:rPr>
          <w:color w:val="292B2C"/>
        </w:rPr>
        <w:lastRenderedPageBreak/>
        <w:t>сожалению, мало кто из учеников даёт правильную оценку герою с учётом исторического контекста и, тем более, понимает авторский замысел.</w:t>
      </w:r>
    </w:p>
    <w:p w14:paraId="5434731F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 xml:space="preserve">     Составление структурно-логической схемы по биографии автора позволяет нам выделить в жизни автора ключевые этапы (влияние малой родины/родителей/роль образования/влияние наставника/отношения с властью/роль исторических событий/выводы/итоги жизни). Если текст биографии составляет 150 слов, то в схеме их будет 10-15. В центре схемы блок с фамилией, инициалами автора, годы жизни (именно поэтому слово “автор” больше не используется ни в каком блоке, понятно, что всё сказанное относится к личности в центре схемы). Автора окружают люди, события, </w:t>
      </w:r>
      <w:proofErr w:type="gramStart"/>
      <w:r w:rsidRPr="006D57E3">
        <w:rPr>
          <w:color w:val="292B2C"/>
        </w:rPr>
        <w:t>творения  (</w:t>
      </w:r>
      <w:proofErr w:type="gramEnd"/>
      <w:r w:rsidRPr="006D57E3">
        <w:rPr>
          <w:color w:val="292B2C"/>
        </w:rPr>
        <w:t>внутри блоков). На ветви (стрелке) может быть указано отношение, чувство автора, причина того, что названо в блоке, т.е. вы должны определить промежуточное понятие.</w:t>
      </w:r>
    </w:p>
    <w:p w14:paraId="597D6427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 xml:space="preserve">     Куда должна быть направлена стрелка? Стрелка обозначает влияние. Малая родина влияет на </w:t>
      </w:r>
      <w:proofErr w:type="gramStart"/>
      <w:r w:rsidRPr="006D57E3">
        <w:rPr>
          <w:color w:val="292B2C"/>
        </w:rPr>
        <w:t>писателя, потому, что</w:t>
      </w:r>
      <w:proofErr w:type="gramEnd"/>
      <w:r w:rsidRPr="006D57E3">
        <w:rPr>
          <w:color w:val="292B2C"/>
        </w:rPr>
        <w:t xml:space="preserve"> он впитывает особенности культуры, быта, верований (Н. В. Гоголь, И. С. Тургенев, Л. Н. Толстой, П. П. Бажов и др.). Потеря матери влияет на будущего автора, формируя то самое “трагическое мироощущение” у М. Ю. Лермонтова, но не у В. П. Астафьева. Обучение в Царскосельском лицее оказывает сильное влияние на убеждения А. С. Пушкина и М. Е. Салтыкова – Щедрина. Возмужав, наш автор начинает писать. Понятно, что стрелка направлена от писателя к произведению в блоке. Но в этом случае стрелка будет </w:t>
      </w:r>
      <w:proofErr w:type="spellStart"/>
      <w:r w:rsidRPr="006D57E3">
        <w:rPr>
          <w:color w:val="292B2C"/>
        </w:rPr>
        <w:t>взаимонаправленной</w:t>
      </w:r>
      <w:proofErr w:type="spellEnd"/>
      <w:r w:rsidRPr="006D57E3">
        <w:rPr>
          <w:color w:val="292B2C"/>
        </w:rPr>
        <w:t xml:space="preserve">, ведь произведение, приобретя материальный облик, начинает влиять на жизнь автора: приносит ему славу, доход, определяет его репутацию. </w:t>
      </w:r>
      <w:proofErr w:type="spellStart"/>
      <w:r w:rsidRPr="006D57E3">
        <w:rPr>
          <w:color w:val="292B2C"/>
        </w:rPr>
        <w:t>Взаимонаправленной</w:t>
      </w:r>
      <w:proofErr w:type="spellEnd"/>
      <w:r w:rsidRPr="006D57E3">
        <w:rPr>
          <w:color w:val="292B2C"/>
        </w:rPr>
        <w:t xml:space="preserve"> стрелка также будет в ситуации сопротивления, например, ВОВ повлияла на жизнь писателя, но он старался преодолевать невзгоды (В. П. Астафьев).</w:t>
      </w:r>
    </w:p>
    <w:p w14:paraId="3A782241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     Обозначать направление стрелок на СЛС по биографии автора – довольно увлекательное занятие. Я занимаюсь этим с детьми в самом конце составления. Это как вишенка на торте. Пусть дети спорят, доказывают своё мнение.</w:t>
      </w:r>
    </w:p>
    <w:p w14:paraId="2DC6FBA5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     </w:t>
      </w:r>
      <w:r w:rsidR="003C61F7" w:rsidRPr="006D57E3">
        <w:rPr>
          <w:color w:val="292B2C"/>
        </w:rPr>
        <w:t xml:space="preserve">Составляют </w:t>
      </w:r>
      <w:r w:rsidRPr="006D57E3">
        <w:rPr>
          <w:color w:val="292B2C"/>
        </w:rPr>
        <w:t>схемы и сами тексты, разбитые на логические отрезки с цифрой, соответствующей блоку. Вы можете поэтапно и безболезненно приучить детей к подобной работе, со временем усложняя задачу.</w:t>
      </w:r>
    </w:p>
    <w:p w14:paraId="45B0AF39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Варианты задания:</w:t>
      </w:r>
    </w:p>
    <w:p w14:paraId="263F0616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1.Простой. Демонстрируете уч</w:t>
      </w:r>
      <w:r w:rsidR="00011A82" w:rsidRPr="006D57E3">
        <w:rPr>
          <w:color w:val="292B2C"/>
        </w:rPr>
        <w:t>еникам текст с цифрами (проектор</w:t>
      </w:r>
      <w:r w:rsidRPr="006D57E3">
        <w:rPr>
          <w:color w:val="292B2C"/>
        </w:rPr>
        <w:t>/раздаточный материал) и схему, частично заполненную (доска).</w:t>
      </w:r>
    </w:p>
    <w:p w14:paraId="5AD92E71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​</w:t>
      </w:r>
      <w:proofErr w:type="gramStart"/>
      <w:r w:rsidRPr="006D57E3">
        <w:rPr>
          <w:color w:val="292B2C"/>
        </w:rPr>
        <w:t>2.Сложнее</w:t>
      </w:r>
      <w:proofErr w:type="gramEnd"/>
      <w:r w:rsidRPr="006D57E3">
        <w:rPr>
          <w:color w:val="292B2C"/>
        </w:rPr>
        <w:t>. Демонстрируете детям текст с цифрами, частично проставленными и часть блоков/стрелок…</w:t>
      </w:r>
    </w:p>
    <w:p w14:paraId="58D78495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3.Ещё сложнее. “Разбивку” текста не демонстрируете. Показываете только часть блоков/стрелок. Остальное дети делают самостоятельно.</w:t>
      </w:r>
    </w:p>
    <w:p w14:paraId="5F0638AB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92B2C"/>
        </w:rPr>
      </w:pPr>
      <w:r w:rsidRPr="006D57E3">
        <w:rPr>
          <w:color w:val="292B2C"/>
        </w:rPr>
        <w:t>4.Сложный. Но он и самый творческий. Учащиеся самостоятельно составляют структурно-логическую схему по тексту. Количество блоков и название стрелок могут отличаться от представленных мной вариантов, это нормально. Важно: чем меньше слов, тем понятнее схема.</w:t>
      </w:r>
    </w:p>
    <w:p w14:paraId="0CB8F195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Структурно-логическая схема по биографии автора как способ применения стратегий смыслового чтения</w:t>
      </w:r>
    </w:p>
    <w:p w14:paraId="029092E3" w14:textId="01122E75" w:rsidR="00445B5E" w:rsidRPr="006D57E3" w:rsidRDefault="00445B5E" w:rsidP="006D57E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 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познакомить учащихся с биографией автора, применяя различные формы работы со структурно-логической схемой.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формировать умение находить в тексте биографии автора ключевые слова;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обучать принципам построения структурно-логической схемы по тексту биографии автора;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обучать различным способам работы с составленной структурно-логической схемой. 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Изучение нового произведения по литературе начинается с биографии автора. 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Как проходит это знакомство? 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• Учащиеся могут подготовить реферат и представить его классу. К сожалению, на практике большинство учащихся зачитывает свой реферат из 10 страниц «засыпающим» одноклассникам. 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Детям даётся задание: составить конспект по тексту биографии. Но далеко не все дети знают, что такое конспект. Ученик сдаёт тетрадь с аккуратно переписанным слово в слово текстом и получает «5», ведь он же старался!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Учащиеся читают текст биографии в классе, и считается, что они, собственно, в процессе чтения и познакомились с судьбой автора. Но возникает вопрос: что из прочитанного остаётся в сознании детей? Хорошо, если 10 процентов. Такова печальная статистика.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Учащиеся знакомятся с биографией автора по тексту учебника и получают задание выучить её. Возникает проблема «механического», необдуманного запоминания. Ученик, скорее всего, растеряется, если по окончании ответа задать ему несколько вопросов о жизни автора, проверяя глубину осмысления.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лучшем случае учащиеся получают задание составить план. Однако в плане нет возможности показать логические связи между явлениями.</w:t>
      </w:r>
    </w:p>
    <w:p w14:paraId="34F28264" w14:textId="77777777" w:rsid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Как же быть?</w:t>
      </w:r>
    </w:p>
    <w:p w14:paraId="626D5F44" w14:textId="2D22D82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Биографию автора обязательно нужно изучать, ведь без этого не откроешь таинственную дверцу в авторский художественный мир! Автор – живой человек из плоти и крови. Все его тексты – это отклик на реальные события в личной/общественной/политической жизни. И как мы обедняем своё читательское восприятие, не понимая, что проблематика произведения рождается из обстоятельств жизни писателя.</w:t>
      </w:r>
      <w:r w:rsid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Н. В. Гоголя была очень религиозная мать. Это качество она в полной мере передала своему сыну-писателю. Для Гоголя представители светлых и тёмных сил незримо соседствуют с людьми, что мы наблюдаем и в его произведениях: чёрт ворует месяц и везёт на себе кузнеца Вакулу.</w:t>
      </w:r>
    </w:p>
    <w:p w14:paraId="2E9322B9" w14:textId="77777777" w:rsid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М. Ю. Лермонтов потерял мать в 3 года, был отлучён от отца и воспитывался деятельной бабушкой. Недостаток родительской любви, вероятно, и стал причиной столь явной философской направленности его лирики. Юный писатель с раннего детства задавал себе вопросы: «Почему я? Зачем я? Кому я нужен?».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Думаю, нет необходимости приводить более аргументы в пользу изучения авторской биографии. Изучать надо! Но как? Работая над данной проблемой в течение нескольких лет, я нашла способ.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Нельзя игнорировать текст биографии, размещённый в учебнике. Он специально составлен и нацеливает читателя на конкретное произведение.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Текст биографии из учебника необходимо сократить, оставив ключевые слова.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Ключевые слова следует оформить в схему, показав логические связи. Направление стрелки обозначает влияние. Двойная стрелка обозначает взаимовлияние или ситуацию сопротивления сложным обстоятельствам.</w:t>
      </w:r>
    </w:p>
    <w:p w14:paraId="492C5A92" w14:textId="1FCDA080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Таким образом, на уроках литературы я начала составлять с детьми структурно-логические схемы по биографии автора.</w:t>
      </w:r>
    </w:p>
    <w:p w14:paraId="459B5D11" w14:textId="77777777" w:rsidR="00445B5E" w:rsidRPr="006D57E3" w:rsidRDefault="00445B5E" w:rsidP="006D57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5F43126" wp14:editId="10447BD6">
            <wp:extent cx="4754581" cy="2164080"/>
            <wp:effectExtent l="0" t="0" r="8255" b="7620"/>
            <wp:docPr id="25614" name="Рисунок 25614" descr="https://ped-kopilka.ru/upload/blogs2/2019/8/74632_c9783818ca28778a75a7af4d1b44b268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ped-kopilka.ru/upload/blogs2/2019/8/74632_c9783818ca28778a75a7af4d1b44b268.png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994" cy="217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E40B2" w14:textId="1F6A0964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Данная схема составлена по тексту биографии автора из учебник</w:t>
      </w:r>
      <w:r w:rsidR="00011A82"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по литературе Ф.  Чертова для 9</w:t>
      </w:r>
      <w:r w:rsid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класса. </w:t>
      </w:r>
      <w:r w:rsidRPr="006D57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Как составить подобную схему и как с ней работать?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Текстовая стратегия чтения. Учащиеся заполняют схему, находя ключевые слова в тексте. Конечно, сначала детям будет тяжело. Для постепенного «включения» в данную работу существуют вспомогательные меры: текст и блоки нумеруются так, чтобы каждому блоку соответствовал фрагмент текста биографии; блок заполняет учитель, стрелку – дети; учитель заполняет частично блоки, частично стрелки.</w:t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 </w:t>
      </w:r>
      <w:proofErr w:type="spellStart"/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Послетекстовая</w:t>
      </w:r>
      <w:proofErr w:type="spellEnd"/>
      <w:r w:rsidRPr="006D57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стратегия чтения. По составленной структурно-логической схеме дети должны выучить биографию автора дома. Таким образом, сначала дети на уроке «свернули» текст, а затем должны будут «развернуть» своими словами. Учитель может разрешить при ответе у доски подсматривать в схему, однако за это следует снизить оценку. Необходимо отметить, что схема зрительно запоминается очень хорошо, гораздо лучше, чем текст.</w:t>
      </w:r>
    </w:p>
    <w:p w14:paraId="30D3095D" w14:textId="3C0E7E01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6D57E3">
        <w:rPr>
          <w:color w:val="000000"/>
          <w:shd w:val="clear" w:color="auto" w:fill="FFFFFF"/>
        </w:rPr>
        <w:t xml:space="preserve">3. </w:t>
      </w:r>
      <w:proofErr w:type="spellStart"/>
      <w:r w:rsidRPr="006D57E3">
        <w:rPr>
          <w:color w:val="000000"/>
          <w:shd w:val="clear" w:color="auto" w:fill="FFFFFF"/>
        </w:rPr>
        <w:t>Послетекстовая</w:t>
      </w:r>
      <w:proofErr w:type="spellEnd"/>
      <w:r w:rsidRPr="006D57E3">
        <w:rPr>
          <w:color w:val="000000"/>
          <w:shd w:val="clear" w:color="auto" w:fill="FFFFFF"/>
        </w:rPr>
        <w:t xml:space="preserve"> стратегия чтения. Учащиеся делают по составленной структурно-логической схеме презентацию. Количество блоков соответствует количеству слайдов. </w:t>
      </w:r>
    </w:p>
    <w:p w14:paraId="202123ED" w14:textId="77777777" w:rsidR="00445B5E" w:rsidRPr="006D57E3" w:rsidRDefault="00445B5E" w:rsidP="006D57E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hd w:val="clear" w:color="auto" w:fill="FFFFFF"/>
        </w:rPr>
      </w:pPr>
      <w:proofErr w:type="spellStart"/>
      <w:r w:rsidRPr="006D57E3">
        <w:rPr>
          <w:color w:val="000000"/>
          <w:shd w:val="clear" w:color="auto" w:fill="FFFFFF"/>
        </w:rPr>
        <w:t>Послетекстовая</w:t>
      </w:r>
      <w:proofErr w:type="spellEnd"/>
      <w:r w:rsidRPr="006D57E3">
        <w:rPr>
          <w:color w:val="000000"/>
          <w:shd w:val="clear" w:color="auto" w:fill="FFFFFF"/>
        </w:rPr>
        <w:t xml:space="preserve"> стратегия чтения.</w:t>
      </w:r>
    </w:p>
    <w:p w14:paraId="2A58EC61" w14:textId="77777777" w:rsidR="006D57E3" w:rsidRPr="006D57E3" w:rsidRDefault="00445B5E" w:rsidP="006D57E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92B2C"/>
        </w:rPr>
      </w:pPr>
      <w:r w:rsidRPr="006D57E3">
        <w:rPr>
          <w:color w:val="000000"/>
          <w:shd w:val="clear" w:color="auto" w:fill="FFFFFF"/>
        </w:rPr>
        <w:t xml:space="preserve"> Даю детям задание в 5-ти предложениях подготовить дополнительную информацию по одному из блоков схемы. Например, Захар готовит ответ на вопрос: «Почему Достоевского называют грустным писателем?», Настя расскажет о матери Достоевского (можно попросить детей рассчитаться соответственно количеству блоков).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 xml:space="preserve">5. </w:t>
      </w:r>
      <w:proofErr w:type="spellStart"/>
      <w:r w:rsidRPr="006D57E3">
        <w:rPr>
          <w:color w:val="000000"/>
          <w:shd w:val="clear" w:color="auto" w:fill="FFFFFF"/>
        </w:rPr>
        <w:t>Послетекстовая</w:t>
      </w:r>
      <w:proofErr w:type="spellEnd"/>
      <w:r w:rsidRPr="006D57E3">
        <w:rPr>
          <w:color w:val="000000"/>
          <w:shd w:val="clear" w:color="auto" w:fill="FFFFFF"/>
        </w:rPr>
        <w:t>/</w:t>
      </w:r>
      <w:proofErr w:type="spellStart"/>
      <w:r w:rsidRPr="006D57E3">
        <w:rPr>
          <w:color w:val="000000"/>
          <w:shd w:val="clear" w:color="auto" w:fill="FFFFFF"/>
        </w:rPr>
        <w:t>предтекстовая</w:t>
      </w:r>
      <w:proofErr w:type="spellEnd"/>
      <w:r w:rsidRPr="006D57E3">
        <w:rPr>
          <w:color w:val="000000"/>
          <w:shd w:val="clear" w:color="auto" w:fill="FFFFFF"/>
        </w:rPr>
        <w:t xml:space="preserve"> стратегия. Учащиеся, ориентируясь на обстоятельства жизни автора, могут сделать ряд предположений: «О чём мог написать Ф. М. Достоевский? Что его волновало? Какие цели он перед собой ставил в литературе? Как хотел повлиять на читателя?». По отношению к тексту произведения это будет </w:t>
      </w:r>
      <w:proofErr w:type="spellStart"/>
      <w:r w:rsidRPr="006D57E3">
        <w:rPr>
          <w:color w:val="000000"/>
          <w:shd w:val="clear" w:color="auto" w:fill="FFFFFF"/>
        </w:rPr>
        <w:t>предтекстовая</w:t>
      </w:r>
      <w:proofErr w:type="spellEnd"/>
      <w:r w:rsidRPr="006D57E3">
        <w:rPr>
          <w:color w:val="000000"/>
          <w:shd w:val="clear" w:color="auto" w:fill="FFFFFF"/>
        </w:rPr>
        <w:t xml:space="preserve"> стратегия чтения.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 xml:space="preserve">6. </w:t>
      </w:r>
      <w:proofErr w:type="spellStart"/>
      <w:r w:rsidRPr="006D57E3">
        <w:rPr>
          <w:color w:val="000000"/>
          <w:shd w:val="clear" w:color="auto" w:fill="FFFFFF"/>
        </w:rPr>
        <w:t>Послетекстовая</w:t>
      </w:r>
      <w:proofErr w:type="spellEnd"/>
      <w:r w:rsidRPr="006D57E3">
        <w:rPr>
          <w:color w:val="000000"/>
          <w:shd w:val="clear" w:color="auto" w:fill="FFFFFF"/>
        </w:rPr>
        <w:t xml:space="preserve"> стратегия чтения. Учащиеся должны осуществить взаимосвязь биографии автора с произведением, представленным в учебнике. Например, какое событие в жизни Ф. М. Достоевского заставило его встать на позицию непротивления злу и создать ряд героев, таких как Алексей Карамазов, князь Мышкин, на которых разрывается «цепь зла»? Почему же Алексей Карамазов не кидает камень в мальчика? Кто он: глупец или святой?</w:t>
      </w:r>
    </w:p>
    <w:p w14:paraId="326C0308" w14:textId="263E1E01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292B2C"/>
        </w:rPr>
      </w:pPr>
      <w:r w:rsidRPr="006D57E3">
        <w:rPr>
          <w:b/>
          <w:bCs/>
          <w:color w:val="000000"/>
          <w:bdr w:val="none" w:sz="0" w:space="0" w:color="auto" w:frame="1"/>
          <w:shd w:val="clear" w:color="auto" w:fill="FFFFFF"/>
        </w:rPr>
        <w:t>Составление структурно-логической схемы по биографии автора позволяет: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>• выделить ключевые события в жизни автора,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>• охарактеризовать влияние факта на судьбу автора или отношение автора к происходящему,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>• провести логические связи между событиями и фактами (изображается стрелками на ветви, а также стрелками между блоками),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>• осуществить взаимосвязь фактов биографии автора с произведением, представленным в учебнике,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>•</w:t>
      </w:r>
      <w:r w:rsidR="006D57E3">
        <w:rPr>
          <w:color w:val="000000"/>
          <w:shd w:val="clear" w:color="auto" w:fill="FFFFFF"/>
        </w:rPr>
        <w:t xml:space="preserve"> </w:t>
      </w:r>
      <w:r w:rsidRPr="006D57E3">
        <w:rPr>
          <w:color w:val="000000"/>
          <w:shd w:val="clear" w:color="auto" w:fill="FFFFFF"/>
        </w:rPr>
        <w:t>предугадать проблематику произведения,</w:t>
      </w:r>
      <w:r w:rsidRPr="006D57E3">
        <w:rPr>
          <w:color w:val="000000"/>
        </w:rPr>
        <w:br/>
      </w:r>
      <w:r w:rsidRPr="006D57E3">
        <w:rPr>
          <w:color w:val="000000"/>
          <w:shd w:val="clear" w:color="auto" w:fill="FFFFFF"/>
        </w:rPr>
        <w:t>• сравнить биографии авторов, выделить совпадения (М. Ю. Лермонтов и В. П. Астафьев потеряли мать в раннем возрасте, обоих воспитывала бабушка).</w:t>
      </w:r>
    </w:p>
    <w:p w14:paraId="5EC3508E" w14:textId="77777777" w:rsidR="006D57E3" w:rsidRDefault="006D57E3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</w:p>
    <w:p w14:paraId="303643FA" w14:textId="296D3CD4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6D57E3">
        <w:rPr>
          <w:rFonts w:ascii="Times New Roman" w:hAnsi="Times New Roman" w:cs="Times New Roman"/>
          <w:b/>
          <w:i/>
          <w:color w:val="7030A0"/>
          <w:sz w:val="24"/>
          <w:szCs w:val="24"/>
        </w:rPr>
        <w:t>Применение стратегий смыслового чтения. Структурно-логическая схема по биографии А. А. Ахматовой. (11 класс)</w:t>
      </w:r>
    </w:p>
    <w:p w14:paraId="5AFFF455" w14:textId="5100F233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7E3">
        <w:rPr>
          <w:rFonts w:ascii="Times New Roman" w:hAnsi="Times New Roman" w:cs="Times New Roman"/>
          <w:b/>
          <w:color w:val="FF0000"/>
          <w:sz w:val="24"/>
          <w:szCs w:val="24"/>
        </w:rPr>
        <w:t>СЛС</w:t>
      </w:r>
    </w:p>
    <w:p w14:paraId="284D4F2D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Цель:</w:t>
      </w:r>
      <w:r w:rsidRPr="006D57E3">
        <w:rPr>
          <w:rFonts w:ascii="Times New Roman" w:hAnsi="Times New Roman" w:cs="Times New Roman"/>
          <w:sz w:val="24"/>
          <w:szCs w:val="24"/>
        </w:rPr>
        <w:t xml:space="preserve"> изучить биографию А. А. Ахматовой, применяя различные способы работы со структурно-логической схемой.</w:t>
      </w:r>
    </w:p>
    <w:p w14:paraId="38E33336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7F306B7D" w14:textId="77777777" w:rsidR="00445B5E" w:rsidRPr="006D57E3" w:rsidRDefault="00445B5E" w:rsidP="006D57E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формировать умение находить в тексте биографии автора ключевые слова;</w:t>
      </w:r>
    </w:p>
    <w:p w14:paraId="7F98A88C" w14:textId="77777777" w:rsidR="00445B5E" w:rsidRPr="006D57E3" w:rsidRDefault="00445B5E" w:rsidP="006D57E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обучать принципам построения структурно-логической схемы по тексту биографии автора;</w:t>
      </w:r>
    </w:p>
    <w:p w14:paraId="1E86F2BB" w14:textId="77777777" w:rsidR="00445B5E" w:rsidRPr="006D57E3" w:rsidRDefault="00445B5E" w:rsidP="006D57E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lastRenderedPageBreak/>
        <w:t>обучать различным способам работы с составленной структурно-логической схемой.</w:t>
      </w:r>
    </w:p>
    <w:p w14:paraId="3A1AAAC1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Изучая с детьми биографию автора по тексту, размещённому в учебнике литературы, я столкнулась с серьёзными затруднениями. Выяснилось, что учащиеся плохо воспринимают текст биографии в силу ряда причин:</w:t>
      </w:r>
    </w:p>
    <w:p w14:paraId="2C157825" w14:textId="77777777" w:rsidR="00445B5E" w:rsidRPr="006D57E3" w:rsidRDefault="00445B5E" w:rsidP="006D57E3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незнакомый материал,</w:t>
      </w:r>
    </w:p>
    <w:p w14:paraId="4EAEE89A" w14:textId="77777777" w:rsidR="00445B5E" w:rsidRPr="006D57E3" w:rsidRDefault="00445B5E" w:rsidP="006D57E3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наполненность «сухими» фактическими данными,</w:t>
      </w:r>
    </w:p>
    <w:p w14:paraId="271E2886" w14:textId="77777777" w:rsidR="00445B5E" w:rsidRPr="006D57E3" w:rsidRDefault="00445B5E" w:rsidP="006D57E3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большой объём информации.</w:t>
      </w:r>
    </w:p>
    <w:p w14:paraId="4B056895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Дети просто пропускают сведения о жизни автора мимо своего сознания, игнорируют их, потому что информацию в таком виде сложно воспринимать и сложно запомнить.</w:t>
      </w:r>
    </w:p>
    <w:p w14:paraId="2989F60B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 </w:t>
      </w:r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«Оторванность» биографии автора от </w:t>
      </w:r>
      <w:proofErr w:type="gramStart"/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>текста  произведения</w:t>
      </w:r>
      <w:proofErr w:type="gramEnd"/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– серьёзная проблема, которая требует решения. </w:t>
      </w:r>
    </w:p>
    <w:p w14:paraId="2CB0DCA3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Произведение – плод авторских раздумий, оно не появляется само по себе. Проблематика будущих произведений заложена в обстоятельствах жизни автора, в особенностях его восприятия окружающей действительности. Например, И. С. Тургенев с малых лет болезненно реагировал на несправедливость по отношению к простым людям, крепостным. Он осуждал за это свою мать, которая, как известно, стала прототипом старой барыни из рассказа «Муму». И. С. Тургенев в своих произведениях стремится понять, исследует сложную психологию простого народа.</w:t>
      </w:r>
    </w:p>
    <w:p w14:paraId="180D2E7C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А если вспомнить Ф. М Достоевского и его </w:t>
      </w:r>
      <w:proofErr w:type="spellStart"/>
      <w:r w:rsidRPr="006D57E3">
        <w:rPr>
          <w:rFonts w:ascii="Times New Roman" w:hAnsi="Times New Roman" w:cs="Times New Roman"/>
          <w:sz w:val="24"/>
          <w:szCs w:val="24"/>
        </w:rPr>
        <w:t>несвершившуюся</w:t>
      </w:r>
      <w:proofErr w:type="spellEnd"/>
      <w:r w:rsidRPr="006D57E3">
        <w:rPr>
          <w:rFonts w:ascii="Times New Roman" w:hAnsi="Times New Roman" w:cs="Times New Roman"/>
          <w:sz w:val="24"/>
          <w:szCs w:val="24"/>
        </w:rPr>
        <w:t xml:space="preserve"> казнь, описанную в романе «Идиот»? Какими были бы произведения великого писателя, не случись в его судьбе такого рокового поворота? Совсем другими. Не было бы в них той глубины, проникновенности, надрыва. Ведь только тот, кто прочувствовал всё это сам, может так правдиво описать чувства, мысли, искания своего героя. </w:t>
      </w:r>
    </w:p>
    <w:p w14:paraId="0D8DBD8A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Знакомство с биографией автора предваряет изучение литературного произведения. Сделать это изучение плодотворным помогают различные приёмы смыслового чтения. Один из таких приёмов – составление структурно-логической схемы по тексту. </w:t>
      </w:r>
    </w:p>
    <w:p w14:paraId="11AD0E82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>Каковы этапы составления структурно-логической схемы по биографии автора?</w:t>
      </w:r>
    </w:p>
    <w:p w14:paraId="37124D9F" w14:textId="77777777" w:rsidR="00445B5E" w:rsidRPr="006D57E3" w:rsidRDefault="00445B5E" w:rsidP="006D57E3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Текст биографии необходимо разбить на смысловые отрезки, пронумеровать. В каждом из фрагментов найти ключевые слова.</w:t>
      </w:r>
    </w:p>
    <w:p w14:paraId="54388FAC" w14:textId="77777777" w:rsidR="00445B5E" w:rsidRPr="006D57E3" w:rsidRDefault="00445B5E" w:rsidP="006D57E3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Оформить схему, показав внутри блока факты, влияющие на формирование личности автора.</w:t>
      </w:r>
    </w:p>
    <w:p w14:paraId="18EC9B32" w14:textId="77777777" w:rsidR="00445B5E" w:rsidRPr="006D57E3" w:rsidRDefault="00445B5E" w:rsidP="006D57E3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 Дополнить схему, определив характер влияния конкретного факта.</w:t>
      </w:r>
    </w:p>
    <w:p w14:paraId="480A7B3F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Предлагаю Вам составить с учащимися структурно-логическую схему по биографии А. А. Ахматовой. </w:t>
      </w:r>
    </w:p>
    <w:p w14:paraId="5526EE8F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D57E3">
        <w:rPr>
          <w:rFonts w:ascii="Times New Roman" w:hAnsi="Times New Roman" w:cs="Times New Roman"/>
          <w:b/>
          <w:sz w:val="24"/>
          <w:szCs w:val="24"/>
        </w:rPr>
        <w:t>.Разбиваем текст на смысловые отрезки, нумеруем</w:t>
      </w:r>
      <w:r w:rsidRPr="006D57E3">
        <w:rPr>
          <w:rFonts w:ascii="Times New Roman" w:hAnsi="Times New Roman" w:cs="Times New Roman"/>
          <w:sz w:val="24"/>
          <w:szCs w:val="24"/>
        </w:rPr>
        <w:t>.</w:t>
      </w:r>
    </w:p>
    <w:p w14:paraId="519AD983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«</w:t>
      </w:r>
      <w:r w:rsidRPr="006D57E3">
        <w:rPr>
          <w:rFonts w:ascii="Times New Roman" w:hAnsi="Times New Roman" w:cs="Times New Roman"/>
          <w:b/>
          <w:sz w:val="24"/>
          <w:szCs w:val="24"/>
        </w:rPr>
        <w:t>1</w:t>
      </w:r>
      <w:r w:rsidRPr="006D57E3">
        <w:rPr>
          <w:rFonts w:ascii="Times New Roman" w:hAnsi="Times New Roman" w:cs="Times New Roman"/>
          <w:sz w:val="24"/>
          <w:szCs w:val="24"/>
        </w:rPr>
        <w:t xml:space="preserve">. Анна Андреевна Ахматова (настоящая фамилия – Горенко) родилась недалеко от </w:t>
      </w:r>
      <w:proofErr w:type="gramStart"/>
      <w:r w:rsidRPr="006D57E3">
        <w:rPr>
          <w:rFonts w:ascii="Times New Roman" w:hAnsi="Times New Roman" w:cs="Times New Roman"/>
          <w:sz w:val="24"/>
          <w:szCs w:val="24"/>
        </w:rPr>
        <w:t xml:space="preserve">Одессы  </w:t>
      </w:r>
      <w:r w:rsidRPr="006D57E3">
        <w:rPr>
          <w:rFonts w:ascii="Times New Roman" w:hAnsi="Times New Roman" w:cs="Times New Roman"/>
          <w:b/>
          <w:sz w:val="24"/>
          <w:szCs w:val="24"/>
        </w:rPr>
        <w:t>2</w:t>
      </w:r>
      <w:r w:rsidRPr="006D57E3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D57E3">
        <w:rPr>
          <w:rFonts w:ascii="Times New Roman" w:hAnsi="Times New Roman" w:cs="Times New Roman"/>
          <w:sz w:val="24"/>
          <w:szCs w:val="24"/>
        </w:rPr>
        <w:t xml:space="preserve"> семье морского инженера. </w:t>
      </w:r>
      <w:r w:rsidRPr="006D57E3">
        <w:rPr>
          <w:rFonts w:ascii="Times New Roman" w:hAnsi="Times New Roman" w:cs="Times New Roman"/>
          <w:b/>
          <w:sz w:val="24"/>
          <w:szCs w:val="24"/>
        </w:rPr>
        <w:t>3</w:t>
      </w:r>
      <w:r w:rsidRPr="006D57E3">
        <w:rPr>
          <w:rFonts w:ascii="Times New Roman" w:hAnsi="Times New Roman" w:cs="Times New Roman"/>
          <w:sz w:val="24"/>
          <w:szCs w:val="24"/>
        </w:rPr>
        <w:t xml:space="preserve">. Вскоре после её рождения семья переехала в Царское Село под Петербургом. </w:t>
      </w:r>
      <w:r w:rsidRPr="006D57E3">
        <w:rPr>
          <w:rFonts w:ascii="Times New Roman" w:hAnsi="Times New Roman" w:cs="Times New Roman"/>
          <w:b/>
          <w:sz w:val="24"/>
          <w:szCs w:val="24"/>
        </w:rPr>
        <w:t>4.</w:t>
      </w:r>
      <w:r w:rsidRPr="006D57E3">
        <w:rPr>
          <w:rFonts w:ascii="Times New Roman" w:hAnsi="Times New Roman" w:cs="Times New Roman"/>
          <w:sz w:val="24"/>
          <w:szCs w:val="24"/>
        </w:rPr>
        <w:t xml:space="preserve"> Довольно рано, в одиннадцать лет, она начала писать стихи. Позднее Ахматова вспоминала: «Стихи начались для меня не с Пушкина и Лермонтова, а с Державина («На рождение порфирородного отрока») и Некрасова («Мороз, Красный нос»). Эти вещи знала наизусть моя мама. </w:t>
      </w:r>
      <w:r w:rsidRPr="006D57E3">
        <w:rPr>
          <w:rFonts w:ascii="Times New Roman" w:hAnsi="Times New Roman" w:cs="Times New Roman"/>
          <w:b/>
          <w:sz w:val="24"/>
          <w:szCs w:val="24"/>
        </w:rPr>
        <w:t>5.</w:t>
      </w:r>
      <w:r w:rsidRPr="006D57E3">
        <w:rPr>
          <w:rFonts w:ascii="Times New Roman" w:hAnsi="Times New Roman" w:cs="Times New Roman"/>
          <w:sz w:val="24"/>
          <w:szCs w:val="24"/>
        </w:rPr>
        <w:t xml:space="preserve"> Училась я в царскосельской женской гимназии. Сначала плохо, потом гораздо лучше, но всегда неохотно.</w:t>
      </w:r>
      <w:r w:rsidRPr="006D57E3">
        <w:rPr>
          <w:rFonts w:ascii="Times New Roman" w:hAnsi="Times New Roman" w:cs="Times New Roman"/>
          <w:b/>
          <w:sz w:val="24"/>
          <w:szCs w:val="24"/>
        </w:rPr>
        <w:t>6.</w:t>
      </w:r>
      <w:r w:rsidRPr="006D57E3">
        <w:rPr>
          <w:rFonts w:ascii="Times New Roman" w:hAnsi="Times New Roman" w:cs="Times New Roman"/>
          <w:sz w:val="24"/>
          <w:szCs w:val="24"/>
        </w:rPr>
        <w:t xml:space="preserve"> В 1905 году мои родители расстались, и мама с детьми уехала в юг. Мы целый год прожили в Евпатории, где я дома проходила курс предпоследнего класса гимназии, тосковала по Царскому Селу и писала великое множество беспомощных стихов. </w:t>
      </w:r>
    </w:p>
    <w:p w14:paraId="3C975034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7.</w:t>
      </w:r>
      <w:r w:rsidRPr="006D57E3">
        <w:rPr>
          <w:rFonts w:ascii="Times New Roman" w:hAnsi="Times New Roman" w:cs="Times New Roman"/>
          <w:sz w:val="24"/>
          <w:szCs w:val="24"/>
        </w:rPr>
        <w:t xml:space="preserve"> В 1910 году Анна Андреевна выходит замуж за поэта Н. С. Гумилёва,</w:t>
      </w:r>
    </w:p>
    <w:p w14:paraId="13ECBE06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 </w:t>
      </w:r>
      <w:r w:rsidRPr="006D57E3">
        <w:rPr>
          <w:rFonts w:ascii="Times New Roman" w:hAnsi="Times New Roman" w:cs="Times New Roman"/>
          <w:b/>
          <w:sz w:val="24"/>
          <w:szCs w:val="24"/>
        </w:rPr>
        <w:t>8.</w:t>
      </w:r>
      <w:r w:rsidRPr="006D57E3">
        <w:rPr>
          <w:rFonts w:ascii="Times New Roman" w:hAnsi="Times New Roman" w:cs="Times New Roman"/>
          <w:sz w:val="24"/>
          <w:szCs w:val="24"/>
        </w:rPr>
        <w:t xml:space="preserve"> начинает печататься в петербургских журналах, выпускает сборники стихотворений. Очень скоро она получает признание и становится известной. </w:t>
      </w:r>
      <w:r w:rsidRPr="006D57E3">
        <w:rPr>
          <w:rFonts w:ascii="Times New Roman" w:hAnsi="Times New Roman" w:cs="Times New Roman"/>
          <w:b/>
          <w:sz w:val="24"/>
          <w:szCs w:val="24"/>
        </w:rPr>
        <w:t>9</w:t>
      </w:r>
      <w:r w:rsidRPr="006D57E3">
        <w:rPr>
          <w:rFonts w:ascii="Times New Roman" w:hAnsi="Times New Roman" w:cs="Times New Roman"/>
          <w:sz w:val="24"/>
          <w:szCs w:val="24"/>
        </w:rPr>
        <w:t xml:space="preserve">. Однако не </w:t>
      </w:r>
      <w:r w:rsidRPr="006D57E3">
        <w:rPr>
          <w:rFonts w:ascii="Times New Roman" w:hAnsi="Times New Roman" w:cs="Times New Roman"/>
          <w:sz w:val="24"/>
          <w:szCs w:val="24"/>
        </w:rPr>
        <w:lastRenderedPageBreak/>
        <w:t xml:space="preserve">только слава ожидала Ахматову на жизненном пути – ей предстояло пережить гибель мужа, обвинённого в заговоре против власти, и арест единственного сына. </w:t>
      </w:r>
    </w:p>
    <w:p w14:paraId="7C42AB91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10.</w:t>
      </w:r>
      <w:r w:rsidRPr="006D57E3">
        <w:rPr>
          <w:rFonts w:ascii="Times New Roman" w:hAnsi="Times New Roman" w:cs="Times New Roman"/>
          <w:sz w:val="24"/>
          <w:szCs w:val="24"/>
        </w:rPr>
        <w:t xml:space="preserve"> В трудные минуты личного горя Ахматову поддерживало сознание глубокой связи своей жизни с судьбой народа, помогала идея высокого служения родной земле. Многие тяжёлые испытания, выпавшие на долю России в </w:t>
      </w:r>
      <w:r w:rsidRPr="006D57E3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6D57E3">
        <w:rPr>
          <w:rFonts w:ascii="Times New Roman" w:hAnsi="Times New Roman" w:cs="Times New Roman"/>
          <w:sz w:val="24"/>
          <w:szCs w:val="24"/>
        </w:rPr>
        <w:t xml:space="preserve"> веке, Ахматова разделила с соотечественниками.</w:t>
      </w:r>
    </w:p>
    <w:p w14:paraId="24BCCD24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11.</w:t>
      </w:r>
      <w:r w:rsidRPr="006D57E3">
        <w:rPr>
          <w:rFonts w:ascii="Times New Roman" w:hAnsi="Times New Roman" w:cs="Times New Roman"/>
          <w:sz w:val="24"/>
          <w:szCs w:val="24"/>
        </w:rPr>
        <w:t xml:space="preserve"> Одно из таких испытаний – Великая Отечественная война. Её начало застало Ахматову в Ленинграде. Поэтесса Ольга Берггольц вспоминала: «С лицом, замкнутым в суровости и гневности, с противогазом через плечо она несла дежурство как рядовой боец противовоздушной обороны. Она шила мешки для песка, которыми обкладывали траншеи-убежища…» Чувство единения с народом в его борьбе против врага давало силы Ахматовой. Она читала стихи раненым бойцам в госпиталях, поддерживала жителей Ленинграда, выступая по радио. Ахматова говорила: «Мои дорогие согражданки, матери, жёны и сёстры Ленинграда. Вот уже месяц как враг грозит нашему городу пленом, наносит ему тяжёлые раны. Городу Петра, городу Ленина, городу Пушкина, Достоевского и Блока, городу великой культуры и труда враг грозит смертью и позором. Я, как и все ленинградцы, замираю при одной мысли о том, что наш город, мой город может быть растоптан. Вся жизнь моя связана с </w:t>
      </w:r>
      <w:proofErr w:type="gramStart"/>
      <w:r w:rsidRPr="006D57E3">
        <w:rPr>
          <w:rFonts w:ascii="Times New Roman" w:hAnsi="Times New Roman" w:cs="Times New Roman"/>
          <w:sz w:val="24"/>
          <w:szCs w:val="24"/>
        </w:rPr>
        <w:t>Ленинградом,  -</w:t>
      </w:r>
      <w:proofErr w:type="gramEnd"/>
      <w:r w:rsidRPr="006D57E3">
        <w:rPr>
          <w:rFonts w:ascii="Times New Roman" w:hAnsi="Times New Roman" w:cs="Times New Roman"/>
          <w:sz w:val="24"/>
          <w:szCs w:val="24"/>
        </w:rPr>
        <w:t xml:space="preserve">  в Ленинграде я стала поэтом, Ленинград стал для моих стихов их дыханием… Я, как и все вы сейчас, живу одной непоколебимой верой в то, что Ленинград никогда не будет фашистским. Эта вера крепнет во мне, когда я вижу ленинградских женщин, которые просто и мужественно защищают Ленинград и поддерживают его обычную, человеческую жизнь… Нет, город, взрастивший таких женщин, не может быть побеждён. Мы, ленинградцы, переживаем тяжёлые дни, но мы знаем, что вместе с нами – вся наша земля, все её люди. Мы чувствуем их тревогу за нас, их любовь и помощь. Мы благодарны им, и мы обещаем, что будем всё время стойки и мужественны…»</w:t>
      </w:r>
    </w:p>
    <w:p w14:paraId="7A16B478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sz w:val="24"/>
          <w:szCs w:val="24"/>
        </w:rPr>
        <w:t>12.</w:t>
      </w:r>
      <w:r w:rsidRPr="006D57E3">
        <w:rPr>
          <w:rFonts w:ascii="Times New Roman" w:hAnsi="Times New Roman" w:cs="Times New Roman"/>
          <w:sz w:val="24"/>
          <w:szCs w:val="24"/>
        </w:rPr>
        <w:t xml:space="preserve"> Через несколько месяцев больную Ахматову эвакуировали из осаждённого города, а четыре года спустя она вместе со всем народом праздновала великий День Победы и сумела выразить то, что думал и чувствовал каждый.</w:t>
      </w:r>
    </w:p>
    <w:p w14:paraId="541649FE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Уже в конце жизни поэтесса писала о себе: «Я не переставала писать стихи. Для меня в них – связь моя с временем, с новой жизнью моего народа. Когда я писала их, я жила теми ритмами, которые звучали в героической истории моей страны. Я счастлива, что жила в эти годы и видела события, которым не было равных».</w:t>
      </w:r>
      <w:r w:rsidRPr="006D57E3">
        <w:rPr>
          <w:rStyle w:val="a7"/>
          <w:rFonts w:ascii="Times New Roman" w:hAnsi="Times New Roman" w:cs="Times New Roman"/>
          <w:sz w:val="24"/>
          <w:szCs w:val="24"/>
        </w:rPr>
        <w:footnoteReference w:id="1"/>
      </w:r>
    </w:p>
    <w:p w14:paraId="76216C69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b/>
          <w:color w:val="C00000"/>
          <w:sz w:val="24"/>
          <w:szCs w:val="24"/>
          <w:lang w:val="en-US"/>
        </w:rPr>
        <w:t>II</w:t>
      </w:r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>.Далее располагаем «вокруг автора</w:t>
      </w:r>
      <w:proofErr w:type="gramStart"/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>»  блоки</w:t>
      </w:r>
      <w:proofErr w:type="gramEnd"/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(прямоугольники) с цифрой.</w:t>
      </w:r>
      <w:r w:rsidRPr="006D57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4901DC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Я всегда начинаю с левого верхнего угла. В блоках мы размещаем всё, что оказывает значительное влияние на формирование мировоззрения автора, его гражданской позиции, эстетических предпочтений. </w:t>
      </w:r>
    </w:p>
    <w:p w14:paraId="711CC084" w14:textId="5FB3AEDE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Это место, где человек родился и провёл своё детство, эти впечатления остаются на всю жизнь. Это родители, родственники, образование, работа, первые произведения; исторические события, свидетелем которых стал автор. Также очень важно выразить идеи, которыми жил писатель. Посмотрим, как это выглядит для текста биографии А. А. Ахматовой.</w:t>
      </w:r>
      <w:r w:rsidR="006D57E3">
        <w:rPr>
          <w:rFonts w:ascii="Times New Roman" w:hAnsi="Times New Roman" w:cs="Times New Roman"/>
          <w:sz w:val="24"/>
          <w:szCs w:val="24"/>
        </w:rPr>
        <w:t xml:space="preserve">   </w:t>
      </w: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991C59" wp14:editId="7E3609D3">
            <wp:extent cx="3652346" cy="1661160"/>
            <wp:effectExtent l="0" t="0" r="5715" b="0"/>
            <wp:docPr id="56" name="Рисунок 56" descr="C:\Users\роман\Pictures\А. А. Ахматова для заполне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ман\Pictures\А. А. Ахматова для заполнения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530" cy="167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26B74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B149BD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6D57E3">
        <w:rPr>
          <w:rFonts w:ascii="Times New Roman" w:hAnsi="Times New Roman" w:cs="Times New Roman"/>
          <w:b/>
          <w:color w:val="C00000"/>
          <w:sz w:val="24"/>
          <w:szCs w:val="24"/>
          <w:lang w:val="en-US"/>
        </w:rPr>
        <w:t>III</w:t>
      </w:r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>.Определяем характер влияния факта на судьбу автора либо указываем дополнительные сведения на стрелке (ветви).</w:t>
      </w:r>
      <w:r w:rsidRPr="006D57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14:paraId="6466903B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Что привнёс факт, указанный в блоке в жизнь автора-творца: обогатил, натолкнул на какие-либо выводы о природе человека, убедил в необходимости оказывать противодействие системе? Дополняем схему, прописывая характер влияния, вносим уточнения. Определяем направление стрелки. Детство, отрочество – периоды, когда факты, явления, события формируют автора. Дальше он начинает сам влиять на ход событий. Стрелка будет </w:t>
      </w:r>
      <w:proofErr w:type="spellStart"/>
      <w:r w:rsidRPr="006D57E3">
        <w:rPr>
          <w:rFonts w:ascii="Times New Roman" w:hAnsi="Times New Roman" w:cs="Times New Roman"/>
          <w:sz w:val="24"/>
          <w:szCs w:val="24"/>
        </w:rPr>
        <w:t>взаимонаправленной</w:t>
      </w:r>
      <w:proofErr w:type="spellEnd"/>
      <w:r w:rsidRPr="006D57E3">
        <w:rPr>
          <w:rFonts w:ascii="Times New Roman" w:hAnsi="Times New Roman" w:cs="Times New Roman"/>
          <w:sz w:val="24"/>
          <w:szCs w:val="24"/>
        </w:rPr>
        <w:t>, если в блоке указано произведение.</w:t>
      </w:r>
    </w:p>
    <w:p w14:paraId="4DB80698" w14:textId="77777777" w:rsidR="00445B5E" w:rsidRPr="006D57E3" w:rsidRDefault="00445B5E" w:rsidP="006D57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A0305D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Произведение – результат творчества, авторских раздумий. Но, приобретя материальный облик, произведение начинает жить своей жизнью. Оно начинает влиять на автора: приносит ему признание, авторитет. </w:t>
      </w:r>
      <w:proofErr w:type="spellStart"/>
      <w:r w:rsidRPr="006D57E3">
        <w:rPr>
          <w:rFonts w:ascii="Times New Roman" w:hAnsi="Times New Roman" w:cs="Times New Roman"/>
          <w:sz w:val="24"/>
          <w:szCs w:val="24"/>
        </w:rPr>
        <w:t>Взаимонаправленной</w:t>
      </w:r>
      <w:proofErr w:type="spellEnd"/>
      <w:r w:rsidRPr="006D57E3">
        <w:rPr>
          <w:rFonts w:ascii="Times New Roman" w:hAnsi="Times New Roman" w:cs="Times New Roman"/>
          <w:sz w:val="24"/>
          <w:szCs w:val="24"/>
        </w:rPr>
        <w:t xml:space="preserve"> стрелка будет в ситуации сопротивления: сложные, чудовищные обстоятельства влияют на автора, но и в нечеловеческих условиях автор остаётся Человеком.</w:t>
      </w:r>
    </w:p>
    <w:p w14:paraId="4E6C3E0B" w14:textId="77777777" w:rsidR="00445B5E" w:rsidRPr="006D57E3" w:rsidRDefault="00445B5E" w:rsidP="006D57E3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7B9AA2" wp14:editId="68B31DEB">
            <wp:extent cx="5989320" cy="2701290"/>
            <wp:effectExtent l="0" t="0" r="0" b="3810"/>
            <wp:docPr id="57" name="Рисунок 57" descr="C:\Users\роман\Pictures\А. Ахмато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оман\Pictures\А. Ахматова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505" cy="270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5192B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F3530C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C5D7B1" w14:textId="77777777" w:rsidR="00445B5E" w:rsidRPr="006D57E3" w:rsidRDefault="00445B5E" w:rsidP="006D57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D57E3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Какие задания ученики могут выполнять по составленной структурно-логической схеме? </w:t>
      </w:r>
    </w:p>
    <w:p w14:paraId="3CF05D18" w14:textId="77777777" w:rsidR="00445B5E" w:rsidRPr="006D57E3" w:rsidRDefault="00445B5E" w:rsidP="006D57E3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По составленной структурно-логической схеме дети </w:t>
      </w:r>
      <w:proofErr w:type="gramStart"/>
      <w:r w:rsidRPr="006D57E3">
        <w:rPr>
          <w:rFonts w:ascii="Times New Roman" w:hAnsi="Times New Roman" w:cs="Times New Roman"/>
          <w:sz w:val="24"/>
          <w:szCs w:val="24"/>
        </w:rPr>
        <w:t>учат  биографию</w:t>
      </w:r>
      <w:proofErr w:type="gramEnd"/>
      <w:r w:rsidRPr="006D57E3">
        <w:rPr>
          <w:rFonts w:ascii="Times New Roman" w:hAnsi="Times New Roman" w:cs="Times New Roman"/>
          <w:sz w:val="24"/>
          <w:szCs w:val="24"/>
        </w:rPr>
        <w:t xml:space="preserve"> автора дома, чтобы представить на уроке пересказ. Таким образом, сначала учащиеся «свернули» текст, а затем должны будут «развернуть» своими словами. Необходимо отметить, что схема зрительно запоминается очень хорошо, гораздо лучше, чем текст.</w:t>
      </w:r>
    </w:p>
    <w:p w14:paraId="6C30399B" w14:textId="77777777" w:rsidR="00445B5E" w:rsidRPr="006D57E3" w:rsidRDefault="00445B5E" w:rsidP="006D57E3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Учащиеся делают по составленной структурно-логической схеме презентацию. Количество блоков соответствует количеству слайдов. На слайде картинка/фото и 1 предложение-тезис.</w:t>
      </w:r>
    </w:p>
    <w:p w14:paraId="111EF1FD" w14:textId="77777777" w:rsidR="00445B5E" w:rsidRPr="006D57E3" w:rsidRDefault="00445B5E" w:rsidP="006D57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4F88F6" wp14:editId="1B460582">
            <wp:extent cx="1905000" cy="1924050"/>
            <wp:effectExtent l="0" t="0" r="0" b="0"/>
            <wp:docPr id="58" name="Рисунок 58" descr="C:\Users\роман\Pictures\1030efb33ae77772c1dea217074ae5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оман\Pictures\1030efb33ae77772c1dea217074ae5c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621FE" w14:textId="77777777" w:rsidR="00445B5E" w:rsidRPr="006D57E3" w:rsidRDefault="00445B5E" w:rsidP="006D57E3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lastRenderedPageBreak/>
        <w:t>Учитель даёт детям задание в 5-ти предложениях подготовить дополнительную информацию по одному из блоков схемы. Например, Иванов готовит тему «Отношения А. А. Ахматовой с отцом», а Петров – «Н. С. Гумилёв и А. А. Ахматова. Союз двух поэтов» (можно попросить детей рассчитаться соответственно количеству блоков).</w:t>
      </w:r>
    </w:p>
    <w:p w14:paraId="16C2F820" w14:textId="77777777" w:rsidR="00445B5E" w:rsidRPr="006D57E3" w:rsidRDefault="00445B5E" w:rsidP="006D57E3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Учащиеся, ориентируясь на обстоятельства жизни автора, могут сделать ряд предположений, предугадать: «О чём могла написать А. А. Ахматова? Какие мысли волновали её? Какие идеи она могла выразить в своих стихах</w:t>
      </w:r>
      <w:proofErr w:type="gramStart"/>
      <w:r w:rsidRPr="006D57E3">
        <w:rPr>
          <w:rFonts w:ascii="Times New Roman" w:hAnsi="Times New Roman" w:cs="Times New Roman"/>
          <w:sz w:val="24"/>
          <w:szCs w:val="24"/>
        </w:rPr>
        <w:t>? »</w:t>
      </w:r>
      <w:proofErr w:type="gramEnd"/>
      <w:r w:rsidRPr="006D57E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B59800" w14:textId="77777777" w:rsidR="00445B5E" w:rsidRPr="006D57E3" w:rsidRDefault="00445B5E" w:rsidP="008F3460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4E1248" wp14:editId="4ABB3EBD">
            <wp:extent cx="4777740" cy="2217420"/>
            <wp:effectExtent l="0" t="0" r="3810" b="0"/>
            <wp:docPr id="59" name="Рисунок 59" descr="C:\Users\роман\Pictures\Предсказа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ан\Pictures\Предсказание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016" cy="221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51090" w14:textId="77777777" w:rsidR="00445B5E" w:rsidRPr="006D57E3" w:rsidRDefault="00445B5E" w:rsidP="006D57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По отношению к тексту произведения это будет </w:t>
      </w:r>
      <w:proofErr w:type="spellStart"/>
      <w:r w:rsidRPr="006D57E3">
        <w:rPr>
          <w:rFonts w:ascii="Times New Roman" w:hAnsi="Times New Roman" w:cs="Times New Roman"/>
          <w:sz w:val="24"/>
          <w:szCs w:val="24"/>
        </w:rPr>
        <w:t>предтекстовая</w:t>
      </w:r>
      <w:proofErr w:type="spellEnd"/>
      <w:r w:rsidRPr="006D57E3">
        <w:rPr>
          <w:rFonts w:ascii="Times New Roman" w:hAnsi="Times New Roman" w:cs="Times New Roman"/>
          <w:sz w:val="24"/>
          <w:szCs w:val="24"/>
        </w:rPr>
        <w:t xml:space="preserve"> стратегия чтения.</w:t>
      </w:r>
    </w:p>
    <w:p w14:paraId="2EA958FA" w14:textId="77777777" w:rsidR="00445B5E" w:rsidRPr="006D57E3" w:rsidRDefault="00445B5E" w:rsidP="006D57E3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После прочтения литературного произведения учащиеся должны вернуться к биографии автора и ответить на ряд вопросов. </w:t>
      </w:r>
    </w:p>
    <w:p w14:paraId="31C7418B" w14:textId="77777777" w:rsidR="00445B5E" w:rsidRPr="006D57E3" w:rsidRDefault="00445B5E" w:rsidP="008F3460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5CCA15" wp14:editId="16A9FE9F">
            <wp:extent cx="5272430" cy="2700020"/>
            <wp:effectExtent l="0" t="0" r="4445" b="5080"/>
            <wp:docPr id="60" name="Рисунок 60" descr="C:\Users\роман\Pictures\Возвра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ан\Pictures\Возврат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198" cy="271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A395A" w14:textId="77777777" w:rsidR="00445B5E" w:rsidRPr="006D57E3" w:rsidRDefault="00445B5E" w:rsidP="006D57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Например, какие исторические события подтолкнули поэтессу к написанию стихотворения «Мужество»? Учащиеся должны понимать, что работа идёт с 11-м тематическим блоком. Желательно задать несколько проблемных вопросов, пусть дети задумаются. (Могла ли А. А. Ахматова избежать испытания войной? Почему она этого не сделала?) Как видите, мы «вышли» на блоки 10 и 12. Таким образом можно проработать всю схему.</w:t>
      </w:r>
    </w:p>
    <w:p w14:paraId="15CEEBA4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32B39E" w14:textId="77777777" w:rsidR="00445B5E" w:rsidRPr="006D57E3" w:rsidRDefault="00445B5E" w:rsidP="008F3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Составление структурно-логической схемы по биографии автора позволяет:</w:t>
      </w:r>
    </w:p>
    <w:p w14:paraId="326C2214" w14:textId="77777777" w:rsidR="00445B5E" w:rsidRPr="006D57E3" w:rsidRDefault="00445B5E" w:rsidP="008F346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641E92" w14:textId="77777777" w:rsidR="00445B5E" w:rsidRPr="006D57E3" w:rsidRDefault="00445B5E" w:rsidP="008F346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выделить ключевые события в жизни автора,</w:t>
      </w:r>
    </w:p>
    <w:p w14:paraId="10F5C7EB" w14:textId="77777777" w:rsidR="00445B5E" w:rsidRPr="006D57E3" w:rsidRDefault="00445B5E" w:rsidP="008F346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034608" w14:textId="77777777" w:rsidR="00445B5E" w:rsidRPr="006D57E3" w:rsidRDefault="00445B5E" w:rsidP="008F346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охарактеризовать влияние факта на судьбу автора или отношение автора к происходящему,</w:t>
      </w:r>
    </w:p>
    <w:p w14:paraId="58A27B91" w14:textId="77777777" w:rsidR="00445B5E" w:rsidRPr="006D57E3" w:rsidRDefault="00445B5E" w:rsidP="008F346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lastRenderedPageBreak/>
        <w:t>провести логические связи между событиями и фактами (изображается стрелками на ветви, а также стрелками между блоками),</w:t>
      </w:r>
    </w:p>
    <w:p w14:paraId="6C6B61A2" w14:textId="77777777" w:rsidR="00445B5E" w:rsidRPr="006D57E3" w:rsidRDefault="00445B5E" w:rsidP="008F346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предугадать проблематику произведения,</w:t>
      </w:r>
    </w:p>
    <w:p w14:paraId="6E8D7CA2" w14:textId="77777777" w:rsidR="00445B5E" w:rsidRPr="006D57E3" w:rsidRDefault="00445B5E" w:rsidP="008F3460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по проблематике произведения определить события в жизни писателя, этап в его судьбе, который повлёк за собой рождение изучаемого текста.</w:t>
      </w:r>
    </w:p>
    <w:p w14:paraId="44F34B90" w14:textId="77777777" w:rsidR="00445B5E" w:rsidRPr="006D57E3" w:rsidRDefault="00445B5E" w:rsidP="008F3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>Структурно-логическая схема по биографии автора – стратегия смыслового чтения, которая не просто позволяет учащимся производить трёхэтапный анализ текста. В процессе работы над составленной структурно-логической схемой возникает диалог двух текстов, и каждый текст благодаря этому «диалогу» только обогащается смыслами!</w:t>
      </w:r>
    </w:p>
    <w:p w14:paraId="44A69EC4" w14:textId="77777777" w:rsidR="00445B5E" w:rsidRPr="006D57E3" w:rsidRDefault="00445B5E" w:rsidP="008F34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7A54E452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5.</w:t>
      </w:r>
      <w:r w:rsidRPr="006D57E3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 </w:t>
      </w: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Урок-экскурсия.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Такая форма работы особенно уместна при знакомстве с новым для школьников писателем, так как она позволяет сформировать необходимый эмоциональный отклик, заинтересовать детей. </w:t>
      </w:r>
    </w:p>
    <w:p w14:paraId="25C82A35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Темы моих уроков-экскурсий:</w:t>
      </w:r>
    </w:p>
    <w:p w14:paraId="0B07F605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1)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   </w:t>
      </w: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Урок-экскурсия «Путешествие в страну </w:t>
      </w:r>
      <w:proofErr w:type="spellStart"/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Гринландию</w:t>
      </w:r>
      <w:proofErr w:type="spellEnd"/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(по мотивам феерии А.С. Грин</w:t>
      </w:r>
      <w:r w:rsidR="007D1BDB"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а «Алые паруса»)» (литература, </w:t>
      </w:r>
      <w:proofErr w:type="gramStart"/>
      <w:r w:rsidR="007D1BDB"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6 </w:t>
      </w: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класс</w:t>
      </w:r>
      <w:proofErr w:type="gramEnd"/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).</w:t>
      </w:r>
    </w:p>
    <w:p w14:paraId="4B75CB39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2)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</w:t>
      </w:r>
      <w:r w:rsidRPr="006D57E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   </w:t>
      </w: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Урок-экскурсия «Литературные места Шемонаихинского района» (литература, 8 класс).</w:t>
      </w:r>
    </w:p>
    <w:p w14:paraId="01022666" w14:textId="548C6946" w:rsidR="00445B5E" w:rsidRPr="006D57E3" w:rsidRDefault="00557A87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6</w:t>
      </w:r>
      <w:r w:rsidR="00445B5E"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 Игры на уроках русского языка и литературы.</w:t>
      </w:r>
      <w:r w:rsidR="00445B5E"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Данный вид работы эффективен при обобщении и повторении материала, особенно в сильном классе. Специфика преподаваемых предметов делает выбор игр необычайно широким: викторина, игра по станциям, орфографическое лото, шарады.</w:t>
      </w:r>
    </w:p>
    <w:p w14:paraId="4A87BE9E" w14:textId="435BA7D2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Пример игры на моём уроке: «КВН по теме «Лексика» (русский язык, </w:t>
      </w:r>
      <w:r w:rsidR="00C95EE8"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7</w:t>
      </w:r>
      <w:r w:rsidRPr="006D57E3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класс).</w:t>
      </w:r>
    </w:p>
    <w:p w14:paraId="54A889A4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Примеры заданий:</w:t>
      </w:r>
    </w:p>
    <w:p w14:paraId="60B54081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        </w:t>
      </w: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Жестами объясните своей команде значение фразеологизмов «обвести вокруг пальца», «сесть в калошу», «зарубить на носу», «лить крокодиловы слёзы». Побеждает команда, участники которой быстрее назвали загаданный фразеологизм. </w:t>
      </w:r>
    </w:p>
    <w:p w14:paraId="24786C3B" w14:textId="77777777" w:rsidR="00445B5E" w:rsidRPr="006D57E3" w:rsidRDefault="00445B5E" w:rsidP="006D57E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Подберите архаизмы к изображению</w:t>
      </w:r>
    </w:p>
    <w:p w14:paraId="1D7BF2C3" w14:textId="77777777" w:rsidR="008F3460" w:rsidRDefault="00445B5E" w:rsidP="008F34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noProof/>
          <w:color w:val="888888"/>
          <w:sz w:val="24"/>
          <w:szCs w:val="24"/>
          <w:lang w:eastAsia="ru-RU"/>
        </w:rPr>
        <w:drawing>
          <wp:inline distT="0" distB="0" distL="0" distR="0" wp14:anchorId="3FD16721" wp14:editId="5F6E3819">
            <wp:extent cx="3048000" cy="2298065"/>
            <wp:effectExtent l="0" t="0" r="0" b="6985"/>
            <wp:docPr id="9" name="Рисунок 9" descr="https://2.bp.blogspot.com/-FPGFblyPiEA/VtHTq4t-XbI/AAAAAAAAADI/BnC9FQ4Y4Co/s320/5.pn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2.bp.blogspot.com/-FPGFblyPiEA/VtHTq4t-XbI/AAAAAAAAADI/BnC9FQ4Y4Co/s320/5.pn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6B5CF" w14:textId="3136C6F8" w:rsidR="00445B5E" w:rsidRPr="006D57E3" w:rsidRDefault="00445B5E" w:rsidP="008F3460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>8. </w:t>
      </w: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Инсценирование литературного произведения.</w:t>
      </w:r>
      <w:r w:rsidRPr="006D57E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Театральные постановки по мотивам произведений классиков литературы всегда вызывают у детей живой интерес. Чтобы такая работа была эффективной с дидактической точки зрения, важно особое внимание уделить подготовительному этапу: обсудить культурологические аспекты, продумать костюмы, выявить уровень смыслового восприятия текста.</w:t>
      </w:r>
    </w:p>
    <w:p w14:paraId="6489AE6C" w14:textId="2C6E9036" w:rsidR="00445B5E" w:rsidRPr="006D57E3" w:rsidRDefault="00445B5E" w:rsidP="008F34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9. ИКТ-технологии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 использование электронных презентаций, видеороликов, интерактивных пособий, разработка авторских Электронных Образовательных Ресурсов. </w:t>
      </w:r>
    </w:p>
    <w:p w14:paraId="10F5587A" w14:textId="068C4C25" w:rsidR="00445B5E" w:rsidRPr="006D57E3" w:rsidRDefault="00445B5E" w:rsidP="008F3460">
      <w:pPr>
        <w:shd w:val="clear" w:color="auto" w:fill="FFFFFF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</w:t>
      </w:r>
      <w:r w:rsidRPr="006D57E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10.</w:t>
      </w:r>
      <w:r w:rsidRPr="006D57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6D57E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Использование интеллект – карт, СЛС</w:t>
      </w:r>
    </w:p>
    <w:p w14:paraId="2F5001BC" w14:textId="36D2B345" w:rsidR="00445B5E" w:rsidRPr="006D57E3" w:rsidRDefault="00445B5E" w:rsidP="008F3460">
      <w:pPr>
        <w:pStyle w:val="rtejustify"/>
        <w:spacing w:before="0" w:beforeAutospacing="0" w:after="0" w:afterAutospacing="0"/>
        <w:ind w:hanging="142"/>
        <w:jc w:val="both"/>
      </w:pPr>
      <w:r w:rsidRPr="006D57E3">
        <w:t xml:space="preserve">     Каждый из нас знает, что лучше запоминается систематизированный, структурированный материал, выстроенный в логическую цепочку, тот материал, в котором прослеживаются причинно-следственные связи. Очень хорошо, если перед </w:t>
      </w:r>
      <w:r w:rsidRPr="006D57E3">
        <w:lastRenderedPageBreak/>
        <w:t xml:space="preserve">глазами ученика изучаемая тема предстает в виде целостной картины. В своей практике я всегда стремилась это реализовать, но не всегда это было легко. я узнала о методе интеллект - карт и поняла </w:t>
      </w:r>
      <w:proofErr w:type="gramStart"/>
      <w:r w:rsidRPr="006D57E3">
        <w:t>- это то</w:t>
      </w:r>
      <w:proofErr w:type="gramEnd"/>
      <w:r w:rsidRPr="006D57E3">
        <w:t>, к чему я интуитивно шла на протяжении всей своей работы.</w:t>
      </w:r>
    </w:p>
    <w:p w14:paraId="2B5F52BA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t xml:space="preserve">      По словам распространителя этой технологии в России Михаила Евгеньевича Бершадского, учителя-новатора, ученого, метод этот может вызвать едва ли не революцию в образовании. Многие проблемы, источником которых являются познавательные затруднения учащихся, могут быть решены, если сделать процессы мышления школьников наблюдаемыми. Именно это и позволяет осуществить метод интеллект-карт.</w:t>
      </w:r>
    </w:p>
    <w:p w14:paraId="02F583B7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t xml:space="preserve">    Дело в том, что способ воспроизведения информации, который технология предлагает, максимально приближен к естественной форме функционирования мозга. С левым полушарием </w:t>
      </w:r>
      <w:proofErr w:type="gramStart"/>
      <w:r w:rsidRPr="006D57E3">
        <w:t>психологи  связывают</w:t>
      </w:r>
      <w:proofErr w:type="gramEnd"/>
      <w:r w:rsidRPr="006D57E3">
        <w:t xml:space="preserve"> операции с последовательностями, перечнями и числами, линейные представления, анализ, логику и речь. Правое полушарие ответственно за пространственную ориентацию и трёхмерное восприятие, воображение, целостное </w:t>
      </w:r>
      <w:proofErr w:type="gramStart"/>
      <w:r w:rsidRPr="006D57E3">
        <w:t>восприятие ,</w:t>
      </w:r>
      <w:proofErr w:type="gramEnd"/>
      <w:r w:rsidRPr="006D57E3">
        <w:t xml:space="preserve"> ритм и цвет. </w:t>
      </w:r>
      <w:r w:rsidRPr="006D57E3">
        <w:rPr>
          <w:color w:val="000000"/>
        </w:rPr>
        <w:t>Не трудно догадаться, что мышление наиболее эффективно тогда, когда мы используем и правое, и левое полушария мозга.</w:t>
      </w:r>
      <w:r w:rsidRPr="006D57E3">
        <w:t xml:space="preserve">                                         </w:t>
      </w:r>
    </w:p>
    <w:p w14:paraId="1FCAA44D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t xml:space="preserve">А   отличительными </w:t>
      </w:r>
      <w:proofErr w:type="gramStart"/>
      <w:r w:rsidRPr="006D57E3">
        <w:t>особенностями  интеллект</w:t>
      </w:r>
      <w:proofErr w:type="gramEnd"/>
      <w:r w:rsidRPr="006D57E3">
        <w:t>-карты как раз и являются визуализация структуры и образности излагаемой информации, активное использование цвета и многомерных объектов, графическое представление информации, максимальное использование пространства листа бумаги. Конспект, оформленный определённым образом, содержит в себе информацию об объекте сжато, целостно, и в то же время, во всей совокупности его свойств и особенностей.</w:t>
      </w:r>
    </w:p>
    <w:p w14:paraId="3C0DE6E1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rPr>
          <w:color w:val="0000FF"/>
        </w:rPr>
        <w:t xml:space="preserve"> </w:t>
      </w:r>
      <w:r w:rsidRPr="006D57E3">
        <w:t>Очевидны преимущества такого вида конспектирования перед традиционным.  Стандартное конспектирование в виде однообразных перечней пунктов обедняет ассоциативный ряд, создаёт ощущение его законченности, в то время как потенциально он является бесконечным, образуя основу для выхода за пределы известного.</w:t>
      </w:r>
    </w:p>
    <w:p w14:paraId="7C5F2C76" w14:textId="77777777" w:rsidR="00445B5E" w:rsidRPr="006D57E3" w:rsidRDefault="00445B5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6D57E3">
        <w:rPr>
          <w:rFonts w:ascii="Times New Roman" w:hAnsi="Times New Roman" w:cs="Times New Roman"/>
          <w:sz w:val="24"/>
          <w:szCs w:val="24"/>
        </w:rPr>
        <w:t>Рассмотрим  особенности</w:t>
      </w:r>
      <w:proofErr w:type="gramEnd"/>
      <w:r w:rsidRPr="006D57E3">
        <w:rPr>
          <w:rFonts w:ascii="Times New Roman" w:hAnsi="Times New Roman" w:cs="Times New Roman"/>
          <w:sz w:val="24"/>
          <w:szCs w:val="24"/>
        </w:rPr>
        <w:t xml:space="preserve"> процедуры построения интеллект-карты:</w:t>
      </w:r>
      <w:r w:rsidRPr="006D57E3">
        <w:rPr>
          <w:rFonts w:ascii="Times New Roman" w:hAnsi="Times New Roman" w:cs="Times New Roman"/>
          <w:sz w:val="24"/>
          <w:szCs w:val="24"/>
        </w:rPr>
        <w:br/>
        <w:t>• всегда строится вокруг центрального объекта (центральной идеи, главной темы);</w:t>
      </w:r>
      <w:r w:rsidRPr="006D57E3">
        <w:rPr>
          <w:rFonts w:ascii="Times New Roman" w:hAnsi="Times New Roman" w:cs="Times New Roman"/>
          <w:sz w:val="24"/>
          <w:szCs w:val="24"/>
        </w:rPr>
        <w:br/>
        <w:t>• первичные идеи, связанные с объектом внимания (изучения), расходятся от центрального образа в виде ветвей;</w:t>
      </w:r>
      <w:r w:rsidRPr="006D57E3">
        <w:rPr>
          <w:rFonts w:ascii="Times New Roman" w:hAnsi="Times New Roman" w:cs="Times New Roman"/>
          <w:sz w:val="24"/>
          <w:szCs w:val="24"/>
        </w:rPr>
        <w:br/>
        <w:t>• ветви обозначаются и поясняются ключевыми словами или образами. Вторичные идеи также изображаются в виде ветвей, отходящих от ветвей более высокого порядка; то же справедливо для третичных идей и т.д.;</w:t>
      </w:r>
      <w:r w:rsidRPr="006D57E3">
        <w:rPr>
          <w:rFonts w:ascii="Times New Roman" w:hAnsi="Times New Roman" w:cs="Times New Roman"/>
          <w:sz w:val="24"/>
          <w:szCs w:val="24"/>
        </w:rPr>
        <w:br/>
        <w:t>• ветви формируют связанную систему, несущую определённую информацию.</w:t>
      </w:r>
    </w:p>
    <w:p w14:paraId="70FED871" w14:textId="17C4BEF9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  <w:rPr>
          <w:color w:val="C00000"/>
        </w:rPr>
      </w:pPr>
      <w:r w:rsidRPr="006D57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7A05DC" wp14:editId="763F8C81">
                <wp:simplePos x="0" y="0"/>
                <wp:positionH relativeFrom="column">
                  <wp:posOffset>6746264</wp:posOffset>
                </wp:positionH>
                <wp:positionV relativeFrom="paragraph">
                  <wp:posOffset>171430</wp:posOffset>
                </wp:positionV>
                <wp:extent cx="46615" cy="93600"/>
                <wp:effectExtent l="0" t="0" r="0" b="1905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6615" cy="9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6AD5A9" w14:textId="77777777" w:rsidR="00445B5E" w:rsidRDefault="00445B5E" w:rsidP="00445B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7A05DC"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531.2pt;margin-top:13.5pt;width:3.65pt;height:7.3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" stroked="f">
                <v:textbox>
                  <w:txbxContent>
                    <w:p w14:paraId="7F6AD5A9" w14:textId="77777777" w:rsidR="00445B5E" w:rsidRDefault="00445B5E" w:rsidP="00445B5E"/>
                  </w:txbxContent>
                </v:textbox>
              </v:shape>
            </w:pict>
          </mc:Fallback>
        </mc:AlternateContent>
      </w:r>
      <w:r w:rsidRPr="006D57E3">
        <w:rPr>
          <w:noProof/>
        </w:rPr>
        <w:t xml:space="preserve">    Метод интеллект – карт очень помог при изучении обширной темы </w:t>
      </w:r>
      <w:r w:rsidRPr="006D57E3">
        <w:rPr>
          <w:b/>
          <w:noProof/>
          <w:color w:val="C00000"/>
        </w:rPr>
        <w:t>«Корни с чередованием гласных»</w:t>
      </w:r>
      <w:r w:rsidRPr="006D57E3">
        <w:rPr>
          <w:b/>
          <w:color w:val="C00000"/>
        </w:rPr>
        <w:t>.</w:t>
      </w:r>
      <w:r w:rsidRPr="006D57E3">
        <w:rPr>
          <w:color w:val="C00000"/>
        </w:rPr>
        <w:t xml:space="preserve"> </w:t>
      </w:r>
    </w:p>
    <w:p w14:paraId="7BC249BA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t xml:space="preserve">Она была представлена детям в полном объеме (все 10 случаев). Составленные ими карты очень пригодились на этапе формирования орфографического навыка. Он достаточно прочный. Процент ошибок минимален. Вот наиболее удачная карта. </w:t>
      </w:r>
    </w:p>
    <w:p w14:paraId="71E7080C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EFE2AEB" wp14:editId="2B86F981">
            <wp:simplePos x="0" y="0"/>
            <wp:positionH relativeFrom="column">
              <wp:posOffset>238125</wp:posOffset>
            </wp:positionH>
            <wp:positionV relativeFrom="paragraph">
              <wp:posOffset>125730</wp:posOffset>
            </wp:positionV>
            <wp:extent cx="3733800" cy="2518121"/>
            <wp:effectExtent l="0" t="0" r="0" b="0"/>
            <wp:wrapNone/>
            <wp:docPr id="26" name="Рисунок 26" descr="чередл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чередлвание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642" cy="252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CA37A" w14:textId="0420C58C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1688678C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09F932BD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381C3E13" w14:textId="57310DFA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0FF21CB2" w14:textId="058F6424" w:rsidR="006D57E3" w:rsidRDefault="006D57E3" w:rsidP="006D57E3">
      <w:pPr>
        <w:pStyle w:val="rtejustify"/>
        <w:spacing w:before="0" w:beforeAutospacing="0" w:after="0" w:afterAutospacing="0"/>
        <w:ind w:firstLine="709"/>
        <w:jc w:val="both"/>
      </w:pPr>
    </w:p>
    <w:p w14:paraId="69017F95" w14:textId="79887468" w:rsidR="008F3460" w:rsidRDefault="008F3460" w:rsidP="006D57E3">
      <w:pPr>
        <w:pStyle w:val="rtejustify"/>
        <w:spacing w:before="0" w:beforeAutospacing="0" w:after="0" w:afterAutospacing="0"/>
        <w:ind w:firstLine="709"/>
        <w:jc w:val="both"/>
      </w:pPr>
    </w:p>
    <w:p w14:paraId="02E6AE99" w14:textId="66C4DDF3" w:rsidR="008F3460" w:rsidRDefault="008F3460" w:rsidP="006D57E3">
      <w:pPr>
        <w:pStyle w:val="rtejustify"/>
        <w:spacing w:before="0" w:beforeAutospacing="0" w:after="0" w:afterAutospacing="0"/>
        <w:ind w:firstLine="709"/>
        <w:jc w:val="both"/>
      </w:pPr>
    </w:p>
    <w:p w14:paraId="2983A03A" w14:textId="39A69F99" w:rsidR="008F3460" w:rsidRDefault="008F3460" w:rsidP="006D57E3">
      <w:pPr>
        <w:pStyle w:val="rtejustify"/>
        <w:spacing w:before="0" w:beforeAutospacing="0" w:after="0" w:afterAutospacing="0"/>
        <w:ind w:firstLine="709"/>
        <w:jc w:val="both"/>
      </w:pPr>
    </w:p>
    <w:p w14:paraId="484571D8" w14:textId="2B2D4D54" w:rsidR="008F3460" w:rsidRDefault="008F3460" w:rsidP="006D57E3">
      <w:pPr>
        <w:pStyle w:val="rtejustify"/>
        <w:spacing w:before="0" w:beforeAutospacing="0" w:after="0" w:afterAutospacing="0"/>
        <w:ind w:firstLine="709"/>
        <w:jc w:val="both"/>
      </w:pPr>
    </w:p>
    <w:p w14:paraId="03FC4B8A" w14:textId="00EA8D35" w:rsidR="008F3460" w:rsidRDefault="008F3460" w:rsidP="006D57E3">
      <w:pPr>
        <w:pStyle w:val="rtejustify"/>
        <w:spacing w:before="0" w:beforeAutospacing="0" w:after="0" w:afterAutospacing="0"/>
        <w:ind w:firstLine="709"/>
        <w:jc w:val="both"/>
      </w:pPr>
    </w:p>
    <w:p w14:paraId="4137D3D7" w14:textId="15C6B1AE" w:rsidR="008F3460" w:rsidRDefault="008F3460" w:rsidP="006D57E3">
      <w:pPr>
        <w:pStyle w:val="rtejustify"/>
        <w:spacing w:before="0" w:beforeAutospacing="0" w:after="0" w:afterAutospacing="0"/>
        <w:ind w:firstLine="709"/>
        <w:jc w:val="both"/>
      </w:pPr>
    </w:p>
    <w:p w14:paraId="3D7F9C53" w14:textId="14955B6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lastRenderedPageBreak/>
        <w:t xml:space="preserve">   Конечно, преимущества карт, составленных в программе, очевидны: они яркие, зрелищные, четкие, компактные. Это палочка-выручалочка для тех, кто не обладает каллиграфией, не умеет рисовать. Но мы продолжаем на уроках составлять их вручную. И многим детям эта работа ближе. Как сказала одна моя ученица, она не очень любит создавать карту в программе. «Ручная карта», по ее словам, лучше откладывается в голове. С ней многие спорили, но тем не менее с увлечением рисуют.</w:t>
      </w:r>
    </w:p>
    <w:p w14:paraId="1710E530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1FEE9CE9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rPr>
          <w:noProof/>
          <w:lang w:eastAsia="ru-RU"/>
        </w:rPr>
        <w:drawing>
          <wp:inline distT="0" distB="0" distL="0" distR="0" wp14:anchorId="20551DF5" wp14:editId="7C6B1545">
            <wp:extent cx="4843076" cy="2795496"/>
            <wp:effectExtent l="0" t="0" r="0" b="5080"/>
            <wp:docPr id="36" name="Рисунок 36" descr="https://abetkaland.in.ua/wp-content/uploads/2018/06/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betkaland.in.ua/wp-content/uploads/2018/06/7-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481" cy="279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65A88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2ECBDC9D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6984D719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283CC11C" w14:textId="77777777" w:rsidR="00445B5E" w:rsidRPr="006D57E3" w:rsidRDefault="00445B5E" w:rsidP="008F3460">
      <w:pPr>
        <w:pStyle w:val="rtejustify"/>
        <w:spacing w:before="0" w:beforeAutospacing="0" w:after="0" w:afterAutospacing="0"/>
        <w:ind w:hanging="142"/>
        <w:jc w:val="both"/>
      </w:pPr>
      <w:r w:rsidRPr="006D57E3">
        <w:rPr>
          <w:noProof/>
          <w:lang w:eastAsia="ru-RU"/>
        </w:rPr>
        <w:drawing>
          <wp:inline distT="0" distB="0" distL="0" distR="0" wp14:anchorId="331BED08" wp14:editId="0EA51C0C">
            <wp:extent cx="6002956" cy="3291840"/>
            <wp:effectExtent l="0" t="0" r="0" b="3810"/>
            <wp:docPr id="37" name="Рисунок 37" descr="https://fc.vseosvita.ua/002zlp-df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c.vseosvita.ua/002zlp-dfac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863" cy="329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91FA5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67CFD9ED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2BE842E6" w14:textId="77777777" w:rsidR="00445B5E" w:rsidRPr="006D57E3" w:rsidRDefault="00445B5E" w:rsidP="006D57E3">
      <w:pPr>
        <w:tabs>
          <w:tab w:val="left" w:pos="513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4514053" wp14:editId="6E002CD4">
            <wp:extent cx="4792980" cy="3596732"/>
            <wp:effectExtent l="0" t="0" r="7620" b="3810"/>
            <wp:docPr id="63" name="Рисунок 63" descr="https://ds05.infourok.ru/uploads/ex/0cca/0009bd41-8719277c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ds05.infourok.ru/uploads/ex/0cca/0009bd41-8719277c/img5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580" cy="361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B3751" w14:textId="77777777" w:rsidR="00445B5E" w:rsidRPr="006D57E3" w:rsidRDefault="00445B5E" w:rsidP="008F3460">
      <w:pPr>
        <w:tabs>
          <w:tab w:val="left" w:pos="5136"/>
        </w:tabs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6D57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3BE0E2" wp14:editId="172F1C4A">
            <wp:extent cx="5940425" cy="3191490"/>
            <wp:effectExtent l="0" t="0" r="3175" b="9525"/>
            <wp:docPr id="42" name="Рисунок 42" descr="D:\User\Documents\Downloads\Опорные конспекты по литературе к обзорным темам в виде интеллект-карт (на русском языке)_files\002ywr-7b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User\Documents\Downloads\Опорные конспекты по литературе к обзорным темам в виде интеллект-карт (на русском языке)_files\002ywr-7bb0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5D606" w14:textId="77777777" w:rsidR="00445B5E" w:rsidRPr="006D57E3" w:rsidRDefault="00445B5E" w:rsidP="008F3460">
      <w:pPr>
        <w:pStyle w:val="rtejustify"/>
        <w:spacing w:before="0" w:beforeAutospacing="0" w:after="0" w:afterAutospacing="0"/>
        <w:ind w:hanging="142"/>
        <w:jc w:val="both"/>
      </w:pPr>
      <w:r w:rsidRPr="006D57E3">
        <w:rPr>
          <w:noProof/>
          <w:lang w:eastAsia="ru-RU"/>
        </w:rPr>
        <w:lastRenderedPageBreak/>
        <w:drawing>
          <wp:inline distT="0" distB="0" distL="0" distR="0" wp14:anchorId="055D02BA" wp14:editId="5C3E43C1">
            <wp:extent cx="5940425" cy="3826180"/>
            <wp:effectExtent l="0" t="0" r="3175" b="3175"/>
            <wp:docPr id="43" name="Рисунок 43" descr="D:\User\Documents\Downloads\Опорные конспекты по литературе к обзорным темам в виде интеллект-карт (на русском языке)_files\002ywn-d2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User\Documents\Downloads\Опорные конспекты по литературе к обзорным темам в виде интеллект-карт (на русском языке)_files\002ywn-d28e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8804E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26EED521" w14:textId="77777777" w:rsidR="00445B5E" w:rsidRPr="006D57E3" w:rsidRDefault="00445B5E" w:rsidP="008F3460">
      <w:pPr>
        <w:pStyle w:val="rtejustify"/>
        <w:spacing w:before="0" w:beforeAutospacing="0" w:after="0" w:afterAutospacing="0"/>
        <w:ind w:hanging="142"/>
        <w:jc w:val="both"/>
      </w:pPr>
      <w:r w:rsidRPr="006D57E3">
        <w:rPr>
          <w:noProof/>
          <w:lang w:eastAsia="ru-RU"/>
        </w:rPr>
        <w:drawing>
          <wp:inline distT="0" distB="0" distL="0" distR="0" wp14:anchorId="5BBA2711" wp14:editId="0F799CDB">
            <wp:extent cx="5940425" cy="3398899"/>
            <wp:effectExtent l="0" t="0" r="3175" b="0"/>
            <wp:docPr id="44" name="Рисунок 44" descr="D:\User\Documents\Downloads\Опорные конспекты по литературе к обзорным темам в виде интеллект-карт (на русском языке)_files\002ywm-a5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User\Documents\Downloads\Опорные конспекты по литературе к обзорным темам в виде интеллект-карт (на русском языке)_files\002ywm-a54e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30D96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</w:p>
    <w:p w14:paraId="33BB178E" w14:textId="77777777" w:rsidR="00445B5E" w:rsidRPr="006D57E3" w:rsidRDefault="00445B5E" w:rsidP="006D57E3">
      <w:pPr>
        <w:pStyle w:val="rtejustify"/>
        <w:spacing w:before="0" w:beforeAutospacing="0" w:after="0" w:afterAutospacing="0"/>
        <w:ind w:firstLine="709"/>
        <w:jc w:val="both"/>
      </w:pPr>
      <w:r w:rsidRPr="006D57E3">
        <w:t>Конечно, интеллект - карта не какое-то чудодейственное средство, но то, что этот метод заслуживает внимания педагогов, на мой взгляд, бесспорно.</w:t>
      </w:r>
    </w:p>
    <w:p w14:paraId="2B837E73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t xml:space="preserve">      </w:t>
      </w:r>
      <w:r w:rsidRPr="006D57E3">
        <w:rPr>
          <w:b/>
          <w:bCs/>
          <w:color w:val="000000"/>
        </w:rPr>
        <w:t>Ведущая педагогическая идея</w:t>
      </w:r>
    </w:p>
    <w:p w14:paraId="6E96CFC6" w14:textId="1B9DC075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        Ведущей педагогической идеей является применение современных образовательных технологий с целью развития интереса к русскому языку и литературе и, как следствие, повышения эффективности обучения.</w:t>
      </w:r>
    </w:p>
    <w:p w14:paraId="2AADE281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       На своих уроках я стремлюсь к созданию системы оптимального сочетания элементов современных образовательных технологий и индивидуализации образования, не забывая при этом о физическом и психическом здоровье обучающихся.</w:t>
      </w:r>
    </w:p>
    <w:p w14:paraId="6BD74734" w14:textId="442C81A2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lastRenderedPageBreak/>
        <w:t>        Применение ИКТ на уроках русского языка и литературы повышает интенсивность и результативность учебного процесса. При компьютерном обучении усваивается гораздо большее количество учебного материала, чем это происходило за то же самое время в условиях традиционного обучения. Использование компьютера благотворно влияет на качество усвоения знаний учащимися.</w:t>
      </w:r>
    </w:p>
    <w:p w14:paraId="3CD375A6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b/>
          <w:bCs/>
          <w:color w:val="000000"/>
        </w:rPr>
        <w:t>Результативность опыта</w:t>
      </w:r>
    </w:p>
    <w:p w14:paraId="1755408B" w14:textId="7F142DC3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       Я убедилась, что использование современных образовательных технологий на уроках русского языка и</w:t>
      </w:r>
      <w:r w:rsidR="00C95EE8" w:rsidRPr="006D57E3">
        <w:rPr>
          <w:color w:val="000000"/>
        </w:rPr>
        <w:t xml:space="preserve"> </w:t>
      </w:r>
      <w:r w:rsidRPr="006D57E3">
        <w:rPr>
          <w:color w:val="000000"/>
        </w:rPr>
        <w:t>литературы даёт</w:t>
      </w:r>
      <w:r w:rsidR="00C95EE8" w:rsidRPr="006D57E3">
        <w:rPr>
          <w:color w:val="000000"/>
        </w:rPr>
        <w:t xml:space="preserve"> </w:t>
      </w:r>
      <w:r w:rsidRPr="006D57E3">
        <w:rPr>
          <w:color w:val="000000"/>
        </w:rPr>
        <w:t>высокие результаты: </w:t>
      </w:r>
    </w:p>
    <w:p w14:paraId="3C99C2CD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развивает творческие, исследовательские способности учащихся, повышает их активность;</w:t>
      </w:r>
    </w:p>
    <w:p w14:paraId="71D3160D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 xml:space="preserve">- способствует интенсификации учебно-воспитательного процесса, более осмысленному изучению материала, приобретению навыков самоорганизации, превращению систематических </w:t>
      </w:r>
      <w:proofErr w:type="gramStart"/>
      <w:r w:rsidRPr="006D57E3">
        <w:rPr>
          <w:color w:val="000000"/>
        </w:rPr>
        <w:t>знаний  в</w:t>
      </w:r>
      <w:proofErr w:type="gramEnd"/>
      <w:r w:rsidRPr="006D57E3">
        <w:rPr>
          <w:color w:val="000000"/>
        </w:rPr>
        <w:t>  системные;</w:t>
      </w:r>
    </w:p>
    <w:p w14:paraId="4A01D9EC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помогает развитию познавательной деятельности учащихся и интереса к предмету;</w:t>
      </w:r>
    </w:p>
    <w:p w14:paraId="44120D79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 xml:space="preserve">- развивает у учащихся логическое мышление, значительно повышает уровень рефлексивных действий </w:t>
      </w:r>
      <w:proofErr w:type="gramStart"/>
      <w:r w:rsidRPr="006D57E3">
        <w:rPr>
          <w:color w:val="000000"/>
        </w:rPr>
        <w:t>с  изучаемым</w:t>
      </w:r>
      <w:proofErr w:type="gramEnd"/>
      <w:r w:rsidRPr="006D57E3">
        <w:rPr>
          <w:color w:val="000000"/>
        </w:rPr>
        <w:t xml:space="preserve"> материалом.</w:t>
      </w:r>
    </w:p>
    <w:p w14:paraId="039BB387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       Применение современных образовательных технологий позволяет мне:</w:t>
      </w:r>
    </w:p>
    <w:p w14:paraId="0742E9FC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наполнить уроки новым содержанием;</w:t>
      </w:r>
    </w:p>
    <w:p w14:paraId="2D1714E8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развивать творческий подход к окружающему миру, любознательность учащихся;</w:t>
      </w:r>
    </w:p>
    <w:p w14:paraId="6989D023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формировать элементы информационной культуры;</w:t>
      </w:r>
    </w:p>
    <w:p w14:paraId="6702AFF8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 xml:space="preserve">- прививать навыки рациональной работы с </w:t>
      </w:r>
      <w:proofErr w:type="gramStart"/>
      <w:r w:rsidRPr="006D57E3">
        <w:rPr>
          <w:color w:val="000000"/>
        </w:rPr>
        <w:t>компьютерными  программами</w:t>
      </w:r>
      <w:proofErr w:type="gramEnd"/>
      <w:r w:rsidRPr="006D57E3">
        <w:rPr>
          <w:color w:val="000000"/>
        </w:rPr>
        <w:t>;</w:t>
      </w:r>
    </w:p>
    <w:p w14:paraId="6D25B474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поддерживать самостоятельность в освоении компьютерных технологий;</w:t>
      </w:r>
    </w:p>
    <w:p w14:paraId="5A88AD8A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- идти в ногу со временем.</w:t>
      </w:r>
    </w:p>
    <w:p w14:paraId="48767A72" w14:textId="77777777" w:rsidR="00445B5E" w:rsidRPr="006D57E3" w:rsidRDefault="00445B5E" w:rsidP="006D5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D57E3">
        <w:rPr>
          <w:color w:val="000000"/>
        </w:rPr>
        <w:t>        Современный педагог должен уметь работать с новыми средствами обучения, для того чтобы обеспечить одно из главнейших прав ученика – право на качественное образование. Использование новых технологий отвечает современным требованиям, стоящих перед школой. Благодаря образовательным технологиям, в том числе информационно-коммуникационным, закладываются основы для успешной адаптации и самореализации в дальнейшей жизни наших выпускников.</w:t>
      </w:r>
    </w:p>
    <w:p w14:paraId="33190514" w14:textId="7A03A7D5" w:rsidR="0035167E" w:rsidRPr="006D57E3" w:rsidRDefault="0035167E" w:rsidP="006D57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5167E" w:rsidRPr="006D57E3" w:rsidSect="002C5E18">
      <w:headerReference w:type="default" r:id="rId4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EC71D" w14:textId="77777777" w:rsidR="00D708BC" w:rsidRDefault="00D708BC" w:rsidP="00445B5E">
      <w:pPr>
        <w:spacing w:after="0" w:line="240" w:lineRule="auto"/>
      </w:pPr>
      <w:r>
        <w:separator/>
      </w:r>
    </w:p>
  </w:endnote>
  <w:endnote w:type="continuationSeparator" w:id="0">
    <w:p w14:paraId="4FD929A7" w14:textId="77777777" w:rsidR="00D708BC" w:rsidRDefault="00D708BC" w:rsidP="00445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8886F" w14:textId="77777777" w:rsidR="00D708BC" w:rsidRDefault="00D708BC" w:rsidP="00445B5E">
      <w:pPr>
        <w:spacing w:after="0" w:line="240" w:lineRule="auto"/>
      </w:pPr>
      <w:r>
        <w:separator/>
      </w:r>
    </w:p>
  </w:footnote>
  <w:footnote w:type="continuationSeparator" w:id="0">
    <w:p w14:paraId="74712E23" w14:textId="77777777" w:rsidR="00D708BC" w:rsidRDefault="00D708BC" w:rsidP="00445B5E">
      <w:pPr>
        <w:spacing w:after="0" w:line="240" w:lineRule="auto"/>
      </w:pPr>
      <w:r>
        <w:continuationSeparator/>
      </w:r>
    </w:p>
  </w:footnote>
  <w:footnote w:id="1">
    <w:p w14:paraId="6E0CEB42" w14:textId="77777777" w:rsidR="00445B5E" w:rsidRDefault="00445B5E" w:rsidP="00445B5E">
      <w:pPr>
        <w:pStyle w:val="a5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E767C" w14:textId="77777777" w:rsidR="00707B68" w:rsidRPr="000A2328" w:rsidRDefault="00D708BC" w:rsidP="002C5E18">
    <w:pPr>
      <w:pStyle w:val="a8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30C28"/>
    <w:multiLevelType w:val="hybridMultilevel"/>
    <w:tmpl w:val="F4A05548"/>
    <w:lvl w:ilvl="0" w:tplc="1CD8EB3A">
      <w:start w:val="1"/>
      <w:numFmt w:val="decimal"/>
      <w:lvlText w:val="%1."/>
      <w:lvlJc w:val="left"/>
      <w:pPr>
        <w:ind w:left="1786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" w15:restartNumberingAfterBreak="0">
    <w:nsid w:val="0C6773CC"/>
    <w:multiLevelType w:val="multilevel"/>
    <w:tmpl w:val="6E4CD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EC4EA7"/>
    <w:multiLevelType w:val="hybridMultilevel"/>
    <w:tmpl w:val="744E4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3527E"/>
    <w:multiLevelType w:val="multilevel"/>
    <w:tmpl w:val="C72E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B412D0"/>
    <w:multiLevelType w:val="hybridMultilevel"/>
    <w:tmpl w:val="F3221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672E2"/>
    <w:multiLevelType w:val="hybridMultilevel"/>
    <w:tmpl w:val="3EA0DE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BA4904"/>
    <w:multiLevelType w:val="hybridMultilevel"/>
    <w:tmpl w:val="BD923C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9706148"/>
    <w:multiLevelType w:val="hybridMultilevel"/>
    <w:tmpl w:val="C4F6B9D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0CA7512"/>
    <w:multiLevelType w:val="hybridMultilevel"/>
    <w:tmpl w:val="0720C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00B28"/>
    <w:multiLevelType w:val="multilevel"/>
    <w:tmpl w:val="43C44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FE75F3"/>
    <w:multiLevelType w:val="multilevel"/>
    <w:tmpl w:val="5434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7F63"/>
    <w:rsid w:val="00011A82"/>
    <w:rsid w:val="001408D1"/>
    <w:rsid w:val="001C391C"/>
    <w:rsid w:val="002400D5"/>
    <w:rsid w:val="00263F13"/>
    <w:rsid w:val="002661D1"/>
    <w:rsid w:val="0035167E"/>
    <w:rsid w:val="003A7CCC"/>
    <w:rsid w:val="003C61F7"/>
    <w:rsid w:val="00406252"/>
    <w:rsid w:val="00445B5E"/>
    <w:rsid w:val="00512178"/>
    <w:rsid w:val="00557A87"/>
    <w:rsid w:val="005F68C5"/>
    <w:rsid w:val="00625FA1"/>
    <w:rsid w:val="006D264D"/>
    <w:rsid w:val="006D57E3"/>
    <w:rsid w:val="007A1C7B"/>
    <w:rsid w:val="007D1BDB"/>
    <w:rsid w:val="00802959"/>
    <w:rsid w:val="008F3460"/>
    <w:rsid w:val="00BD757E"/>
    <w:rsid w:val="00C95EE8"/>
    <w:rsid w:val="00CB2A3A"/>
    <w:rsid w:val="00D708BC"/>
    <w:rsid w:val="00DF7F63"/>
    <w:rsid w:val="00EC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35DB0"/>
  <w15:docId w15:val="{E8A05355-59AB-4EDC-8A37-5FCBEC5B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5B5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5B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45B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45B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45B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rtejustify">
    <w:name w:val="rtejustify"/>
    <w:basedOn w:val="a"/>
    <w:rsid w:val="00445B5E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3">
    <w:name w:val="Normal (Web)"/>
    <w:basedOn w:val="a"/>
    <w:uiPriority w:val="99"/>
    <w:unhideWhenUsed/>
    <w:rsid w:val="00445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5B5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45B5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45B5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45B5E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445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5B5E"/>
  </w:style>
  <w:style w:type="paragraph" w:styleId="aa">
    <w:name w:val="footer"/>
    <w:basedOn w:val="a"/>
    <w:link w:val="ab"/>
    <w:uiPriority w:val="99"/>
    <w:unhideWhenUsed/>
    <w:rsid w:val="00445B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5B5E"/>
  </w:style>
  <w:style w:type="table" w:styleId="ac">
    <w:name w:val="Table Grid"/>
    <w:basedOn w:val="a1"/>
    <w:uiPriority w:val="59"/>
    <w:rsid w:val="00445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445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5B5E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5F68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yperlink" Target="https://1.bp.blogspot.com/-c_lyXkaBB4U/VtHT4BVT0cI/AAAAAAAAADU/TtlWYmReY30/s1600/%D0%90%D0%BB%D0%B3%D0%BE%D1%80%D0%B8%D1%82%D0%BC.png" TargetMode="External"/><Relationship Id="rId26" Type="http://schemas.openxmlformats.org/officeDocument/2006/relationships/image" Target="media/image16.jpeg"/><Relationship Id="rId39" Type="http://schemas.openxmlformats.org/officeDocument/2006/relationships/image" Target="media/image28.pn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1.jpeg"/><Relationship Id="rId47" Type="http://schemas.openxmlformats.org/officeDocument/2006/relationships/fontTable" Target="fontTable.xml"/><Relationship Id="rId7" Type="http://schemas.openxmlformats.org/officeDocument/2006/relationships/hyperlink" Target="https://3.bp.blogspot.com/-_FUXKt18FGw/VtHTwY0yC2I/AAAAAAAAADM/1sAL88adsSs/s1600/%D0%9A%D0%BB%D0%B0%D1%81%D1%82%D0%B5%D1%801.png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7.png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1.bp.blogspot.com/-mGWSu9T9vSU/VtHTziJEZDI/AAAAAAAAADQ/XU2cUPVJE7A/s1600/%D1%84%D0%B8%D1%88%D0%B1%D0%BE%D1%83%D0%BD.png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png"/><Relationship Id="rId37" Type="http://schemas.openxmlformats.org/officeDocument/2006/relationships/hyperlink" Target="https://2.bp.blogspot.com/-FPGFblyPiEA/VtHTq4t-XbI/AAAAAAAAADI/BnC9FQ4Y4Co/s1600/5.png" TargetMode="External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4" Type="http://schemas.openxmlformats.org/officeDocument/2006/relationships/image" Target="media/image33.jpeg"/><Relationship Id="rId4" Type="http://schemas.openxmlformats.org/officeDocument/2006/relationships/webSettings" Target="webSettings.xml"/><Relationship Id="rId9" Type="http://schemas.openxmlformats.org/officeDocument/2006/relationships/hyperlink" Target="https://3.bp.blogspot.com/-jAFOgcWRDws/VtHUQeQrXwI/AAAAAAAAADc/q51hwlKx42Q/s1600/%D0%9A%D0%BB%D0%B0%D1%81%D1%82%D0%B5%D1%802.png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43" Type="http://schemas.openxmlformats.org/officeDocument/2006/relationships/image" Target="media/image32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5101</Words>
  <Characters>29080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Комплюхтер</cp:lastModifiedBy>
  <cp:revision>8</cp:revision>
  <dcterms:created xsi:type="dcterms:W3CDTF">2022-05-21T17:57:00Z</dcterms:created>
  <dcterms:modified xsi:type="dcterms:W3CDTF">2022-08-31T20:57:00Z</dcterms:modified>
</cp:coreProperties>
</file>