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E65" w:rsidRDefault="00BD3E65" w:rsidP="00BD3E65">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Муниципальное бюджетное общеобразовательное учреждение</w:t>
      </w:r>
    </w:p>
    <w:p w:rsidR="00BD3E65" w:rsidRDefault="00BD3E65" w:rsidP="00BD3E65">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школа №18 имени Маршала А.М. Василевского</w:t>
      </w:r>
    </w:p>
    <w:p w:rsidR="00BD3E65" w:rsidRDefault="00BD3E65" w:rsidP="00BD3E65">
      <w:pPr>
        <w:spacing w:after="0" w:line="240" w:lineRule="auto"/>
        <w:jc w:val="center"/>
        <w:rPr>
          <w:rFonts w:ascii="Times New Roman" w:eastAsia="Batang" w:hAnsi="Times New Roman" w:cs="Times New Roman"/>
          <w:sz w:val="24"/>
          <w:szCs w:val="24"/>
          <w:lang w:eastAsia="ko-KR"/>
        </w:rPr>
      </w:pPr>
      <w:r>
        <w:rPr>
          <w:rFonts w:ascii="Times New Roman" w:eastAsia="Batang" w:hAnsi="Times New Roman" w:cs="Times New Roman"/>
          <w:b/>
          <w:sz w:val="28"/>
          <w:szCs w:val="28"/>
          <w:lang w:eastAsia="ko-KR"/>
        </w:rPr>
        <w:t>городского округа Кинешма</w:t>
      </w:r>
    </w:p>
    <w:p w:rsidR="00BD3E65" w:rsidRDefault="00BD3E65"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p>
    <w:p w:rsidR="00BD3E65" w:rsidRDefault="00BD3E65"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p>
    <w:p w:rsidR="00BD3E65" w:rsidRDefault="00BD3E65"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p>
    <w:p w:rsidR="00BD3E65" w:rsidRDefault="00BD3E65"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p>
    <w:p w:rsidR="00DD5E1F" w:rsidRPr="00DD5E1F" w:rsidRDefault="00DD5E1F"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r w:rsidRPr="00DD5E1F">
        <w:rPr>
          <w:rFonts w:ascii="Times New Roman" w:eastAsia="Times New Roman" w:hAnsi="Times New Roman" w:cs="Times New Roman"/>
          <w:b/>
          <w:bCs/>
          <w:sz w:val="28"/>
          <w:szCs w:val="28"/>
          <w:lang w:eastAsia="ru-RU"/>
        </w:rPr>
        <w:t>Обобщение педагогического опыта по теме:</w:t>
      </w:r>
    </w:p>
    <w:p w:rsidR="00634880" w:rsidRPr="00DD5E1F" w:rsidRDefault="00634880"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r w:rsidRPr="00DD5E1F">
        <w:rPr>
          <w:rFonts w:ascii="Times New Roman" w:eastAsia="Times New Roman" w:hAnsi="Times New Roman" w:cs="Times New Roman"/>
          <w:b/>
          <w:bCs/>
          <w:sz w:val="28"/>
          <w:szCs w:val="28"/>
          <w:lang w:eastAsia="ru-RU"/>
        </w:rPr>
        <w:t>«</w:t>
      </w:r>
      <w:r w:rsidR="00BD3E65">
        <w:rPr>
          <w:rFonts w:ascii="Times New Roman" w:eastAsia="Times New Roman" w:hAnsi="Times New Roman" w:cs="Times New Roman"/>
          <w:b/>
          <w:bCs/>
          <w:sz w:val="28"/>
          <w:szCs w:val="28"/>
          <w:lang w:eastAsia="ru-RU"/>
        </w:rPr>
        <w:t xml:space="preserve">Инновационные приемы </w:t>
      </w:r>
      <w:r w:rsidRPr="00DD5E1F">
        <w:rPr>
          <w:rFonts w:ascii="Times New Roman" w:eastAsia="Times New Roman" w:hAnsi="Times New Roman" w:cs="Times New Roman"/>
          <w:b/>
          <w:bCs/>
          <w:sz w:val="28"/>
          <w:szCs w:val="28"/>
          <w:lang w:eastAsia="ru-RU"/>
        </w:rPr>
        <w:t>формирования</w:t>
      </w:r>
    </w:p>
    <w:p w:rsidR="00634880" w:rsidRPr="00DD5E1F" w:rsidRDefault="00BD3E65" w:rsidP="00634880">
      <w:pPr>
        <w:shd w:val="clear" w:color="auto" w:fill="FFFFFF"/>
        <w:spacing w:after="150" w:line="300" w:lineRule="atLeast"/>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читательской грамотности обучающихся</w:t>
      </w:r>
      <w:r w:rsidR="00634880" w:rsidRPr="00DD5E1F">
        <w:rPr>
          <w:rFonts w:ascii="Times New Roman" w:eastAsia="Times New Roman" w:hAnsi="Times New Roman" w:cs="Times New Roman"/>
          <w:b/>
          <w:bCs/>
          <w:sz w:val="28"/>
          <w:szCs w:val="28"/>
          <w:lang w:eastAsia="ru-RU"/>
        </w:rPr>
        <w:t>»</w:t>
      </w: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p>
    <w:p w:rsidR="00BD3E65" w:rsidRDefault="00BD3E65" w:rsidP="00BD3E65">
      <w:pPr>
        <w:spacing w:after="0" w:line="240" w:lineRule="auto"/>
        <w:jc w:val="right"/>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 xml:space="preserve">                                                                        Сальцева Елена Александровна, </w:t>
      </w:r>
    </w:p>
    <w:p w:rsidR="00BD3E65" w:rsidRDefault="00BD3E65" w:rsidP="00BD3E65">
      <w:pPr>
        <w:spacing w:after="0" w:line="240" w:lineRule="auto"/>
        <w:jc w:val="right"/>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учитель начальных классов</w:t>
      </w:r>
    </w:p>
    <w:p w:rsidR="00BD3E65" w:rsidRDefault="00BD3E65" w:rsidP="00BD3E65">
      <w:pPr>
        <w:spacing w:after="0" w:line="240" w:lineRule="auto"/>
        <w:jc w:val="right"/>
        <w:rPr>
          <w:rFonts w:ascii="Times New Roman" w:eastAsia="Batang" w:hAnsi="Times New Roman" w:cs="Times New Roman"/>
          <w:b/>
          <w:sz w:val="28"/>
          <w:szCs w:val="28"/>
          <w:lang w:eastAsia="ko-KR"/>
        </w:rPr>
      </w:pPr>
    </w:p>
    <w:p w:rsidR="00634880" w:rsidRDefault="00634880"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Default="00BD3E65"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BD3E65" w:rsidRPr="00DD5E1F" w:rsidRDefault="00BD3E65" w:rsidP="00BD3E65">
      <w:pPr>
        <w:shd w:val="clear" w:color="auto" w:fill="FFFFFF"/>
        <w:spacing w:after="15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г. Кинешма, 2022</w:t>
      </w:r>
    </w:p>
    <w:p w:rsidR="00BD3E65" w:rsidRDefault="00BD3E65" w:rsidP="00BD3E65">
      <w:pPr>
        <w:ind w:firstLine="708"/>
        <w:jc w:val="both"/>
        <w:rPr>
          <w:rFonts w:ascii="Times New Roman" w:hAnsi="Times New Roman" w:cs="Times New Roman"/>
          <w:sz w:val="28"/>
        </w:rPr>
      </w:pPr>
      <w:r>
        <w:rPr>
          <w:rFonts w:ascii="Times New Roman" w:hAnsi="Times New Roman" w:cs="Times New Roman"/>
          <w:color w:val="181818"/>
          <w:sz w:val="28"/>
          <w:szCs w:val="28"/>
          <w:shd w:val="clear" w:color="auto" w:fill="FFFFFF"/>
        </w:rPr>
        <w:lastRenderedPageBreak/>
        <w:t xml:space="preserve">Одно из главных направлений функциональной грамотности -это </w:t>
      </w:r>
      <w:r>
        <w:rPr>
          <w:rFonts w:ascii="Times New Roman" w:hAnsi="Times New Roman" w:cs="Times New Roman"/>
          <w:b/>
          <w:color w:val="181818"/>
          <w:sz w:val="28"/>
          <w:szCs w:val="28"/>
          <w:shd w:val="clear" w:color="auto" w:fill="FFFFFF"/>
        </w:rPr>
        <w:t xml:space="preserve">читательская грамотность. </w:t>
      </w:r>
      <w:r>
        <w:rPr>
          <w:rFonts w:ascii="Times New Roman" w:hAnsi="Times New Roman" w:cs="Times New Roman"/>
          <w:sz w:val="28"/>
        </w:rPr>
        <w:t xml:space="preserve">В последнее время наблюдается тенденция снижения интереса к чтению, утрата его исключительной роли. Необходимо вновь пробудить интерес к чтению. </w:t>
      </w:r>
    </w:p>
    <w:p w:rsidR="00BD3E65" w:rsidRDefault="00BD3E65" w:rsidP="00BD3E65">
      <w:pPr>
        <w:ind w:firstLine="708"/>
        <w:jc w:val="both"/>
        <w:rPr>
          <w:rFonts w:ascii="Times New Roman" w:hAnsi="Times New Roman" w:cs="Times New Roman"/>
          <w:sz w:val="28"/>
        </w:rPr>
      </w:pPr>
      <w:r>
        <w:rPr>
          <w:rFonts w:ascii="Times New Roman" w:hAnsi="Times New Roman" w:cs="Times New Roman"/>
          <w:noProof/>
          <w:lang w:eastAsia="ru-RU"/>
        </w:rPr>
        <w:t xml:space="preserve"> </w:t>
      </w:r>
      <w:r>
        <w:rPr>
          <w:rFonts w:ascii="Times New Roman" w:hAnsi="Times New Roman" w:cs="Times New Roman"/>
          <w:sz w:val="28"/>
        </w:rPr>
        <w:t xml:space="preserve">Важно приобщать </w:t>
      </w:r>
      <w:r>
        <w:rPr>
          <w:rFonts w:ascii="Times New Roman" w:hAnsi="Times New Roman" w:cs="Times New Roman"/>
          <w:sz w:val="28"/>
        </w:rPr>
        <w:t>ребенка к чтению</w:t>
      </w:r>
      <w:r w:rsidRPr="00BD3E65">
        <w:rPr>
          <w:rFonts w:ascii="Times New Roman" w:hAnsi="Times New Roman" w:cs="Times New Roman"/>
          <w:sz w:val="28"/>
        </w:rPr>
        <w:t>, наделяя его основными компетенциями функциональной грамотности, которая включает</w:t>
      </w:r>
      <w:r>
        <w:rPr>
          <w:rFonts w:ascii="Times New Roman" w:hAnsi="Times New Roman" w:cs="Times New Roman"/>
          <w:sz w:val="28"/>
        </w:rPr>
        <w:t xml:space="preserve"> в себя целую совокупность компонентов.</w:t>
      </w:r>
    </w:p>
    <w:p w:rsidR="00BD3E65" w:rsidRDefault="00BD3E65" w:rsidP="00BD3E65">
      <w:pPr>
        <w:ind w:firstLine="708"/>
        <w:jc w:val="both"/>
        <w:rPr>
          <w:rFonts w:ascii="Times New Roman" w:hAnsi="Times New Roman" w:cs="Times New Roman"/>
          <w:sz w:val="28"/>
        </w:rPr>
      </w:pPr>
      <w:r>
        <w:rPr>
          <w:rFonts w:ascii="Times New Roman" w:hAnsi="Times New Roman" w:cs="Times New Roman"/>
          <w:sz w:val="28"/>
        </w:rPr>
        <w:t>Что является результатом чтения?  Знания, эмоции, понимание. Понимание невозможно без восприятия. Читаем и ставим себя на место героев, испытываем эмоции, реагируем на прочитанное.</w:t>
      </w:r>
    </w:p>
    <w:p w:rsidR="00634880" w:rsidRPr="00DD5E1F" w:rsidRDefault="00634880" w:rsidP="00BD3E65">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BD3E65">
        <w:rPr>
          <w:rFonts w:ascii="Times New Roman" w:eastAsia="Times New Roman" w:hAnsi="Times New Roman" w:cs="Times New Roman"/>
          <w:bCs/>
          <w:sz w:val="28"/>
          <w:szCs w:val="28"/>
          <w:lang w:eastAsia="ru-RU"/>
        </w:rPr>
        <w:t>Цель смыслового чтения</w:t>
      </w:r>
      <w:r w:rsidRPr="00DD5E1F">
        <w:rPr>
          <w:rFonts w:ascii="Times New Roman" w:eastAsia="Times New Roman" w:hAnsi="Times New Roman" w:cs="Times New Roman"/>
          <w:sz w:val="28"/>
          <w:szCs w:val="28"/>
          <w:lang w:eastAsia="ru-RU"/>
        </w:rPr>
        <w:t> – максимально точно и полно понять содержание текста, уловить все детали и практически осмыслить извлеченную информацию. Ведь для того, чтобы чтение было смысловым, учащимся необходимо точно и полно понимать смысл текста, осмысливать информацию, т.е. осуществлять познавательную деятельность. Значит, при работе с текстом, учителю необходимо уделять внимание формированию у учащихся читательских умений.</w:t>
      </w:r>
    </w:p>
    <w:p w:rsidR="00634880" w:rsidRPr="00DD5E1F" w:rsidRDefault="00634880" w:rsidP="00BD3E65">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Некоторые школьники испытывают серьезные трудности при чтении. Они, безусловно, умеют быстро и четко перевести письменные знаки в звуковую форму, но вот понять смысл текста, извлечь из него необходимую информацию, сделать ее своим достоянием могут, к сожалению, далеко не всегда. Задача учителя – формирование вдумчивого читателя. Думающий ученик может «выйти за пределы текста» и понять, что имел в виду автор, почему он написал именно так, какие следствия вытекают из прочитанного, какие выводы можно сделать на основе полученной информации. Поэтому при систематическом использовании учебника в учебно-воспитательном процессе увеличивается доля самостоятельности учащихся в приобретении знаний, становится возможным приобщение школьников к самообразованию.</w:t>
      </w:r>
    </w:p>
    <w:p w:rsidR="00634880" w:rsidRPr="00DD5E1F" w:rsidRDefault="00634880" w:rsidP="00BD3E65">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xml:space="preserve">Среди заданий ГИА есть такие, которые требуют анализа содержания текста, его интерпретации и преобразования его в другие формы (таблицу, </w:t>
      </w:r>
      <w:r w:rsidRPr="00DD5E1F">
        <w:rPr>
          <w:rFonts w:ascii="Times New Roman" w:eastAsia="Times New Roman" w:hAnsi="Times New Roman" w:cs="Times New Roman"/>
          <w:sz w:val="28"/>
          <w:szCs w:val="28"/>
          <w:lang w:eastAsia="ru-RU"/>
        </w:rPr>
        <w:lastRenderedPageBreak/>
        <w:t>схему, конспект), которые проверяют эти умения. Однако, как показывает практика, зачастую эти учебные действия у учащихся недостаточно сформированы, даже успешные учащиеся допускают ошибки.</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Одним из требований к образовательному процессу в формировании УУД, является формирование стратегии смыслового чтения и работа с текстом:</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1. поиск информации и понимание прочитанного;</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2. преобразование и интерпретация информации;</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3. анализ и оценка информации.</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xml:space="preserve">Сегодня хочу рассказать </w:t>
      </w:r>
      <w:proofErr w:type="gramStart"/>
      <w:r w:rsidRPr="00DD5E1F">
        <w:rPr>
          <w:rFonts w:ascii="Times New Roman" w:eastAsia="Times New Roman" w:hAnsi="Times New Roman" w:cs="Times New Roman"/>
          <w:sz w:val="28"/>
          <w:szCs w:val="28"/>
          <w:lang w:eastAsia="ru-RU"/>
        </w:rPr>
        <w:t>о  некоторых</w:t>
      </w:r>
      <w:proofErr w:type="gramEnd"/>
      <w:r w:rsidRPr="00DD5E1F">
        <w:rPr>
          <w:rFonts w:ascii="Times New Roman" w:eastAsia="Times New Roman" w:hAnsi="Times New Roman" w:cs="Times New Roman"/>
          <w:sz w:val="28"/>
          <w:szCs w:val="28"/>
          <w:lang w:eastAsia="ru-RU"/>
        </w:rPr>
        <w:t xml:space="preserve"> </w:t>
      </w:r>
      <w:r w:rsidR="008B2CCD" w:rsidRPr="00DD5E1F">
        <w:rPr>
          <w:rFonts w:ascii="Times New Roman" w:eastAsia="Times New Roman" w:hAnsi="Times New Roman" w:cs="Times New Roman"/>
          <w:sz w:val="28"/>
          <w:szCs w:val="28"/>
          <w:lang w:eastAsia="ru-RU"/>
        </w:rPr>
        <w:t>технологиях</w:t>
      </w:r>
      <w:r w:rsidRPr="00DD5E1F">
        <w:rPr>
          <w:rFonts w:ascii="Times New Roman" w:eastAsia="Times New Roman" w:hAnsi="Times New Roman" w:cs="Times New Roman"/>
          <w:sz w:val="28"/>
          <w:szCs w:val="28"/>
          <w:lang w:eastAsia="ru-RU"/>
        </w:rPr>
        <w:t xml:space="preserve"> по формированию смыслового чтения.</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1. Прием «Задай вопрос»</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Цель:</w:t>
      </w:r>
      <w:r w:rsidRPr="00DD5E1F">
        <w:rPr>
          <w:rFonts w:ascii="Times New Roman" w:eastAsia="Times New Roman" w:hAnsi="Times New Roman" w:cs="Times New Roman"/>
          <w:sz w:val="28"/>
          <w:szCs w:val="28"/>
          <w:lang w:eastAsia="ru-RU"/>
        </w:rPr>
        <w:t> сформировать умение самостоятельно работать с текстом, понимать информацию, содержащуюся в тексте, овладение приёмом постановки вопросов к тексту.</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xml:space="preserve">Учитель создаёт ситуацию, когда ученик самостоятельно формулирует вопросы к новому учебному материалу. Удачно составленный вопрос – это уже наполовину полученный ответ. А. </w:t>
      </w:r>
      <w:proofErr w:type="spellStart"/>
      <w:r w:rsidRPr="00DD5E1F">
        <w:rPr>
          <w:rFonts w:ascii="Times New Roman" w:eastAsia="Times New Roman" w:hAnsi="Times New Roman" w:cs="Times New Roman"/>
          <w:sz w:val="28"/>
          <w:szCs w:val="28"/>
          <w:lang w:eastAsia="ru-RU"/>
        </w:rPr>
        <w:t>Гин</w:t>
      </w:r>
      <w:proofErr w:type="spellEnd"/>
      <w:r w:rsidRPr="00DD5E1F">
        <w:rPr>
          <w:rFonts w:ascii="Times New Roman" w:eastAsia="Times New Roman" w:hAnsi="Times New Roman" w:cs="Times New Roman"/>
          <w:sz w:val="28"/>
          <w:szCs w:val="28"/>
          <w:lang w:eastAsia="ru-RU"/>
        </w:rPr>
        <w:t xml:space="preserve"> предлагает следующий алгоритм: перед изучением учебного текста ребятам ставится задача составить к нему список вопросов. Можно дать ученикам несколько иное задание. Во время самостоятельной работы над текстом ученики получают задание составить вопросы. К примеру, задать вопросы, которые начинались бы со слов «Что…?», «Какой…?», «Где…?», «Почему…?» и т.д. Целесообразно ограничить число вопросов и время на их составление. Ребятам не ставится задача прочесть текст, а затем задать вопросы. Это очень важно. Так или иначе, чтобы грамотно и лаконично сформулировать вопрос, ученик должен хотя бы бегло ознакомиться с текстом. Но он делает это гораздо быстрее, чем в режиме «Прочти…». Подводя итоги, отмечаем лучшие вопросы, тут же </w:t>
      </w:r>
      <w:r w:rsidRPr="00DD5E1F">
        <w:rPr>
          <w:rFonts w:ascii="Times New Roman" w:eastAsia="Times New Roman" w:hAnsi="Times New Roman" w:cs="Times New Roman"/>
          <w:sz w:val="28"/>
          <w:szCs w:val="28"/>
          <w:lang w:eastAsia="ru-RU"/>
        </w:rPr>
        <w:lastRenderedPageBreak/>
        <w:t>предлагая ученикам ответить на них. Этим самым мы закрепляем только что изученный материал.</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Прием «Составь задание».</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Цель:</w:t>
      </w:r>
      <w:r w:rsidRPr="00DD5E1F">
        <w:rPr>
          <w:rFonts w:ascii="Times New Roman" w:eastAsia="Times New Roman" w:hAnsi="Times New Roman" w:cs="Times New Roman"/>
          <w:sz w:val="28"/>
          <w:szCs w:val="28"/>
          <w:lang w:eastAsia="ru-RU"/>
        </w:rPr>
        <w:t> сформировать умение вдумчиво читать, преобразовывать текстовую информацию с учётом цели дальнейшего использования.</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xml:space="preserve">В последнее время большое значение уделяется методу проектов, который способствует развитию творчества учащихся.Это может быть тест, учебная задача по предмету или составление ребуса, кроссворда, головоломок. К отдельным заданиям следует относиться осторожно. В течение урока ученик не обладает достаточным временем, чтобы составить хороший кроссворд, </w:t>
      </w:r>
      <w:proofErr w:type="spellStart"/>
      <w:r w:rsidRPr="00DD5E1F">
        <w:rPr>
          <w:rFonts w:ascii="Times New Roman" w:eastAsia="Times New Roman" w:hAnsi="Times New Roman" w:cs="Times New Roman"/>
          <w:sz w:val="28"/>
          <w:szCs w:val="28"/>
          <w:lang w:eastAsia="ru-RU"/>
        </w:rPr>
        <w:t>сканворд</w:t>
      </w:r>
      <w:proofErr w:type="spellEnd"/>
      <w:r w:rsidRPr="00DD5E1F">
        <w:rPr>
          <w:rFonts w:ascii="Times New Roman" w:eastAsia="Times New Roman" w:hAnsi="Times New Roman" w:cs="Times New Roman"/>
          <w:sz w:val="28"/>
          <w:szCs w:val="28"/>
          <w:lang w:eastAsia="ru-RU"/>
        </w:rPr>
        <w:t xml:space="preserve"> или остроумную головоломку. Такие задания можно задать на дом. Можно предложить ученикам самостоятельно придумать оригинальное задание. Это уже не просто беглое прочтение учебного текста. Это его осмысление, анализ, связь с предыдущим пройденным материалом. Ученики могут на уроке поменяться заданиями, что позволит им лишний раз повторить учебный материал. Ребята могут сравнить качество выполнения подготовленных учебных заданий.</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3. Прием «толстых» и «тонких» вопросов.</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Цель:</w:t>
      </w:r>
      <w:r w:rsidRPr="00DD5E1F">
        <w:rPr>
          <w:rFonts w:ascii="Times New Roman" w:eastAsia="Times New Roman" w:hAnsi="Times New Roman" w:cs="Times New Roman"/>
          <w:sz w:val="28"/>
          <w:szCs w:val="28"/>
          <w:lang w:eastAsia="ru-RU"/>
        </w:rPr>
        <w:t> сформировать умение самостоятельно работать с текстом, понимать информацию, содержащуюся в тексте, овладение приёмом постановки вопросов к тексту и составления плана.</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Этот прием может быть использован на любой из трех стадий урока. Если мы пользуемся этим приемом на стадии вызова, то это будут вопросы, на которые наши учащиеся хотели бы получить ответы при изучении темы. На стадии осмысления содержания прием служит для активной фиксации вопросов по ходу чтения, слушания; при рефлексии – для демонстрации понимания пройденного.</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679"/>
        <w:gridCol w:w="4676"/>
      </w:tblGrid>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lastRenderedPageBreak/>
              <w:t>«Тонкие” вопросы</w:t>
            </w:r>
          </w:p>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Вопросы, требующие однословного ответа, вопросы репродуктивного плана.</w:t>
            </w:r>
          </w:p>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«Толстые” вопросы</w:t>
            </w:r>
          </w:p>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Вопросы, требующие размышления, привлечения дополнительных знаний, умения анализировать.</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Что?</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Дайте три объяснения, почему...?</w:t>
            </w:r>
          </w:p>
        </w:tc>
      </w:tr>
      <w:tr w:rsidR="00634880" w:rsidRPr="00DD5E1F" w:rsidTr="007E5CCC">
        <w:trPr>
          <w:trHeight w:val="195"/>
        </w:trPr>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Кто?</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Объясните, почему...?</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Когда?</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Почему, вы думаете ...?</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Как звать ...?</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Почему вы считаете ...?</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Было ли ...?</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В чём различие ...?</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Что, если ...?</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Согласны ли вы ...?</w:t>
            </w:r>
          </w:p>
        </w:tc>
      </w:tr>
      <w:tr w:rsidR="00634880" w:rsidRPr="00DD5E1F" w:rsidTr="007E5CC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 </w:t>
            </w:r>
          </w:p>
        </w:tc>
        <w:tc>
          <w:tcPr>
            <w:tcW w:w="4785" w:type="dxa"/>
            <w:shd w:val="clear" w:color="auto" w:fill="FFFFFF"/>
            <w:tcMar>
              <w:top w:w="0" w:type="dxa"/>
              <w:left w:w="0" w:type="dxa"/>
              <w:bottom w:w="0" w:type="dxa"/>
              <w:right w:w="0" w:type="dxa"/>
            </w:tcMar>
            <w:vAlign w:val="center"/>
            <w:hideMark/>
          </w:tcPr>
          <w:p w:rsidR="00634880" w:rsidRPr="00DD5E1F" w:rsidRDefault="00634880" w:rsidP="008B2CCD">
            <w:pPr>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Предположите, что будет, если ...?</w:t>
            </w:r>
          </w:p>
        </w:tc>
      </w:tr>
    </w:tbl>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5. Прием «Верные и неверные утверждения».</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Цель:</w:t>
      </w:r>
      <w:r w:rsidRPr="00DD5E1F">
        <w:rPr>
          <w:rFonts w:ascii="Times New Roman" w:eastAsia="Times New Roman" w:hAnsi="Times New Roman" w:cs="Times New Roman"/>
          <w:sz w:val="28"/>
          <w:szCs w:val="28"/>
          <w:lang w:eastAsia="ru-RU"/>
        </w:rPr>
        <w:t> понимать информацию, содержащуюся в тексте, сравнивать и противопоставлять заключённую в тексте информацию разного характера, критически оценивать степень достоверности содержащейся в тексте информации.</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Перед началом уроков по какой-либо теме могут быть предложены высказывания. Затем попросите учащихся установить, верны ли данные утверждения, обосновывая свой ответ. После знакомства с основной информацией (текст параграфа, лекция по данной теме) мы возвращаемся к данным утверждениям и просим учащихся оценить их достоверность, используя полученную на уроке информацию.</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6. Приём «Лови ошибку»</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lastRenderedPageBreak/>
        <w:t>Цель: </w:t>
      </w:r>
      <w:r w:rsidRPr="00DD5E1F">
        <w:rPr>
          <w:rFonts w:ascii="Times New Roman" w:eastAsia="Times New Roman" w:hAnsi="Times New Roman" w:cs="Times New Roman"/>
          <w:sz w:val="28"/>
          <w:szCs w:val="28"/>
          <w:lang w:eastAsia="ru-RU"/>
        </w:rPr>
        <w:t>сформировать умение читать вдумчиво, связывать информацию, обнаруженную в тексте, со знаниями из других источников, на основе имеющихся знаний подвергать сомнению достоверность имеющейся информации, критически оценивать степень достоверности содержащейся в тексте информации.</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Учитель заранее подготавливает текст, содержащий ошибочную информацию, и предлагает учащимся выявить допущенные ошибки.</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Учащиеся анализируют предложенный текст, пытаются выявить ошибки, аргументируют свои выводы.</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Учитель предлагает изучить новый материал, после чего вернуться к тексту задания и исправить те ошибки, которые не удалось выявить в начале урока</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Такой материал можно предложить и для анализа, и для творческой переработки текста, и для синтеза собственного мнения.</w:t>
      </w:r>
    </w:p>
    <w:p w:rsidR="008B2CCD" w:rsidRPr="00DD5E1F" w:rsidRDefault="008B2CCD"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8B2CCD" w:rsidRPr="00DD5E1F" w:rsidRDefault="008B2CCD" w:rsidP="008B2CCD">
      <w:pPr>
        <w:shd w:val="clear" w:color="auto" w:fill="FFFFFF"/>
        <w:spacing w:after="150" w:line="360" w:lineRule="auto"/>
        <w:jc w:val="both"/>
        <w:rPr>
          <w:rFonts w:ascii="Times New Roman" w:eastAsia="Times New Roman" w:hAnsi="Times New Roman" w:cs="Times New Roman"/>
          <w:b/>
          <w:bCs/>
          <w:sz w:val="28"/>
          <w:szCs w:val="28"/>
          <w:lang w:eastAsia="ru-RU"/>
        </w:rPr>
      </w:pP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7. Приём «Восстанови текст».</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b/>
          <w:bCs/>
          <w:sz w:val="28"/>
          <w:szCs w:val="28"/>
          <w:lang w:eastAsia="ru-RU"/>
        </w:rPr>
        <w:t>Цель: </w:t>
      </w:r>
      <w:r w:rsidRPr="00DD5E1F">
        <w:rPr>
          <w:rFonts w:ascii="Times New Roman" w:eastAsia="Times New Roman" w:hAnsi="Times New Roman" w:cs="Times New Roman"/>
          <w:sz w:val="28"/>
          <w:szCs w:val="28"/>
          <w:lang w:eastAsia="ru-RU"/>
        </w:rPr>
        <w:t>сформировать умения целенаправленно читать текст, сравнивать заключённую в тексте информацию.</w:t>
      </w:r>
    </w:p>
    <w:p w:rsidR="00634880" w:rsidRPr="00DD5E1F" w:rsidRDefault="00634880" w:rsidP="008B2CCD">
      <w:pPr>
        <w:shd w:val="clear" w:color="auto" w:fill="FFFFFF"/>
        <w:spacing w:after="150" w:line="360" w:lineRule="auto"/>
        <w:jc w:val="both"/>
        <w:rPr>
          <w:rFonts w:ascii="Times New Roman" w:eastAsia="Times New Roman" w:hAnsi="Times New Roman" w:cs="Times New Roman"/>
          <w:sz w:val="28"/>
          <w:szCs w:val="28"/>
          <w:lang w:eastAsia="ru-RU"/>
        </w:rPr>
      </w:pPr>
      <w:r w:rsidRPr="00DD5E1F">
        <w:rPr>
          <w:rFonts w:ascii="Times New Roman" w:eastAsia="Times New Roman" w:hAnsi="Times New Roman" w:cs="Times New Roman"/>
          <w:sz w:val="28"/>
          <w:szCs w:val="28"/>
          <w:lang w:eastAsia="ru-RU"/>
        </w:rPr>
        <w:t>Каждый учащийся получает предложения, которые надо расположить в правильном порядке. Затем все участники занятия общаются, рассказывая содержание своего отрывка, и восстанавливают логическую последовательность всего текста.</w:t>
      </w:r>
    </w:p>
    <w:p w:rsidR="00190C53" w:rsidRDefault="00190C53" w:rsidP="00190C53">
      <w:pPr>
        <w:rPr>
          <w:rFonts w:ascii="Times New Roman" w:hAnsi="Times New Roman" w:cs="Times New Roman"/>
          <w:sz w:val="28"/>
          <w:szCs w:val="28"/>
          <w:shd w:val="clear" w:color="auto" w:fill="FBFBFB"/>
        </w:rPr>
      </w:pPr>
      <w:r>
        <w:rPr>
          <w:rFonts w:ascii="Times New Roman" w:hAnsi="Times New Roman" w:cs="Times New Roman"/>
          <w:b/>
          <w:sz w:val="28"/>
          <w:szCs w:val="28"/>
        </w:rPr>
        <w:t>8. О</w:t>
      </w:r>
      <w:r>
        <w:rPr>
          <w:rFonts w:ascii="Times New Roman" w:hAnsi="Times New Roman" w:cs="Times New Roman"/>
          <w:b/>
          <w:sz w:val="28"/>
          <w:szCs w:val="28"/>
        </w:rPr>
        <w:t>тсроченная отгадка</w:t>
      </w:r>
      <w:r>
        <w:rPr>
          <w:rFonts w:ascii="Times New Roman" w:hAnsi="Times New Roman" w:cs="Times New Roman"/>
          <w:sz w:val="28"/>
          <w:szCs w:val="28"/>
        </w:rPr>
        <w:t>.</w:t>
      </w:r>
      <w:r>
        <w:rPr>
          <w:rFonts w:ascii="Times New Roman" w:hAnsi="Times New Roman" w:cs="Times New Roman"/>
          <w:sz w:val="28"/>
          <w:szCs w:val="28"/>
          <w:shd w:val="clear" w:color="auto" w:fill="FBFBFB"/>
        </w:rPr>
        <w:t xml:space="preserve"> В начале урока учитель дает загадку, </w:t>
      </w:r>
      <w:r>
        <w:rPr>
          <w:rFonts w:ascii="Times New Roman" w:hAnsi="Times New Roman" w:cs="Times New Roman"/>
          <w:b/>
          <w:bCs/>
          <w:sz w:val="28"/>
          <w:szCs w:val="28"/>
          <w:shd w:val="clear" w:color="auto" w:fill="FBFBFB"/>
        </w:rPr>
        <w:t>отгадка</w:t>
      </w:r>
      <w:r>
        <w:rPr>
          <w:rFonts w:ascii="Times New Roman" w:hAnsi="Times New Roman" w:cs="Times New Roman"/>
          <w:sz w:val="28"/>
          <w:szCs w:val="28"/>
          <w:shd w:val="clear" w:color="auto" w:fill="FBFBFB"/>
        </w:rPr>
        <w:t xml:space="preserve"> к которой (ключик для понимания) будет открыта на уроке при работе над новым материалом. </w:t>
      </w:r>
    </w:p>
    <w:p w:rsidR="00190C53" w:rsidRDefault="00190C53" w:rsidP="00190C53">
      <w:pPr>
        <w:tabs>
          <w:tab w:val="left" w:pos="1948"/>
        </w:tabs>
        <w:rPr>
          <w:rFonts w:ascii="Times New Roman" w:hAnsi="Times New Roman" w:cs="Times New Roman"/>
          <w:sz w:val="28"/>
          <w:szCs w:val="28"/>
          <w:shd w:val="clear" w:color="auto" w:fill="FBFBFB"/>
        </w:rPr>
      </w:pPr>
      <w:r>
        <w:rPr>
          <w:rFonts w:ascii="Times New Roman" w:hAnsi="Times New Roman" w:cs="Times New Roman"/>
          <w:b/>
          <w:bCs/>
          <w:sz w:val="28"/>
          <w:szCs w:val="28"/>
          <w:shd w:val="clear" w:color="auto" w:fill="FFFFFF"/>
        </w:rPr>
        <w:t xml:space="preserve">9. </w:t>
      </w:r>
      <w:r>
        <w:rPr>
          <w:rFonts w:ascii="Times New Roman" w:hAnsi="Times New Roman" w:cs="Times New Roman"/>
          <w:b/>
          <w:bCs/>
          <w:sz w:val="28"/>
          <w:szCs w:val="28"/>
          <w:shd w:val="clear" w:color="auto" w:fill="FFFFFF"/>
        </w:rPr>
        <w:t>Антиципация</w:t>
      </w:r>
      <w:r>
        <w:rPr>
          <w:rFonts w:ascii="Times New Roman" w:hAnsi="Times New Roman" w:cs="Times New Roman"/>
          <w:sz w:val="28"/>
          <w:szCs w:val="28"/>
          <w:shd w:val="clear" w:color="auto" w:fill="FFFFFF"/>
        </w:rPr>
        <w:t> в самом общем смысле понимается как предвосхищение, смысловая догадка, или предугадывание содержания текста. </w:t>
      </w:r>
      <w:r>
        <w:rPr>
          <w:rFonts w:ascii="Times New Roman" w:hAnsi="Times New Roman" w:cs="Times New Roman"/>
          <w:sz w:val="28"/>
          <w:szCs w:val="28"/>
          <w:shd w:val="clear" w:color="auto" w:fill="FBFBFB"/>
        </w:rPr>
        <w:t xml:space="preserve"> Используется прием </w:t>
      </w:r>
      <w:r>
        <w:rPr>
          <w:rFonts w:ascii="Times New Roman" w:hAnsi="Times New Roman" w:cs="Times New Roman"/>
          <w:b/>
          <w:bCs/>
          <w:sz w:val="28"/>
          <w:szCs w:val="28"/>
          <w:shd w:val="clear" w:color="auto" w:fill="FBFBFB"/>
        </w:rPr>
        <w:t>антиципации</w:t>
      </w:r>
      <w:r>
        <w:rPr>
          <w:rFonts w:ascii="Times New Roman" w:hAnsi="Times New Roman" w:cs="Times New Roman"/>
          <w:sz w:val="28"/>
          <w:szCs w:val="28"/>
          <w:shd w:val="clear" w:color="auto" w:fill="FBFBFB"/>
        </w:rPr>
        <w:t> на подготовительном этапе работы с произведением.</w:t>
      </w:r>
      <w:r>
        <w:rPr>
          <w:rFonts w:ascii="Times New Roman" w:hAnsi="Times New Roman" w:cs="Times New Roman"/>
          <w:b/>
          <w:bCs/>
          <w:sz w:val="28"/>
          <w:szCs w:val="28"/>
          <w:shd w:val="clear" w:color="auto" w:fill="FBFBFB"/>
        </w:rPr>
        <w:t xml:space="preserve"> </w:t>
      </w:r>
      <w:r>
        <w:rPr>
          <w:rFonts w:ascii="Times New Roman" w:hAnsi="Times New Roman" w:cs="Times New Roman"/>
          <w:b/>
          <w:bCs/>
          <w:sz w:val="28"/>
          <w:szCs w:val="28"/>
          <w:shd w:val="clear" w:color="auto" w:fill="FBFBFB"/>
        </w:rPr>
        <w:lastRenderedPageBreak/>
        <w:t>Это</w:t>
      </w:r>
      <w:r>
        <w:rPr>
          <w:rFonts w:ascii="Times New Roman" w:hAnsi="Times New Roman" w:cs="Times New Roman"/>
          <w:sz w:val="28"/>
          <w:szCs w:val="28"/>
          <w:shd w:val="clear" w:color="auto" w:fill="FBFBFB"/>
        </w:rPr>
        <w:t> может происходить и во время первичного </w:t>
      </w:r>
      <w:r>
        <w:rPr>
          <w:rFonts w:ascii="Times New Roman" w:hAnsi="Times New Roman" w:cs="Times New Roman"/>
          <w:b/>
          <w:bCs/>
          <w:sz w:val="28"/>
          <w:szCs w:val="28"/>
          <w:shd w:val="clear" w:color="auto" w:fill="FBFBFB"/>
        </w:rPr>
        <w:t>чтения</w:t>
      </w:r>
      <w:r>
        <w:rPr>
          <w:rFonts w:ascii="Times New Roman" w:hAnsi="Times New Roman" w:cs="Times New Roman"/>
          <w:sz w:val="28"/>
          <w:szCs w:val="28"/>
          <w:shd w:val="clear" w:color="auto" w:fill="FBFBFB"/>
        </w:rPr>
        <w:t xml:space="preserve">, и </w:t>
      </w:r>
      <w:proofErr w:type="gramStart"/>
      <w:r>
        <w:rPr>
          <w:rFonts w:ascii="Times New Roman" w:hAnsi="Times New Roman" w:cs="Times New Roman"/>
          <w:sz w:val="28"/>
          <w:szCs w:val="28"/>
          <w:shd w:val="clear" w:color="auto" w:fill="FBFBFB"/>
        </w:rPr>
        <w:t>во время</w:t>
      </w:r>
      <w:proofErr w:type="gramEnd"/>
      <w:r>
        <w:rPr>
          <w:rFonts w:ascii="Times New Roman" w:hAnsi="Times New Roman" w:cs="Times New Roman"/>
          <w:sz w:val="28"/>
          <w:szCs w:val="28"/>
          <w:shd w:val="clear" w:color="auto" w:fill="FBFBFB"/>
        </w:rPr>
        <w:t xml:space="preserve"> </w:t>
      </w:r>
      <w:proofErr w:type="spellStart"/>
      <w:r>
        <w:rPr>
          <w:rFonts w:ascii="Times New Roman" w:hAnsi="Times New Roman" w:cs="Times New Roman"/>
          <w:sz w:val="28"/>
          <w:szCs w:val="28"/>
          <w:shd w:val="clear" w:color="auto" w:fill="FBFBFB"/>
        </w:rPr>
        <w:t>перечитывания</w:t>
      </w:r>
      <w:proofErr w:type="spellEnd"/>
      <w:r>
        <w:rPr>
          <w:rFonts w:ascii="Times New Roman" w:hAnsi="Times New Roman" w:cs="Times New Roman"/>
          <w:sz w:val="28"/>
          <w:szCs w:val="28"/>
          <w:shd w:val="clear" w:color="auto" w:fill="FBFBFB"/>
        </w:rPr>
        <w:t xml:space="preserve"> – все зависит от особенностей текста. </w:t>
      </w:r>
    </w:p>
    <w:p w:rsidR="00190C53" w:rsidRDefault="00190C53" w:rsidP="00190C53">
      <w:pPr>
        <w:tabs>
          <w:tab w:val="left" w:pos="1948"/>
        </w:tabs>
        <w:rPr>
          <w:rFonts w:ascii="Times New Roman" w:hAnsi="Times New Roman" w:cs="Times New Roman"/>
          <w:sz w:val="28"/>
          <w:shd w:val="clear" w:color="auto" w:fill="FFFFFF"/>
        </w:rPr>
      </w:pPr>
      <w:r>
        <w:rPr>
          <w:rFonts w:ascii="Times New Roman" w:hAnsi="Times New Roman" w:cs="Times New Roman"/>
          <w:color w:val="333333"/>
          <w:sz w:val="28"/>
          <w:szCs w:val="28"/>
          <w:shd w:val="clear" w:color="auto" w:fill="FBFBFB"/>
        </w:rPr>
        <w:t xml:space="preserve"> </w:t>
      </w:r>
      <w:r>
        <w:rPr>
          <w:rFonts w:ascii="Times New Roman" w:hAnsi="Times New Roman" w:cs="Times New Roman"/>
          <w:sz w:val="32"/>
          <w:szCs w:val="28"/>
          <w:shd w:val="clear" w:color="auto" w:fill="FBFBFB"/>
        </w:rPr>
        <w:t>10.</w:t>
      </w:r>
      <w:r>
        <w:rPr>
          <w:rFonts w:ascii="Times New Roman" w:hAnsi="Times New Roman" w:cs="Times New Roman"/>
          <w:b/>
          <w:sz w:val="32"/>
          <w:szCs w:val="28"/>
          <w:shd w:val="clear" w:color="auto" w:fill="FBFBFB"/>
        </w:rPr>
        <w:t xml:space="preserve"> Э</w:t>
      </w:r>
      <w:r>
        <w:rPr>
          <w:rFonts w:ascii="Times New Roman" w:hAnsi="Times New Roman" w:cs="Times New Roman"/>
          <w:b/>
          <w:sz w:val="32"/>
          <w:szCs w:val="28"/>
          <w:shd w:val="clear" w:color="auto" w:fill="FBFBFB"/>
        </w:rPr>
        <w:t>моциональная партитура</w:t>
      </w:r>
      <w:r>
        <w:rPr>
          <w:rFonts w:ascii="Times New Roman" w:hAnsi="Times New Roman" w:cs="Times New Roman"/>
          <w:sz w:val="36"/>
          <w:szCs w:val="28"/>
          <w:shd w:val="clear" w:color="auto" w:fill="FBFBFB"/>
        </w:rPr>
        <w:t>.</w:t>
      </w:r>
      <w:r>
        <w:rPr>
          <w:rFonts w:ascii="Times New Roman" w:hAnsi="Times New Roman" w:cs="Times New Roman"/>
          <w:b/>
          <w:bCs/>
          <w:sz w:val="28"/>
          <w:shd w:val="clear" w:color="auto" w:fill="FFFFFF"/>
        </w:rPr>
        <w:t xml:space="preserve"> </w:t>
      </w:r>
      <w:r>
        <w:rPr>
          <w:rFonts w:ascii="Times New Roman" w:hAnsi="Times New Roman" w:cs="Times New Roman"/>
          <w:bCs/>
          <w:sz w:val="28"/>
          <w:shd w:val="clear" w:color="auto" w:fill="FFFFFF"/>
        </w:rPr>
        <w:t>Партитура</w:t>
      </w:r>
      <w:r>
        <w:rPr>
          <w:rFonts w:ascii="Times New Roman" w:hAnsi="Times New Roman" w:cs="Times New Roman"/>
          <w:sz w:val="28"/>
          <w:shd w:val="clear" w:color="auto" w:fill="FFFFFF"/>
        </w:rPr>
        <w:t xml:space="preserve"> – это нотная запись для многоголосного произведения. </w:t>
      </w:r>
      <w:r>
        <w:rPr>
          <w:rFonts w:ascii="Times New Roman" w:hAnsi="Times New Roman" w:cs="Times New Roman"/>
          <w:b/>
          <w:bCs/>
          <w:sz w:val="28"/>
          <w:shd w:val="clear" w:color="auto" w:fill="FFFFFF"/>
        </w:rPr>
        <w:t>Эмоциональная</w:t>
      </w:r>
      <w:r>
        <w:rPr>
          <w:rFonts w:ascii="Times New Roman" w:hAnsi="Times New Roman" w:cs="Times New Roman"/>
          <w:sz w:val="28"/>
          <w:shd w:val="clear" w:color="auto" w:fill="FFFFFF"/>
        </w:rPr>
        <w:t> </w:t>
      </w:r>
      <w:r>
        <w:rPr>
          <w:rFonts w:ascii="Times New Roman" w:hAnsi="Times New Roman" w:cs="Times New Roman"/>
          <w:b/>
          <w:bCs/>
          <w:sz w:val="28"/>
          <w:shd w:val="clear" w:color="auto" w:fill="FFFFFF"/>
        </w:rPr>
        <w:t>партитура</w:t>
      </w:r>
      <w:r>
        <w:rPr>
          <w:rFonts w:ascii="Times New Roman" w:hAnsi="Times New Roman" w:cs="Times New Roman"/>
          <w:sz w:val="28"/>
          <w:shd w:val="clear" w:color="auto" w:fill="FFFFFF"/>
        </w:rPr>
        <w:t> – распределение текста по </w:t>
      </w:r>
      <w:r>
        <w:rPr>
          <w:rFonts w:ascii="Times New Roman" w:hAnsi="Times New Roman" w:cs="Times New Roman"/>
          <w:b/>
          <w:bCs/>
          <w:sz w:val="28"/>
          <w:shd w:val="clear" w:color="auto" w:fill="FFFFFF"/>
        </w:rPr>
        <w:t>эмоциональным</w:t>
      </w:r>
      <w:r>
        <w:rPr>
          <w:rFonts w:ascii="Times New Roman" w:hAnsi="Times New Roman" w:cs="Times New Roman"/>
          <w:sz w:val="28"/>
          <w:shd w:val="clear" w:color="auto" w:fill="FFFFFF"/>
        </w:rPr>
        <w:t> сферам с целью выявления настроения текста с последующим выходом на концепцию.</w:t>
      </w:r>
    </w:p>
    <w:p w:rsidR="00190C53" w:rsidRDefault="00190C53" w:rsidP="00190C53">
      <w:pPr>
        <w:pStyle w:val="c0"/>
        <w:shd w:val="clear" w:color="auto" w:fill="FFFFFF"/>
        <w:spacing w:before="0" w:beforeAutospacing="0" w:after="0" w:afterAutospacing="0"/>
        <w:rPr>
          <w:color w:val="000000"/>
          <w:u w:val="single"/>
        </w:rPr>
      </w:pPr>
      <w:r>
        <w:rPr>
          <w:sz w:val="28"/>
          <w:shd w:val="clear" w:color="auto" w:fill="FFFFFF"/>
        </w:rPr>
        <w:t xml:space="preserve">11. </w:t>
      </w:r>
      <w:bookmarkStart w:id="0" w:name="_GoBack"/>
      <w:bookmarkEnd w:id="0"/>
      <w:r>
        <w:rPr>
          <w:b/>
          <w:sz w:val="28"/>
          <w:shd w:val="clear" w:color="auto" w:fill="FFFFFF"/>
        </w:rPr>
        <w:t xml:space="preserve"> Кубик </w:t>
      </w:r>
      <w:proofErr w:type="spellStart"/>
      <w:r>
        <w:rPr>
          <w:b/>
          <w:sz w:val="28"/>
          <w:shd w:val="clear" w:color="auto" w:fill="FFFFFF"/>
        </w:rPr>
        <w:t>Блума</w:t>
      </w:r>
      <w:proofErr w:type="spellEnd"/>
      <w:r>
        <w:rPr>
          <w:b/>
          <w:sz w:val="28"/>
          <w:shd w:val="clear" w:color="auto" w:fill="FFFFFF"/>
        </w:rPr>
        <w:t xml:space="preserve">. </w:t>
      </w:r>
      <w:r>
        <w:rPr>
          <w:color w:val="000000"/>
          <w:sz w:val="28"/>
          <w:szCs w:val="28"/>
        </w:rPr>
        <w:t xml:space="preserve">Понадобится обычный бумажный куб, на гранях которого написаны 6 слов: </w:t>
      </w:r>
      <w:r>
        <w:rPr>
          <w:color w:val="000000"/>
          <w:sz w:val="28"/>
          <w:szCs w:val="28"/>
          <w:u w:val="single"/>
        </w:rPr>
        <w:t>Назови. Почему. Объясни. Предложи. Придумай. Поделись.</w:t>
      </w:r>
    </w:p>
    <w:p w:rsidR="00190C53" w:rsidRDefault="00190C53" w:rsidP="00190C53">
      <w:pPr>
        <w:tabs>
          <w:tab w:val="left" w:pos="1948"/>
        </w:tabs>
        <w:rPr>
          <w:rFonts w:ascii="Times New Roman" w:hAnsi="Times New Roman" w:cs="Times New Roman"/>
          <w:color w:val="000000"/>
        </w:rPr>
      </w:pPr>
      <w:r>
        <w:rPr>
          <w:rStyle w:val="c4"/>
          <w:rFonts w:ascii="Times New Roman" w:hAnsi="Times New Roman" w:cs="Times New Roman"/>
          <w:color w:val="000000"/>
          <w:sz w:val="28"/>
          <w:szCs w:val="28"/>
        </w:rPr>
        <w:t>Учитель или один ученик бросает кубик. Выпавшая грань укажет: какого типа вопрос следует задать. Удобнее ориентироваться по слову на грани кубика — с него и должен начинаться вопрос или задание.</w:t>
      </w:r>
      <w:r>
        <w:rPr>
          <w:rFonts w:ascii="Times New Roman" w:hAnsi="Times New Roman" w:cs="Times New Roman"/>
        </w:rPr>
        <w:t xml:space="preserve"> Т</w:t>
      </w:r>
      <w:r>
        <w:rPr>
          <w:rStyle w:val="c4"/>
          <w:rFonts w:ascii="Times New Roman" w:hAnsi="Times New Roman" w:cs="Times New Roman"/>
          <w:color w:val="000000"/>
          <w:sz w:val="28"/>
          <w:szCs w:val="28"/>
        </w:rPr>
        <w:t>ема урока должна обозначить круг вопросов, на которые придется отвечать.</w:t>
      </w:r>
    </w:p>
    <w:p w:rsidR="00190C53" w:rsidRDefault="00190C53" w:rsidP="00190C53">
      <w:pPr>
        <w:pStyle w:val="c0"/>
        <w:shd w:val="clear" w:color="auto" w:fill="FFFFFF"/>
        <w:spacing w:before="0" w:beforeAutospacing="0" w:after="0" w:afterAutospacing="0"/>
        <w:rPr>
          <w:color w:val="000000"/>
          <w:sz w:val="22"/>
          <w:szCs w:val="22"/>
        </w:rPr>
      </w:pPr>
      <w:r>
        <w:rPr>
          <w:rStyle w:val="c2"/>
          <w:color w:val="000000"/>
          <w:sz w:val="27"/>
          <w:szCs w:val="27"/>
        </w:rPr>
        <w:t>Его может использовать любой учитель-предметник. Возможны два варианта:</w:t>
      </w:r>
    </w:p>
    <w:p w:rsidR="00190C53" w:rsidRDefault="00190C53" w:rsidP="00190C53">
      <w:pPr>
        <w:pStyle w:val="c0"/>
        <w:shd w:val="clear" w:color="auto" w:fill="FFFFFF"/>
        <w:spacing w:before="0" w:beforeAutospacing="0" w:after="0" w:afterAutospacing="0"/>
        <w:rPr>
          <w:color w:val="000000"/>
          <w:sz w:val="22"/>
          <w:szCs w:val="22"/>
        </w:rPr>
      </w:pPr>
      <w:r>
        <w:rPr>
          <w:rStyle w:val="c2"/>
          <w:color w:val="000000"/>
          <w:sz w:val="27"/>
          <w:szCs w:val="27"/>
        </w:rPr>
        <w:t>-Вопросы формулирует сам учитель. Это более легкий способ, используемый на начальной стадии — когда необходимо показать учащимся примеры, способы работы с кубиком.</w:t>
      </w:r>
    </w:p>
    <w:p w:rsidR="00190C53" w:rsidRDefault="00190C53" w:rsidP="00190C53">
      <w:pPr>
        <w:pStyle w:val="c0"/>
        <w:shd w:val="clear" w:color="auto" w:fill="FFFFFF"/>
        <w:spacing w:before="0" w:beforeAutospacing="0" w:after="0" w:afterAutospacing="0"/>
        <w:rPr>
          <w:color w:val="000000"/>
          <w:sz w:val="28"/>
          <w:szCs w:val="22"/>
        </w:rPr>
      </w:pPr>
      <w:r>
        <w:rPr>
          <w:rStyle w:val="c2"/>
          <w:color w:val="000000"/>
          <w:sz w:val="27"/>
          <w:szCs w:val="27"/>
        </w:rPr>
        <w:t xml:space="preserve">-Вопросы формулируют сами учащиеся. Этот вариант требует определенной подготовки от детей, определенного </w:t>
      </w:r>
      <w:proofErr w:type="spellStart"/>
      <w:r>
        <w:rPr>
          <w:rStyle w:val="c2"/>
          <w:color w:val="000000"/>
          <w:sz w:val="27"/>
          <w:szCs w:val="27"/>
        </w:rPr>
        <w:t>навыка.</w:t>
      </w:r>
      <w:r>
        <w:rPr>
          <w:color w:val="000000"/>
          <w:sz w:val="28"/>
          <w:szCs w:val="22"/>
        </w:rPr>
        <w:t>С</w:t>
      </w:r>
      <w:proofErr w:type="spellEnd"/>
      <w:r>
        <w:rPr>
          <w:color w:val="000000"/>
          <w:sz w:val="28"/>
          <w:szCs w:val="22"/>
        </w:rPr>
        <w:t xml:space="preserve"> виду простой прием помогает не только запомнить, но и проанализировать, прочувствовать и понять материал.</w:t>
      </w:r>
    </w:p>
    <w:p w:rsidR="00190C53" w:rsidRDefault="00190C53" w:rsidP="00190C53">
      <w:pPr>
        <w:pStyle w:val="c11"/>
        <w:shd w:val="clear" w:color="auto" w:fill="FFFFFF"/>
        <w:spacing w:before="0" w:beforeAutospacing="0" w:after="0" w:afterAutospacing="0"/>
        <w:rPr>
          <w:rStyle w:val="c12"/>
          <w:b/>
          <w:bCs/>
          <w:i/>
          <w:szCs w:val="28"/>
        </w:rPr>
      </w:pPr>
    </w:p>
    <w:p w:rsidR="0022293C" w:rsidRPr="00DD5E1F" w:rsidRDefault="0022293C">
      <w:pPr>
        <w:rPr>
          <w:sz w:val="28"/>
          <w:szCs w:val="28"/>
        </w:rPr>
      </w:pPr>
    </w:p>
    <w:sectPr w:rsidR="0022293C" w:rsidRPr="00DD5E1F" w:rsidSect="00C71B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880"/>
    <w:rsid w:val="00176B6D"/>
    <w:rsid w:val="00190C53"/>
    <w:rsid w:val="0022293C"/>
    <w:rsid w:val="00634880"/>
    <w:rsid w:val="007718B8"/>
    <w:rsid w:val="008B2CCD"/>
    <w:rsid w:val="00BD3E65"/>
    <w:rsid w:val="00C71B25"/>
    <w:rsid w:val="00DD5E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5FAED0-4E05-48D4-A879-92FF1E83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48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18B8"/>
    <w:pPr>
      <w:ind w:left="720"/>
      <w:contextualSpacing/>
    </w:pPr>
  </w:style>
  <w:style w:type="paragraph" w:customStyle="1" w:styleId="c11">
    <w:name w:val="c11"/>
    <w:basedOn w:val="a"/>
    <w:rsid w:val="00190C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190C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190C53"/>
  </w:style>
  <w:style w:type="character" w:customStyle="1" w:styleId="c12">
    <w:name w:val="c12"/>
    <w:basedOn w:val="a0"/>
    <w:rsid w:val="00190C53"/>
  </w:style>
  <w:style w:type="character" w:customStyle="1" w:styleId="c2">
    <w:name w:val="c2"/>
    <w:basedOn w:val="a0"/>
    <w:rsid w:val="00190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973836">
      <w:bodyDiv w:val="1"/>
      <w:marLeft w:val="0"/>
      <w:marRight w:val="0"/>
      <w:marTop w:val="0"/>
      <w:marBottom w:val="0"/>
      <w:divBdr>
        <w:top w:val="none" w:sz="0" w:space="0" w:color="auto"/>
        <w:left w:val="none" w:sz="0" w:space="0" w:color="auto"/>
        <w:bottom w:val="none" w:sz="0" w:space="0" w:color="auto"/>
        <w:right w:val="none" w:sz="0" w:space="0" w:color="auto"/>
      </w:divBdr>
    </w:div>
    <w:div w:id="572785573">
      <w:bodyDiv w:val="1"/>
      <w:marLeft w:val="0"/>
      <w:marRight w:val="0"/>
      <w:marTop w:val="0"/>
      <w:marBottom w:val="0"/>
      <w:divBdr>
        <w:top w:val="none" w:sz="0" w:space="0" w:color="auto"/>
        <w:left w:val="none" w:sz="0" w:space="0" w:color="auto"/>
        <w:bottom w:val="none" w:sz="0" w:space="0" w:color="auto"/>
        <w:right w:val="none" w:sz="0" w:space="0" w:color="auto"/>
      </w:divBdr>
    </w:div>
    <w:div w:id="1070351008">
      <w:bodyDiv w:val="1"/>
      <w:marLeft w:val="0"/>
      <w:marRight w:val="0"/>
      <w:marTop w:val="0"/>
      <w:marBottom w:val="0"/>
      <w:divBdr>
        <w:top w:val="none" w:sz="0" w:space="0" w:color="auto"/>
        <w:left w:val="none" w:sz="0" w:space="0" w:color="auto"/>
        <w:bottom w:val="none" w:sz="0" w:space="0" w:color="auto"/>
        <w:right w:val="none" w:sz="0" w:space="0" w:color="auto"/>
      </w:divBdr>
    </w:div>
    <w:div w:id="138753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1391</Words>
  <Characters>7930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Дима</cp:lastModifiedBy>
  <cp:revision>2</cp:revision>
  <dcterms:created xsi:type="dcterms:W3CDTF">2022-08-19T07:43:00Z</dcterms:created>
  <dcterms:modified xsi:type="dcterms:W3CDTF">2022-08-19T07:43:00Z</dcterms:modified>
</cp:coreProperties>
</file>