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BCC" w:rsidRPr="00DB7CFF" w:rsidRDefault="009D1BCC" w:rsidP="00DB7CFF">
      <w:pPr>
        <w:pStyle w:val="a5"/>
        <w:numPr>
          <w:ilvl w:val="0"/>
          <w:numId w:val="2"/>
        </w:numPr>
        <w:tabs>
          <w:tab w:val="left" w:pos="0"/>
        </w:tabs>
        <w:spacing w:line="360" w:lineRule="auto"/>
        <w:ind w:left="0" w:firstLine="0"/>
        <w:jc w:val="center"/>
      </w:pPr>
      <w:r>
        <w:t xml:space="preserve">                                                                           </w:t>
      </w:r>
      <w:r w:rsidRPr="00FE683B">
        <w:t>Тема</w:t>
      </w:r>
      <w:r>
        <w:t xml:space="preserve">: </w:t>
      </w:r>
      <w:r w:rsidR="005F689B">
        <w:rPr>
          <w:b/>
          <w:bCs/>
          <w:sz w:val="28"/>
          <w:szCs w:val="28"/>
        </w:rPr>
        <w:t>Создание проблемной ситуации, как способ мотивировать учащихся на уроках истории.</w:t>
      </w:r>
      <w:r w:rsidRPr="00DB7CFF">
        <w:rPr>
          <w:b/>
          <w:bCs/>
        </w:rPr>
        <w:t xml:space="preserve"> </w:t>
      </w:r>
    </w:p>
    <w:p w:rsidR="009D1BCC" w:rsidRDefault="009D1BCC" w:rsidP="00CF7F88">
      <w:pPr>
        <w:pStyle w:val="a5"/>
        <w:numPr>
          <w:ilvl w:val="0"/>
          <w:numId w:val="2"/>
        </w:numPr>
        <w:tabs>
          <w:tab w:val="left" w:pos="0"/>
        </w:tabs>
        <w:spacing w:line="360" w:lineRule="auto"/>
        <w:ind w:left="0" w:firstLine="0"/>
        <w:jc w:val="center"/>
      </w:pPr>
    </w:p>
    <w:p w:rsidR="009D1BCC" w:rsidRDefault="009D1BCC" w:rsidP="00EB7322">
      <w:pPr>
        <w:tabs>
          <w:tab w:val="left" w:pos="0"/>
        </w:tabs>
        <w:contextualSpacing/>
        <w:jc w:val="both"/>
        <w:rPr>
          <w:sz w:val="28"/>
        </w:rPr>
      </w:pPr>
      <w:r>
        <w:rPr>
          <w:sz w:val="28"/>
        </w:rPr>
        <w:tab/>
      </w:r>
    </w:p>
    <w:p w:rsidR="009D1BCC" w:rsidRPr="005F689B" w:rsidRDefault="009D1BCC" w:rsidP="00CF7F88">
      <w:pPr>
        <w:tabs>
          <w:tab w:val="left" w:pos="0"/>
        </w:tabs>
        <w:contextualSpacing/>
        <w:jc w:val="both"/>
        <w:rPr>
          <w:rFonts w:ascii="Times New Roman" w:hAnsi="Times New Roman"/>
          <w:sz w:val="28"/>
        </w:rPr>
      </w:pPr>
      <w:r w:rsidRPr="005F689B">
        <w:rPr>
          <w:rFonts w:ascii="Times New Roman" w:hAnsi="Times New Roman"/>
          <w:sz w:val="28"/>
        </w:rPr>
        <w:t xml:space="preserve">   Стандарты второго поколения меняют роль учителя и ученика в образовательном процессе. Такую возможность дают учителю АМО.  Используя опыт своей работы, я бы хотела познакомить вас с тем как я использую активные методы обучения на свох уроках. </w:t>
      </w:r>
      <w:r w:rsidRPr="005F689B">
        <w:rPr>
          <w:rFonts w:ascii="Times New Roman" w:hAnsi="Times New Roman"/>
          <w:b/>
          <w:sz w:val="28"/>
        </w:rPr>
        <w:t xml:space="preserve">Первый метод </w:t>
      </w:r>
      <w:r w:rsidRPr="005F689B">
        <w:rPr>
          <w:rFonts w:ascii="Times New Roman" w:hAnsi="Times New Roman"/>
          <w:sz w:val="28"/>
        </w:rPr>
        <w:t xml:space="preserve">- </w:t>
      </w:r>
      <w:r w:rsidRPr="005F689B">
        <w:rPr>
          <w:rFonts w:ascii="Times New Roman" w:hAnsi="Times New Roman"/>
          <w:b/>
          <w:sz w:val="28"/>
        </w:rPr>
        <w:t>Интегрирование в исследовательской деятельности учащихся</w:t>
      </w:r>
      <w:r w:rsidRPr="005F689B">
        <w:rPr>
          <w:rFonts w:ascii="Times New Roman" w:hAnsi="Times New Roman"/>
          <w:sz w:val="28"/>
        </w:rPr>
        <w:t>, позволяющих добывать историю самостоятельно самому школьнику, примером такого интегрирования история + социология + информатика. Интегрирование должно быть заложено  в самой теме школьного исследования. Для современных учеников сегодня нет сложности с поиском необходимой информации, расширилось образовательное пространство, в связи с чем появились возможности активно заниматься исследовательской или проектной деятельностью, используя при этом мультимедийные технологии, трудности вызывает неумение работать с этой информацией</w:t>
      </w:r>
    </w:p>
    <w:p w:rsidR="009D1BCC" w:rsidRPr="005F689B" w:rsidRDefault="009D1BCC" w:rsidP="005F689B">
      <w:pPr>
        <w:pStyle w:val="a7"/>
        <w:numPr>
          <w:ilvl w:val="0"/>
          <w:numId w:val="4"/>
        </w:numPr>
        <w:tabs>
          <w:tab w:val="left" w:pos="0"/>
        </w:tabs>
        <w:ind w:left="0" w:firstLine="0"/>
        <w:jc w:val="both"/>
        <w:rPr>
          <w:rFonts w:ascii="Times New Roman" w:hAnsi="Times New Roman"/>
          <w:sz w:val="28"/>
          <w:szCs w:val="28"/>
        </w:rPr>
      </w:pPr>
      <w:r w:rsidRPr="00744FCA">
        <w:rPr>
          <w:sz w:val="28"/>
        </w:rPr>
        <w:t xml:space="preserve">Приведу конкретный пример Тема: « Социологический портрет </w:t>
      </w:r>
      <w:r w:rsidRPr="005F689B">
        <w:rPr>
          <w:rFonts w:ascii="Times New Roman" w:hAnsi="Times New Roman"/>
          <w:sz w:val="28"/>
          <w:szCs w:val="28"/>
        </w:rPr>
        <w:t>декабристов в электронных таблицах» была поручена ученикам восьмых классов. Прежде всего на уроке обществознания было разработано понятие социологического портрета, опираясь на знания социологии, (в  это время мы проходили социальную сферу жизни общества). На их основе были подготовлены графические таблицы с учетом возраста декабристов на момент восстания,- места рождения,-,- отношения к воинской службе, -участия в войне 1812 и в заграничном походе 1813-1814, семейного положения, -разряда наказаний. В таблице были учтены 120 декабристов,  проходивших по следствию, признанных виновными и получивших то или иное наказание.</w:t>
      </w:r>
    </w:p>
    <w:p w:rsidR="009D1BCC" w:rsidRPr="005F689B" w:rsidRDefault="009D1BCC" w:rsidP="005F689B">
      <w:pPr>
        <w:tabs>
          <w:tab w:val="left" w:pos="0"/>
        </w:tabs>
        <w:contextualSpacing/>
        <w:jc w:val="both"/>
        <w:rPr>
          <w:rFonts w:ascii="Times New Roman" w:hAnsi="Times New Roman"/>
          <w:sz w:val="28"/>
          <w:szCs w:val="28"/>
        </w:rPr>
      </w:pPr>
      <w:r w:rsidRPr="005F689B">
        <w:rPr>
          <w:rFonts w:ascii="Times New Roman" w:hAnsi="Times New Roman"/>
          <w:sz w:val="28"/>
          <w:szCs w:val="28"/>
        </w:rPr>
        <w:t>ЦЕЛЬ РАБОТЫ: Создать собирательный образ декабристов, их социального портрета для того, чтобы ответить на вопрос: кто же они были на самом деле?</w:t>
      </w:r>
    </w:p>
    <w:p w:rsidR="009D1BCC" w:rsidRPr="005F689B" w:rsidRDefault="009D1BCC" w:rsidP="005F689B">
      <w:pPr>
        <w:tabs>
          <w:tab w:val="left" w:pos="0"/>
        </w:tabs>
        <w:contextualSpacing/>
        <w:jc w:val="both"/>
        <w:rPr>
          <w:rFonts w:ascii="Times New Roman" w:hAnsi="Times New Roman"/>
          <w:sz w:val="28"/>
          <w:szCs w:val="28"/>
        </w:rPr>
      </w:pPr>
      <w:r w:rsidRPr="005F689B">
        <w:rPr>
          <w:rFonts w:ascii="Times New Roman" w:hAnsi="Times New Roman"/>
          <w:sz w:val="28"/>
          <w:szCs w:val="28"/>
        </w:rPr>
        <w:lastRenderedPageBreak/>
        <w:t xml:space="preserve"> Более впечатляющий образ результата этой работы создает экранный вариант, поэтому здесь необходимо применить навык составления электронных таблиц. Многое тогда наполняется более глубоким смыслом , а иногда и позволяет сделать учащимся самостоятельные выводы, приобщиться к проблемам « большой « исторической науки.</w:t>
      </w:r>
    </w:p>
    <w:p w:rsidR="009D1BCC" w:rsidRPr="005F689B" w:rsidRDefault="009D1BCC" w:rsidP="005F689B">
      <w:pPr>
        <w:tabs>
          <w:tab w:val="left" w:pos="0"/>
        </w:tabs>
        <w:contextualSpacing/>
        <w:jc w:val="both"/>
        <w:rPr>
          <w:rFonts w:ascii="Times New Roman" w:hAnsi="Times New Roman"/>
          <w:sz w:val="28"/>
          <w:szCs w:val="28"/>
        </w:rPr>
      </w:pPr>
      <w:r w:rsidRPr="005F689B">
        <w:rPr>
          <w:rFonts w:ascii="Times New Roman" w:hAnsi="Times New Roman"/>
          <w:sz w:val="28"/>
          <w:szCs w:val="28"/>
        </w:rPr>
        <w:t>СХЕМА 1</w:t>
      </w:r>
    </w:p>
    <w:p w:rsidR="009D1BCC" w:rsidRPr="005F689B" w:rsidRDefault="009D1BCC" w:rsidP="005F689B">
      <w:pPr>
        <w:tabs>
          <w:tab w:val="left" w:pos="0"/>
        </w:tabs>
        <w:contextualSpacing/>
        <w:jc w:val="both"/>
        <w:rPr>
          <w:rFonts w:ascii="Times New Roman" w:hAnsi="Times New Roman"/>
          <w:sz w:val="28"/>
          <w:szCs w:val="28"/>
        </w:rPr>
      </w:pPr>
      <w:r w:rsidRPr="005F689B">
        <w:rPr>
          <w:rFonts w:ascii="Times New Roman" w:hAnsi="Times New Roman"/>
          <w:sz w:val="28"/>
          <w:szCs w:val="28"/>
        </w:rPr>
        <w:t xml:space="preserve">1). Например, известная проблема среднего возраста декабристов. Можно долго убеждать учащихся в том, что это были молодые люди и ссылаться на данные маститого ученого, Лотмана 27 лет, ученики уточняют его данные  27,2. </w:t>
      </w:r>
    </w:p>
    <w:p w:rsidR="009D1BCC" w:rsidRPr="005F689B" w:rsidRDefault="009D1BCC" w:rsidP="005F689B">
      <w:pPr>
        <w:tabs>
          <w:tab w:val="left" w:pos="0"/>
        </w:tabs>
        <w:contextualSpacing/>
        <w:jc w:val="both"/>
        <w:rPr>
          <w:rFonts w:ascii="Times New Roman" w:hAnsi="Times New Roman"/>
          <w:sz w:val="28"/>
          <w:szCs w:val="28"/>
        </w:rPr>
      </w:pPr>
      <w:r w:rsidRPr="005F689B">
        <w:rPr>
          <w:rFonts w:ascii="Times New Roman" w:hAnsi="Times New Roman"/>
          <w:sz w:val="28"/>
          <w:szCs w:val="28"/>
        </w:rPr>
        <w:t xml:space="preserve">Электронная таблица в виде возрастного графика ,по которому видны самые молодые и самые возрастные участники восстания , уже является научным « эксклюзивом» школьников исследователей. Это хорошо накладывается на идею личностно ориентированного подхода в общении с учениками. </w:t>
      </w:r>
    </w:p>
    <w:p w:rsidR="009D1BCC" w:rsidRPr="005F689B" w:rsidRDefault="009D1BCC" w:rsidP="005F689B">
      <w:pPr>
        <w:pStyle w:val="1"/>
        <w:tabs>
          <w:tab w:val="left" w:pos="0"/>
        </w:tabs>
        <w:contextualSpacing/>
        <w:jc w:val="both"/>
        <w:rPr>
          <w:rFonts w:ascii="Times New Roman" w:hAnsi="Times New Roman"/>
        </w:rPr>
      </w:pPr>
      <w:r w:rsidRPr="005F689B">
        <w:rPr>
          <w:rFonts w:ascii="Times New Roman" w:hAnsi="Times New Roman"/>
        </w:rPr>
        <w:t>СХЕМА 2</w:t>
      </w:r>
    </w:p>
    <w:p w:rsidR="009D1BCC" w:rsidRPr="005F689B" w:rsidRDefault="009D1BCC" w:rsidP="005F689B">
      <w:pPr>
        <w:tabs>
          <w:tab w:val="left" w:pos="0"/>
        </w:tabs>
        <w:contextualSpacing/>
        <w:jc w:val="both"/>
        <w:rPr>
          <w:rFonts w:ascii="Times New Roman" w:hAnsi="Times New Roman"/>
          <w:sz w:val="28"/>
          <w:szCs w:val="28"/>
        </w:rPr>
      </w:pPr>
      <w:r w:rsidRPr="005F689B">
        <w:rPr>
          <w:rFonts w:ascii="Times New Roman" w:hAnsi="Times New Roman"/>
          <w:sz w:val="28"/>
          <w:szCs w:val="28"/>
        </w:rPr>
        <w:t xml:space="preserve"> А какая губерния дала больше всего революционеров </w:t>
      </w:r>
    </w:p>
    <w:p w:rsidR="009D1BCC" w:rsidRPr="005F689B" w:rsidRDefault="009D1BCC" w:rsidP="005F689B">
      <w:pPr>
        <w:tabs>
          <w:tab w:val="left" w:pos="0"/>
        </w:tabs>
        <w:contextualSpacing/>
        <w:jc w:val="both"/>
        <w:rPr>
          <w:rFonts w:ascii="Times New Roman" w:hAnsi="Times New Roman"/>
          <w:b/>
          <w:color w:val="333399"/>
          <w:sz w:val="28"/>
          <w:szCs w:val="28"/>
        </w:rPr>
      </w:pPr>
      <w:r w:rsidRPr="005F689B">
        <w:rPr>
          <w:rFonts w:ascii="Times New Roman" w:hAnsi="Times New Roman"/>
          <w:b/>
          <w:color w:val="333399"/>
          <w:sz w:val="28"/>
          <w:szCs w:val="28"/>
        </w:rPr>
        <w:t>СХЕМА 3</w:t>
      </w:r>
    </w:p>
    <w:p w:rsidR="009D1BCC" w:rsidRPr="005F689B" w:rsidRDefault="009D1BCC" w:rsidP="005F689B">
      <w:pPr>
        <w:tabs>
          <w:tab w:val="left" w:pos="0"/>
        </w:tabs>
        <w:contextualSpacing/>
        <w:jc w:val="both"/>
        <w:rPr>
          <w:rFonts w:ascii="Times New Roman" w:hAnsi="Times New Roman"/>
          <w:sz w:val="28"/>
          <w:szCs w:val="28"/>
        </w:rPr>
      </w:pPr>
      <w:r w:rsidRPr="005F689B">
        <w:rPr>
          <w:rFonts w:ascii="Times New Roman" w:hAnsi="Times New Roman"/>
          <w:sz w:val="28"/>
          <w:szCs w:val="28"/>
        </w:rPr>
        <w:t xml:space="preserve">Отношения к воинской службе </w:t>
      </w:r>
    </w:p>
    <w:p w:rsidR="009D1BCC" w:rsidRPr="005F689B" w:rsidRDefault="009D1BCC" w:rsidP="005F689B">
      <w:pPr>
        <w:tabs>
          <w:tab w:val="left" w:pos="0"/>
        </w:tabs>
        <w:contextualSpacing/>
        <w:jc w:val="both"/>
        <w:rPr>
          <w:rFonts w:ascii="Times New Roman" w:hAnsi="Times New Roman"/>
          <w:b/>
          <w:color w:val="333399"/>
          <w:sz w:val="28"/>
          <w:szCs w:val="28"/>
        </w:rPr>
      </w:pPr>
      <w:r w:rsidRPr="005F689B">
        <w:rPr>
          <w:rFonts w:ascii="Times New Roman" w:hAnsi="Times New Roman"/>
          <w:b/>
          <w:color w:val="333399"/>
          <w:sz w:val="28"/>
          <w:szCs w:val="28"/>
        </w:rPr>
        <w:t>СХЕМА 4</w:t>
      </w:r>
    </w:p>
    <w:p w:rsidR="009D1BCC" w:rsidRPr="005F689B" w:rsidRDefault="009D1BCC" w:rsidP="005F689B">
      <w:pPr>
        <w:tabs>
          <w:tab w:val="left" w:pos="0"/>
        </w:tabs>
        <w:contextualSpacing/>
        <w:jc w:val="both"/>
        <w:rPr>
          <w:rFonts w:ascii="Times New Roman" w:hAnsi="Times New Roman"/>
          <w:sz w:val="28"/>
          <w:szCs w:val="28"/>
        </w:rPr>
      </w:pPr>
      <w:r w:rsidRPr="005F689B">
        <w:rPr>
          <w:rFonts w:ascii="Times New Roman" w:hAnsi="Times New Roman"/>
          <w:sz w:val="28"/>
          <w:szCs w:val="28"/>
        </w:rPr>
        <w:t xml:space="preserve">Из другой электронной таблицы видно, что в Отечественной войне 1812 года участвовало 20% будущих дворянских революционеров. « Все мы были детьми 1812 года» - фраза декабриста Н.Муравьева тоже нуждается в осмыслении. Ведь их можно назвать скорее духовными детьми, т.к. многие даже по возрасту не успели повоевать. </w:t>
      </w:r>
    </w:p>
    <w:p w:rsidR="009D1BCC" w:rsidRPr="005F689B" w:rsidRDefault="009D1BCC" w:rsidP="005F689B">
      <w:pPr>
        <w:tabs>
          <w:tab w:val="left" w:pos="0"/>
        </w:tabs>
        <w:contextualSpacing/>
        <w:jc w:val="both"/>
        <w:rPr>
          <w:rFonts w:ascii="Times New Roman" w:hAnsi="Times New Roman"/>
          <w:b/>
          <w:color w:val="333399"/>
          <w:sz w:val="28"/>
          <w:szCs w:val="28"/>
        </w:rPr>
      </w:pPr>
      <w:r w:rsidRPr="005F689B">
        <w:rPr>
          <w:rFonts w:ascii="Times New Roman" w:hAnsi="Times New Roman"/>
          <w:b/>
          <w:color w:val="333399"/>
          <w:sz w:val="28"/>
          <w:szCs w:val="28"/>
        </w:rPr>
        <w:t>СХЕМА 5</w:t>
      </w:r>
    </w:p>
    <w:p w:rsidR="009D1BCC" w:rsidRPr="005F689B" w:rsidRDefault="009D1BCC" w:rsidP="005F689B">
      <w:pPr>
        <w:tabs>
          <w:tab w:val="left" w:pos="0"/>
        </w:tabs>
        <w:contextualSpacing/>
        <w:jc w:val="both"/>
        <w:rPr>
          <w:rFonts w:ascii="Times New Roman" w:hAnsi="Times New Roman"/>
          <w:color w:val="333399"/>
          <w:sz w:val="28"/>
          <w:szCs w:val="28"/>
        </w:rPr>
      </w:pPr>
      <w:r w:rsidRPr="005F689B">
        <w:rPr>
          <w:rFonts w:ascii="Times New Roman" w:hAnsi="Times New Roman"/>
          <w:sz w:val="28"/>
          <w:szCs w:val="28"/>
        </w:rPr>
        <w:t xml:space="preserve">- а вот в заграничном походе приняли участие уже 24% будущих декабристов. </w:t>
      </w:r>
      <w:r w:rsidRPr="005F689B">
        <w:rPr>
          <w:rFonts w:ascii="Times New Roman" w:hAnsi="Times New Roman"/>
          <w:color w:val="333399"/>
          <w:sz w:val="28"/>
          <w:szCs w:val="28"/>
        </w:rPr>
        <w:t>СХЕМА 6</w:t>
      </w:r>
    </w:p>
    <w:p w:rsidR="009D1BCC" w:rsidRPr="005F689B" w:rsidRDefault="009D1BCC" w:rsidP="005F689B">
      <w:pPr>
        <w:tabs>
          <w:tab w:val="left" w:pos="0"/>
        </w:tabs>
        <w:contextualSpacing/>
        <w:jc w:val="both"/>
        <w:rPr>
          <w:rFonts w:ascii="Times New Roman" w:hAnsi="Times New Roman"/>
          <w:sz w:val="28"/>
          <w:szCs w:val="28"/>
        </w:rPr>
      </w:pPr>
      <w:r w:rsidRPr="005F689B">
        <w:rPr>
          <w:rFonts w:ascii="Times New Roman" w:hAnsi="Times New Roman"/>
          <w:sz w:val="28"/>
          <w:szCs w:val="28"/>
        </w:rPr>
        <w:t>Всего 54% декабристов были женаты, это тоже увязывается с возрастным фактором.</w:t>
      </w:r>
    </w:p>
    <w:p w:rsidR="009D1BCC" w:rsidRPr="005F689B" w:rsidRDefault="009D1BCC" w:rsidP="005F689B">
      <w:pPr>
        <w:tabs>
          <w:tab w:val="left" w:pos="0"/>
        </w:tabs>
        <w:contextualSpacing/>
        <w:jc w:val="both"/>
        <w:rPr>
          <w:rFonts w:ascii="Times New Roman" w:hAnsi="Times New Roman"/>
          <w:b/>
          <w:color w:val="333399"/>
          <w:sz w:val="28"/>
          <w:szCs w:val="28"/>
        </w:rPr>
      </w:pPr>
      <w:r w:rsidRPr="005F689B">
        <w:rPr>
          <w:rFonts w:ascii="Times New Roman" w:hAnsi="Times New Roman"/>
          <w:b/>
          <w:color w:val="333399"/>
          <w:sz w:val="28"/>
          <w:szCs w:val="28"/>
        </w:rPr>
        <w:t>СХЕМА 7</w:t>
      </w:r>
    </w:p>
    <w:p w:rsidR="009D1BCC" w:rsidRPr="005F689B" w:rsidRDefault="009D1BCC" w:rsidP="005F689B">
      <w:pPr>
        <w:tabs>
          <w:tab w:val="left" w:pos="0"/>
        </w:tabs>
        <w:contextualSpacing/>
        <w:jc w:val="both"/>
        <w:rPr>
          <w:rFonts w:ascii="Times New Roman" w:hAnsi="Times New Roman"/>
          <w:sz w:val="28"/>
          <w:szCs w:val="28"/>
        </w:rPr>
      </w:pPr>
      <w:r w:rsidRPr="005F689B">
        <w:rPr>
          <w:rFonts w:ascii="Times New Roman" w:hAnsi="Times New Roman"/>
          <w:sz w:val="28"/>
          <w:szCs w:val="28"/>
        </w:rPr>
        <w:t>Разряд наказаний</w:t>
      </w:r>
    </w:p>
    <w:p w:rsidR="009D1BCC" w:rsidRPr="005F689B" w:rsidRDefault="009D1BCC" w:rsidP="005F689B">
      <w:pPr>
        <w:tabs>
          <w:tab w:val="left" w:pos="0"/>
        </w:tabs>
        <w:contextualSpacing/>
        <w:jc w:val="both"/>
        <w:rPr>
          <w:rFonts w:ascii="Times New Roman" w:hAnsi="Times New Roman"/>
          <w:sz w:val="28"/>
          <w:szCs w:val="28"/>
        </w:rPr>
      </w:pPr>
      <w:r w:rsidRPr="005F689B">
        <w:rPr>
          <w:rFonts w:ascii="Times New Roman" w:hAnsi="Times New Roman"/>
          <w:sz w:val="28"/>
          <w:szCs w:val="28"/>
        </w:rPr>
        <w:t>Подобного рода анализ не только дополняет знания учащихся по этой теме, но и позволяет использовать учителю исследования школьников в качестве учебного пособия на уроке.</w:t>
      </w:r>
    </w:p>
    <w:p w:rsidR="009D1BCC" w:rsidRPr="005F689B" w:rsidRDefault="009D1BCC" w:rsidP="005F689B">
      <w:pPr>
        <w:tabs>
          <w:tab w:val="left" w:pos="0"/>
        </w:tabs>
        <w:contextualSpacing/>
        <w:jc w:val="both"/>
        <w:rPr>
          <w:rFonts w:ascii="Times New Roman" w:hAnsi="Times New Roman"/>
          <w:sz w:val="28"/>
          <w:szCs w:val="28"/>
        </w:rPr>
      </w:pPr>
      <w:r w:rsidRPr="005F689B">
        <w:rPr>
          <w:rFonts w:ascii="Times New Roman" w:hAnsi="Times New Roman"/>
          <w:sz w:val="28"/>
          <w:szCs w:val="28"/>
        </w:rPr>
        <w:t>В процессе этой работы учащиеся приобретают умения</w:t>
      </w:r>
    </w:p>
    <w:p w:rsidR="009D1BCC" w:rsidRPr="005F689B" w:rsidRDefault="009D1BCC" w:rsidP="005F689B">
      <w:pPr>
        <w:pStyle w:val="a7"/>
        <w:numPr>
          <w:ilvl w:val="0"/>
          <w:numId w:val="4"/>
        </w:numPr>
        <w:tabs>
          <w:tab w:val="left" w:pos="0"/>
        </w:tabs>
        <w:ind w:left="0" w:firstLine="0"/>
        <w:jc w:val="both"/>
        <w:rPr>
          <w:rFonts w:ascii="Times New Roman" w:hAnsi="Times New Roman"/>
          <w:sz w:val="28"/>
          <w:szCs w:val="28"/>
        </w:rPr>
      </w:pPr>
      <w:r w:rsidRPr="005F689B">
        <w:rPr>
          <w:rFonts w:ascii="Times New Roman" w:hAnsi="Times New Roman"/>
          <w:sz w:val="28"/>
          <w:szCs w:val="28"/>
        </w:rPr>
        <w:t>Извлекать новые знания</w:t>
      </w:r>
    </w:p>
    <w:p w:rsidR="009D1BCC" w:rsidRPr="005F689B" w:rsidRDefault="009D1BCC" w:rsidP="005F689B">
      <w:pPr>
        <w:pStyle w:val="a7"/>
        <w:numPr>
          <w:ilvl w:val="0"/>
          <w:numId w:val="4"/>
        </w:numPr>
        <w:tabs>
          <w:tab w:val="left" w:pos="0"/>
        </w:tabs>
        <w:ind w:left="0" w:firstLine="0"/>
        <w:jc w:val="both"/>
        <w:rPr>
          <w:rFonts w:ascii="Times New Roman" w:hAnsi="Times New Roman"/>
          <w:sz w:val="28"/>
          <w:szCs w:val="28"/>
        </w:rPr>
      </w:pPr>
      <w:r w:rsidRPr="005F689B">
        <w:rPr>
          <w:rFonts w:ascii="Times New Roman" w:hAnsi="Times New Roman"/>
          <w:sz w:val="28"/>
          <w:szCs w:val="28"/>
        </w:rPr>
        <w:lastRenderedPageBreak/>
        <w:t>Работать с разными видами информации, соотносить их, оценивать и преобразовывать</w:t>
      </w:r>
    </w:p>
    <w:p w:rsidR="009D1BCC" w:rsidRPr="005F689B" w:rsidRDefault="009D1BCC" w:rsidP="005F689B">
      <w:pPr>
        <w:pStyle w:val="a7"/>
        <w:numPr>
          <w:ilvl w:val="0"/>
          <w:numId w:val="4"/>
        </w:numPr>
        <w:tabs>
          <w:tab w:val="left" w:pos="0"/>
        </w:tabs>
        <w:ind w:left="0" w:firstLine="0"/>
        <w:jc w:val="both"/>
        <w:rPr>
          <w:rFonts w:ascii="Times New Roman" w:hAnsi="Times New Roman"/>
          <w:sz w:val="28"/>
          <w:szCs w:val="28"/>
        </w:rPr>
      </w:pPr>
      <w:r w:rsidRPr="005F689B">
        <w:rPr>
          <w:rFonts w:ascii="Times New Roman" w:hAnsi="Times New Roman"/>
          <w:sz w:val="28"/>
          <w:szCs w:val="28"/>
        </w:rPr>
        <w:t>Способность самостоятельно выбирать и сочетать разные методы деятельности</w:t>
      </w:r>
    </w:p>
    <w:p w:rsidR="009D1BCC" w:rsidRPr="005F689B" w:rsidRDefault="009D1BCC" w:rsidP="005F689B">
      <w:pPr>
        <w:pStyle w:val="a7"/>
        <w:numPr>
          <w:ilvl w:val="0"/>
          <w:numId w:val="4"/>
        </w:numPr>
        <w:tabs>
          <w:tab w:val="left" w:pos="0"/>
        </w:tabs>
        <w:ind w:left="0" w:firstLine="0"/>
        <w:jc w:val="both"/>
        <w:rPr>
          <w:rFonts w:ascii="Times New Roman" w:hAnsi="Times New Roman"/>
          <w:sz w:val="28"/>
          <w:szCs w:val="28"/>
        </w:rPr>
      </w:pPr>
      <w:r w:rsidRPr="005F689B">
        <w:rPr>
          <w:rFonts w:ascii="Times New Roman" w:hAnsi="Times New Roman"/>
          <w:sz w:val="28"/>
          <w:szCs w:val="28"/>
        </w:rPr>
        <w:t>Способность к критическому мышлению</w:t>
      </w:r>
    </w:p>
    <w:p w:rsidR="009D1BCC" w:rsidRPr="005F689B" w:rsidRDefault="009D1BCC" w:rsidP="005F689B">
      <w:pPr>
        <w:tabs>
          <w:tab w:val="left" w:pos="0"/>
        </w:tabs>
        <w:contextualSpacing/>
        <w:jc w:val="both"/>
        <w:rPr>
          <w:rFonts w:ascii="Times New Roman" w:hAnsi="Times New Roman"/>
          <w:sz w:val="28"/>
          <w:szCs w:val="28"/>
        </w:rPr>
      </w:pPr>
      <w:r w:rsidRPr="005F689B">
        <w:rPr>
          <w:rFonts w:ascii="Times New Roman" w:hAnsi="Times New Roman"/>
          <w:sz w:val="28"/>
          <w:szCs w:val="28"/>
        </w:rPr>
        <w:t xml:space="preserve">При использовании таких методов в работе учителя истории больше шансов уйти от пропаганды какой-нибудь одной идеологии, от навязывания своего мнения учащимся, отойти от мифов к подлинной исторической науке. </w:t>
      </w:r>
    </w:p>
    <w:p w:rsidR="009D1BCC" w:rsidRPr="005F689B" w:rsidRDefault="009D1BCC" w:rsidP="005F689B">
      <w:pPr>
        <w:tabs>
          <w:tab w:val="left" w:pos="0"/>
        </w:tabs>
        <w:contextualSpacing/>
        <w:jc w:val="both"/>
        <w:rPr>
          <w:rFonts w:ascii="Times New Roman" w:hAnsi="Times New Roman"/>
          <w:sz w:val="28"/>
          <w:szCs w:val="28"/>
        </w:rPr>
      </w:pPr>
    </w:p>
    <w:p w:rsidR="009D1BCC" w:rsidRPr="005F689B" w:rsidRDefault="009D1BCC" w:rsidP="005F689B">
      <w:pPr>
        <w:tabs>
          <w:tab w:val="left" w:pos="0"/>
        </w:tabs>
        <w:contextualSpacing/>
        <w:jc w:val="both"/>
        <w:rPr>
          <w:rFonts w:ascii="Times New Roman" w:hAnsi="Times New Roman"/>
          <w:sz w:val="28"/>
          <w:szCs w:val="28"/>
        </w:rPr>
      </w:pPr>
    </w:p>
    <w:p w:rsidR="009D1BCC" w:rsidRPr="005F689B" w:rsidRDefault="009D1BCC" w:rsidP="005F689B">
      <w:pPr>
        <w:tabs>
          <w:tab w:val="left" w:pos="0"/>
        </w:tabs>
        <w:contextualSpacing/>
        <w:jc w:val="both"/>
        <w:rPr>
          <w:rFonts w:ascii="Times New Roman" w:hAnsi="Times New Roman"/>
          <w:b/>
          <w:sz w:val="28"/>
          <w:szCs w:val="28"/>
          <w:u w:val="single"/>
        </w:rPr>
      </w:pPr>
      <w:r w:rsidRPr="005F689B">
        <w:rPr>
          <w:rFonts w:ascii="Times New Roman" w:hAnsi="Times New Roman"/>
          <w:b/>
          <w:sz w:val="28"/>
          <w:szCs w:val="28"/>
          <w:u w:val="single"/>
        </w:rPr>
        <w:t>Еще один пример АМО, который я использую Применение музыкально-песенного материала на уроках истории</w:t>
      </w:r>
    </w:p>
    <w:p w:rsidR="009D1BCC" w:rsidRPr="005F689B" w:rsidRDefault="009D1BCC" w:rsidP="005F689B">
      <w:pPr>
        <w:pStyle w:val="a8"/>
        <w:ind w:firstLine="567"/>
        <w:jc w:val="both"/>
        <w:rPr>
          <w:rFonts w:ascii="Times New Roman" w:hAnsi="Times New Roman"/>
          <w:b/>
          <w:i/>
          <w:sz w:val="28"/>
          <w:szCs w:val="28"/>
        </w:rPr>
      </w:pPr>
    </w:p>
    <w:p w:rsidR="009D1BCC" w:rsidRPr="005F689B" w:rsidRDefault="009D1BCC" w:rsidP="005F689B">
      <w:pPr>
        <w:autoSpaceDE w:val="0"/>
        <w:autoSpaceDN w:val="0"/>
        <w:adjustRightInd w:val="0"/>
        <w:spacing w:after="0" w:line="240" w:lineRule="auto"/>
        <w:ind w:firstLine="567"/>
        <w:jc w:val="both"/>
        <w:rPr>
          <w:rFonts w:ascii="Times New Roman" w:hAnsi="Times New Roman"/>
          <w:sz w:val="28"/>
          <w:szCs w:val="28"/>
        </w:rPr>
      </w:pPr>
      <w:r w:rsidRPr="005F689B">
        <w:rPr>
          <w:rFonts w:ascii="Times New Roman" w:hAnsi="Times New Roman"/>
          <w:b/>
          <w:sz w:val="28"/>
          <w:szCs w:val="28"/>
          <w:lang w:eastAsia="ru-RU"/>
        </w:rPr>
        <w:t xml:space="preserve">    </w:t>
      </w:r>
      <w:r w:rsidRPr="005F689B">
        <w:rPr>
          <w:rFonts w:ascii="Times New Roman" w:hAnsi="Times New Roman"/>
          <w:sz w:val="28"/>
          <w:szCs w:val="28"/>
        </w:rPr>
        <w:t>Одним из наиболее удивительных способов заставить людей быстрее понимать и усваивать новые вещи является музыка. Люди учатся посредством музыки, и в процессе прослушивания развивается их умственный потенциал.</w:t>
      </w:r>
      <w:r w:rsidRPr="005F689B">
        <w:rPr>
          <w:rStyle w:val="ab"/>
          <w:rFonts w:ascii="Times New Roman" w:hAnsi="Times New Roman"/>
          <w:sz w:val="28"/>
          <w:szCs w:val="28"/>
        </w:rPr>
        <w:endnoteReference w:id="1"/>
      </w:r>
      <w:r w:rsidRPr="005F689B">
        <w:rPr>
          <w:rFonts w:ascii="Times New Roman" w:hAnsi="Times New Roman"/>
          <w:sz w:val="28"/>
          <w:szCs w:val="28"/>
        </w:rPr>
        <w:t xml:space="preserve"> Музыка может выступать как метод стимуляции, который направлен на пробуждение интереса к излагаемому материалу, удивлению, любопытству.</w:t>
      </w:r>
    </w:p>
    <w:p w:rsidR="009D1BCC" w:rsidRPr="005F689B" w:rsidRDefault="009D1BCC" w:rsidP="005F689B">
      <w:pPr>
        <w:pStyle w:val="a8"/>
        <w:ind w:firstLine="567"/>
        <w:jc w:val="both"/>
        <w:rPr>
          <w:rFonts w:ascii="Times New Roman" w:hAnsi="Times New Roman"/>
          <w:sz w:val="28"/>
          <w:szCs w:val="28"/>
        </w:rPr>
      </w:pPr>
      <w:r w:rsidRPr="005F689B">
        <w:rPr>
          <w:rFonts w:ascii="Times New Roman" w:hAnsi="Times New Roman"/>
          <w:sz w:val="28"/>
          <w:szCs w:val="28"/>
        </w:rPr>
        <w:t xml:space="preserve">    Сведения о прикладном использовании музыки в самых разных видах деятельности человека сообщаются еще в произведениях известных античных авторов.</w:t>
      </w:r>
    </w:p>
    <w:p w:rsidR="009D1BCC" w:rsidRPr="005F689B" w:rsidRDefault="009D1BCC" w:rsidP="005F689B">
      <w:pPr>
        <w:autoSpaceDE w:val="0"/>
        <w:autoSpaceDN w:val="0"/>
        <w:adjustRightInd w:val="0"/>
        <w:spacing w:after="0" w:line="240" w:lineRule="auto"/>
        <w:ind w:firstLine="567"/>
        <w:jc w:val="both"/>
        <w:rPr>
          <w:rFonts w:ascii="Times New Roman" w:hAnsi="Times New Roman"/>
          <w:sz w:val="28"/>
          <w:szCs w:val="28"/>
        </w:rPr>
      </w:pPr>
      <w:r w:rsidRPr="005F689B">
        <w:rPr>
          <w:rFonts w:ascii="Times New Roman" w:hAnsi="Times New Roman"/>
          <w:sz w:val="28"/>
          <w:szCs w:val="28"/>
        </w:rPr>
        <w:t>Психологи  отмечают, что использование музыкального сопровождения на школьном уроке способствует сосредоточенности, дает положительный</w:t>
      </w:r>
    </w:p>
    <w:p w:rsidR="009D1BCC" w:rsidRPr="005F689B" w:rsidRDefault="009D1BCC" w:rsidP="005F689B">
      <w:pPr>
        <w:autoSpaceDE w:val="0"/>
        <w:autoSpaceDN w:val="0"/>
        <w:adjustRightInd w:val="0"/>
        <w:spacing w:after="0" w:line="240" w:lineRule="auto"/>
        <w:ind w:firstLine="567"/>
        <w:jc w:val="both"/>
        <w:rPr>
          <w:rFonts w:ascii="Times New Roman" w:hAnsi="Times New Roman"/>
          <w:sz w:val="28"/>
          <w:szCs w:val="28"/>
        </w:rPr>
      </w:pPr>
      <w:r w:rsidRPr="005F689B">
        <w:rPr>
          <w:rFonts w:ascii="Times New Roman" w:hAnsi="Times New Roman"/>
          <w:sz w:val="28"/>
          <w:szCs w:val="28"/>
        </w:rPr>
        <w:t>эффект. В связи с этим особый интерес представляют возможности использования музыкального искусства в обучении детей.</w:t>
      </w:r>
    </w:p>
    <w:p w:rsidR="009D1BCC" w:rsidRPr="005F689B" w:rsidRDefault="009D1BCC" w:rsidP="005F689B">
      <w:pPr>
        <w:autoSpaceDE w:val="0"/>
        <w:autoSpaceDN w:val="0"/>
        <w:adjustRightInd w:val="0"/>
        <w:spacing w:after="0" w:line="240" w:lineRule="auto"/>
        <w:jc w:val="both"/>
        <w:rPr>
          <w:rFonts w:ascii="Times New Roman" w:hAnsi="Times New Roman"/>
          <w:sz w:val="28"/>
          <w:szCs w:val="28"/>
        </w:rPr>
      </w:pPr>
      <w:r w:rsidRPr="005F689B">
        <w:rPr>
          <w:rFonts w:ascii="Times New Roman" w:hAnsi="Times New Roman"/>
          <w:sz w:val="28"/>
          <w:szCs w:val="28"/>
        </w:rPr>
        <w:t xml:space="preserve"> </w:t>
      </w:r>
    </w:p>
    <w:p w:rsidR="009D1BCC" w:rsidRPr="005F689B" w:rsidRDefault="009D1BCC" w:rsidP="005F689B">
      <w:pPr>
        <w:pStyle w:val="a8"/>
        <w:ind w:firstLine="567"/>
        <w:jc w:val="both"/>
        <w:rPr>
          <w:rFonts w:ascii="Times New Roman" w:hAnsi="Times New Roman"/>
          <w:sz w:val="28"/>
          <w:szCs w:val="28"/>
        </w:rPr>
      </w:pPr>
      <w:r w:rsidRPr="005F689B">
        <w:rPr>
          <w:rFonts w:ascii="Times New Roman" w:hAnsi="Times New Roman"/>
          <w:sz w:val="28"/>
          <w:szCs w:val="28"/>
        </w:rPr>
        <w:t xml:space="preserve">        Еще одним важным эффектом музыкального влияния можно считать развитие эмпатии личности. «Эмпатия» рассматривается нами как определенная способность понимания и принятия человека человеком, способность сопереживать и сочувствовать окружающим, она может быть посредником в диалоге времен, учит понимать человека и сопереживать ему когда «чужие» эмоции, чувства, переживания становятся «своими».   Слушая музыку, мы слушаем человека.</w:t>
      </w:r>
      <w:r w:rsidRPr="005F689B">
        <w:rPr>
          <w:rStyle w:val="ab"/>
          <w:rFonts w:ascii="Times New Roman" w:hAnsi="Times New Roman"/>
          <w:sz w:val="28"/>
          <w:szCs w:val="28"/>
        </w:rPr>
        <w:endnoteReference w:id="2"/>
      </w:r>
      <w:r w:rsidRPr="005F689B">
        <w:rPr>
          <w:rFonts w:ascii="Times New Roman" w:hAnsi="Times New Roman"/>
          <w:sz w:val="28"/>
          <w:szCs w:val="28"/>
        </w:rPr>
        <w:t xml:space="preserve"> </w:t>
      </w:r>
    </w:p>
    <w:p w:rsidR="009D1BCC" w:rsidRPr="005F689B" w:rsidRDefault="009D1BCC" w:rsidP="005F689B">
      <w:pPr>
        <w:pStyle w:val="a8"/>
        <w:ind w:firstLine="567"/>
        <w:jc w:val="both"/>
        <w:rPr>
          <w:rFonts w:ascii="Times New Roman" w:hAnsi="Times New Roman"/>
          <w:bCs/>
          <w:sz w:val="28"/>
          <w:szCs w:val="28"/>
        </w:rPr>
      </w:pPr>
      <w:r w:rsidRPr="005F689B">
        <w:rPr>
          <w:rFonts w:ascii="Times New Roman" w:hAnsi="Times New Roman"/>
          <w:sz w:val="28"/>
          <w:szCs w:val="28"/>
        </w:rPr>
        <w:t xml:space="preserve">Одним из возможных способов использования музыки на уроке истории - это урок-игра между учащимися 9-х классов. Место данной игры в процессе обучения - выполнить функцию урока повторения и обобщения знаний по теме </w:t>
      </w:r>
      <w:r w:rsidRPr="005F689B">
        <w:rPr>
          <w:rFonts w:ascii="Times New Roman" w:hAnsi="Times New Roman"/>
          <w:bCs/>
          <w:sz w:val="28"/>
          <w:szCs w:val="28"/>
        </w:rPr>
        <w:t>«Холодная война» и « железный занавес».</w:t>
      </w:r>
    </w:p>
    <w:p w:rsidR="009D1BCC" w:rsidRPr="005F689B" w:rsidRDefault="009D1BCC" w:rsidP="005F689B">
      <w:pPr>
        <w:pStyle w:val="a8"/>
        <w:ind w:firstLine="567"/>
        <w:jc w:val="both"/>
        <w:rPr>
          <w:rFonts w:ascii="Times New Roman" w:hAnsi="Times New Roman"/>
          <w:b/>
          <w:bCs/>
          <w:sz w:val="28"/>
          <w:szCs w:val="28"/>
        </w:rPr>
      </w:pPr>
      <w:r w:rsidRPr="005F689B">
        <w:rPr>
          <w:rFonts w:ascii="Times New Roman" w:hAnsi="Times New Roman"/>
          <w:b/>
          <w:bCs/>
          <w:sz w:val="28"/>
          <w:szCs w:val="28"/>
        </w:rPr>
        <w:t xml:space="preserve"> Цель занятия:</w:t>
      </w:r>
    </w:p>
    <w:p w:rsidR="009D1BCC" w:rsidRPr="005F689B" w:rsidRDefault="009D1BCC" w:rsidP="005F689B">
      <w:pPr>
        <w:pStyle w:val="a8"/>
        <w:numPr>
          <w:ilvl w:val="0"/>
          <w:numId w:val="5"/>
        </w:numPr>
        <w:ind w:firstLine="567"/>
        <w:jc w:val="both"/>
        <w:rPr>
          <w:rFonts w:ascii="Times New Roman" w:hAnsi="Times New Roman"/>
          <w:sz w:val="28"/>
          <w:szCs w:val="28"/>
        </w:rPr>
      </w:pPr>
      <w:r w:rsidRPr="005F689B">
        <w:rPr>
          <w:rFonts w:ascii="Times New Roman" w:hAnsi="Times New Roman"/>
          <w:sz w:val="28"/>
          <w:szCs w:val="28"/>
        </w:rPr>
        <w:t xml:space="preserve">Активизировать интерес учащихся к изучению истории Советского периода </w:t>
      </w:r>
    </w:p>
    <w:p w:rsidR="009D1BCC" w:rsidRPr="005F689B" w:rsidRDefault="009D1BCC" w:rsidP="005F689B">
      <w:pPr>
        <w:pStyle w:val="a8"/>
        <w:numPr>
          <w:ilvl w:val="0"/>
          <w:numId w:val="5"/>
        </w:numPr>
        <w:ind w:firstLine="567"/>
        <w:jc w:val="both"/>
        <w:rPr>
          <w:rFonts w:ascii="Times New Roman" w:hAnsi="Times New Roman"/>
          <w:sz w:val="28"/>
          <w:szCs w:val="28"/>
        </w:rPr>
      </w:pPr>
      <w:r w:rsidRPr="005F689B">
        <w:rPr>
          <w:rFonts w:ascii="Times New Roman" w:hAnsi="Times New Roman"/>
          <w:sz w:val="28"/>
          <w:szCs w:val="28"/>
        </w:rPr>
        <w:lastRenderedPageBreak/>
        <w:t>Познакомить молодых людей с богатым песенным наследием нашей страны</w:t>
      </w:r>
    </w:p>
    <w:p w:rsidR="009D1BCC" w:rsidRPr="005F689B" w:rsidRDefault="009D1BCC" w:rsidP="005F689B">
      <w:pPr>
        <w:pStyle w:val="a8"/>
        <w:numPr>
          <w:ilvl w:val="0"/>
          <w:numId w:val="5"/>
        </w:numPr>
        <w:ind w:firstLine="567"/>
        <w:jc w:val="both"/>
        <w:rPr>
          <w:rFonts w:ascii="Times New Roman" w:hAnsi="Times New Roman"/>
          <w:sz w:val="28"/>
          <w:szCs w:val="28"/>
        </w:rPr>
      </w:pPr>
      <w:r w:rsidRPr="005F689B">
        <w:rPr>
          <w:rFonts w:ascii="Times New Roman" w:hAnsi="Times New Roman"/>
          <w:sz w:val="28"/>
          <w:szCs w:val="28"/>
        </w:rPr>
        <w:t>Научить применять свои знания в нестандартной ситуации</w:t>
      </w:r>
    </w:p>
    <w:p w:rsidR="009D1BCC" w:rsidRPr="005F689B" w:rsidRDefault="009D1BCC" w:rsidP="005F689B">
      <w:pPr>
        <w:pStyle w:val="a8"/>
        <w:numPr>
          <w:ilvl w:val="0"/>
          <w:numId w:val="5"/>
        </w:numPr>
        <w:ind w:firstLine="567"/>
        <w:jc w:val="both"/>
        <w:rPr>
          <w:rFonts w:ascii="Times New Roman" w:hAnsi="Times New Roman"/>
          <w:sz w:val="28"/>
          <w:szCs w:val="28"/>
        </w:rPr>
      </w:pPr>
      <w:r w:rsidRPr="005F689B">
        <w:rPr>
          <w:rFonts w:ascii="Times New Roman" w:hAnsi="Times New Roman"/>
          <w:sz w:val="28"/>
          <w:szCs w:val="28"/>
        </w:rPr>
        <w:t>Научить выделять положительные и отрицательные черты одного явления, анализировать противоречивые исторические периоды</w:t>
      </w:r>
    </w:p>
    <w:p w:rsidR="009D1BCC" w:rsidRPr="005F689B" w:rsidRDefault="009D1BCC" w:rsidP="005F689B">
      <w:pPr>
        <w:pStyle w:val="a8"/>
        <w:ind w:firstLine="567"/>
        <w:jc w:val="both"/>
        <w:rPr>
          <w:rFonts w:ascii="Times New Roman" w:hAnsi="Times New Roman"/>
          <w:sz w:val="28"/>
          <w:szCs w:val="28"/>
        </w:rPr>
      </w:pPr>
      <w:r w:rsidRPr="005F689B">
        <w:rPr>
          <w:rFonts w:ascii="Times New Roman" w:hAnsi="Times New Roman"/>
          <w:bCs/>
          <w:sz w:val="28"/>
          <w:szCs w:val="28"/>
        </w:rPr>
        <w:t xml:space="preserve"> </w:t>
      </w:r>
      <w:r w:rsidRPr="005F689B">
        <w:rPr>
          <w:rFonts w:ascii="Times New Roman" w:hAnsi="Times New Roman"/>
          <w:sz w:val="28"/>
          <w:szCs w:val="28"/>
        </w:rPr>
        <w:t xml:space="preserve">Думаю, вы согласитесь со мной в том, что познавать нашу историю можно с помощью богатого песенного материала, ведь именно при помощи песни можно понять, чем живет народ, во что он верит, к чему стремится, почувствовать дух времени. Это сложно современным школьникам, ведь они не застали времен Советского союза, им нечего вспомнить из истории этого,  не такого и давнего периода нашей быстро меняющейся истории. Такая подача материала наполняет его эмоциональной окраской, информация обретает свой музыкальный ритм, развивается ассоциативное мышление. При работе с текстами поэтов -песенников учащиеся наполняются зрительными, слуховыми и осязательными впечатлениями, которые может вызвать только художественное произведение. </w:t>
      </w:r>
    </w:p>
    <w:p w:rsidR="009D1BCC" w:rsidRPr="005F689B" w:rsidRDefault="009D1BCC" w:rsidP="005F689B">
      <w:pPr>
        <w:pStyle w:val="a8"/>
        <w:ind w:firstLine="567"/>
        <w:jc w:val="both"/>
        <w:rPr>
          <w:rFonts w:ascii="Times New Roman" w:hAnsi="Times New Roman"/>
          <w:sz w:val="28"/>
          <w:szCs w:val="28"/>
        </w:rPr>
      </w:pPr>
      <w:r w:rsidRPr="005F689B">
        <w:rPr>
          <w:rFonts w:ascii="Times New Roman" w:hAnsi="Times New Roman"/>
          <w:sz w:val="28"/>
          <w:szCs w:val="28"/>
        </w:rPr>
        <w:t xml:space="preserve">Песенный материал можно использовать на уроках повторения и обобщения, так и на уроках изучения нового материала, в исследовательской деятельности, при постановке проблемных вопросов. Например, изучая научные  достижения СССР в 50—60-егоды при прослушивании песни « Знаете, каким он парнем был» ставится вопрос : </w:t>
      </w:r>
    </w:p>
    <w:p w:rsidR="009D1BCC" w:rsidRPr="005F689B" w:rsidRDefault="009D1BCC" w:rsidP="005F689B">
      <w:pPr>
        <w:pStyle w:val="a8"/>
        <w:ind w:firstLine="567"/>
        <w:jc w:val="both"/>
        <w:rPr>
          <w:rFonts w:ascii="Times New Roman" w:hAnsi="Times New Roman"/>
          <w:sz w:val="28"/>
          <w:szCs w:val="28"/>
        </w:rPr>
      </w:pPr>
      <w:r w:rsidRPr="005F689B">
        <w:rPr>
          <w:rFonts w:ascii="Times New Roman" w:hAnsi="Times New Roman"/>
          <w:sz w:val="28"/>
          <w:szCs w:val="28"/>
        </w:rPr>
        <w:t xml:space="preserve">1.Герой песни </w:t>
      </w:r>
    </w:p>
    <w:p w:rsidR="009D1BCC" w:rsidRPr="005F689B" w:rsidRDefault="009D1BCC" w:rsidP="005F689B">
      <w:pPr>
        <w:pStyle w:val="a8"/>
        <w:ind w:firstLine="567"/>
        <w:jc w:val="both"/>
        <w:rPr>
          <w:rFonts w:ascii="Times New Roman" w:hAnsi="Times New Roman"/>
          <w:sz w:val="28"/>
          <w:szCs w:val="28"/>
        </w:rPr>
      </w:pPr>
      <w:r w:rsidRPr="005F689B">
        <w:rPr>
          <w:rFonts w:ascii="Times New Roman" w:hAnsi="Times New Roman"/>
          <w:sz w:val="28"/>
          <w:szCs w:val="28"/>
        </w:rPr>
        <w:t xml:space="preserve">2.Событие </w:t>
      </w:r>
    </w:p>
    <w:p w:rsidR="009D1BCC" w:rsidRPr="005F689B" w:rsidRDefault="009D1BCC" w:rsidP="005F689B">
      <w:pPr>
        <w:pStyle w:val="a8"/>
        <w:ind w:firstLine="567"/>
        <w:jc w:val="both"/>
        <w:rPr>
          <w:rFonts w:ascii="Times New Roman" w:hAnsi="Times New Roman"/>
          <w:sz w:val="28"/>
          <w:szCs w:val="28"/>
        </w:rPr>
      </w:pPr>
      <w:r w:rsidRPr="005F689B">
        <w:rPr>
          <w:rFonts w:ascii="Times New Roman" w:hAnsi="Times New Roman"/>
          <w:sz w:val="28"/>
          <w:szCs w:val="28"/>
        </w:rPr>
        <w:t xml:space="preserve">3.Дата события </w:t>
      </w:r>
    </w:p>
    <w:p w:rsidR="009D1BCC" w:rsidRPr="005F689B" w:rsidRDefault="009D1BCC" w:rsidP="005F689B">
      <w:pPr>
        <w:pStyle w:val="a8"/>
        <w:ind w:firstLine="567"/>
        <w:jc w:val="both"/>
        <w:rPr>
          <w:rFonts w:ascii="Times New Roman" w:hAnsi="Times New Roman"/>
          <w:sz w:val="28"/>
          <w:szCs w:val="28"/>
        </w:rPr>
      </w:pPr>
      <w:r w:rsidRPr="005F689B">
        <w:rPr>
          <w:rFonts w:ascii="Times New Roman" w:hAnsi="Times New Roman"/>
          <w:sz w:val="28"/>
          <w:szCs w:val="28"/>
        </w:rPr>
        <w:t xml:space="preserve">4.Какое отношение имеет к теме нашей игры. </w:t>
      </w:r>
    </w:p>
    <w:p w:rsidR="009D1BCC" w:rsidRPr="005F689B" w:rsidRDefault="009D1BCC" w:rsidP="005F689B">
      <w:pPr>
        <w:pStyle w:val="a8"/>
        <w:ind w:firstLine="567"/>
        <w:jc w:val="both"/>
        <w:rPr>
          <w:rFonts w:ascii="Times New Roman" w:hAnsi="Times New Roman"/>
          <w:sz w:val="28"/>
          <w:szCs w:val="28"/>
        </w:rPr>
      </w:pPr>
      <w:r w:rsidRPr="005F689B">
        <w:rPr>
          <w:rFonts w:ascii="Times New Roman" w:hAnsi="Times New Roman"/>
          <w:sz w:val="28"/>
          <w:szCs w:val="28"/>
        </w:rPr>
        <w:t xml:space="preserve"> « Кто был этот парень, которого весь мир носил на руках и за какие заслуги?»</w:t>
      </w:r>
    </w:p>
    <w:p w:rsidR="009D1BCC" w:rsidRPr="005F689B" w:rsidRDefault="009D1BCC" w:rsidP="005F689B">
      <w:pPr>
        <w:pStyle w:val="a8"/>
        <w:ind w:firstLine="567"/>
        <w:jc w:val="both"/>
        <w:rPr>
          <w:rFonts w:ascii="Times New Roman" w:hAnsi="Times New Roman"/>
          <w:sz w:val="28"/>
          <w:szCs w:val="28"/>
        </w:rPr>
      </w:pPr>
      <w:r w:rsidRPr="005F689B">
        <w:rPr>
          <w:rFonts w:ascii="Times New Roman" w:hAnsi="Times New Roman"/>
          <w:sz w:val="28"/>
          <w:szCs w:val="28"/>
        </w:rPr>
        <w:t xml:space="preserve">К теме: « Экономическое развитие СССР в 50-60-е годы»  мы приступаем после прослушивания песни «Едем мы, друзья» отвечаем на вопросы: </w:t>
      </w:r>
    </w:p>
    <w:p w:rsidR="009D1BCC" w:rsidRPr="005F689B" w:rsidRDefault="009D1BCC" w:rsidP="005F689B">
      <w:pPr>
        <w:pStyle w:val="a8"/>
        <w:ind w:firstLine="567"/>
        <w:jc w:val="both"/>
        <w:rPr>
          <w:rFonts w:ascii="Times New Roman" w:hAnsi="Times New Roman"/>
          <w:sz w:val="28"/>
          <w:szCs w:val="28"/>
        </w:rPr>
      </w:pPr>
      <w:r w:rsidRPr="005F689B">
        <w:rPr>
          <w:rFonts w:ascii="Times New Roman" w:hAnsi="Times New Roman"/>
          <w:sz w:val="28"/>
          <w:szCs w:val="28"/>
        </w:rPr>
        <w:t xml:space="preserve">1.Как называлась экономическая программа, упомянутая в песне 2.Дата ее начала </w:t>
      </w:r>
    </w:p>
    <w:p w:rsidR="009D1BCC" w:rsidRPr="005F689B" w:rsidRDefault="009D1BCC" w:rsidP="005F689B">
      <w:pPr>
        <w:pStyle w:val="a8"/>
        <w:ind w:firstLine="567"/>
        <w:jc w:val="both"/>
        <w:rPr>
          <w:rFonts w:ascii="Times New Roman" w:hAnsi="Times New Roman"/>
          <w:sz w:val="28"/>
          <w:szCs w:val="28"/>
        </w:rPr>
      </w:pPr>
      <w:r w:rsidRPr="005F689B">
        <w:rPr>
          <w:rFonts w:ascii="Times New Roman" w:hAnsi="Times New Roman"/>
          <w:sz w:val="28"/>
          <w:szCs w:val="28"/>
        </w:rPr>
        <w:t xml:space="preserve">3.Политический деятель, которому было поручено проводить эту программу </w:t>
      </w:r>
    </w:p>
    <w:p w:rsidR="009D1BCC" w:rsidRPr="005F689B" w:rsidRDefault="009D1BCC" w:rsidP="005F689B">
      <w:pPr>
        <w:pStyle w:val="a8"/>
        <w:ind w:firstLine="567"/>
        <w:jc w:val="both"/>
        <w:rPr>
          <w:rFonts w:ascii="Times New Roman" w:hAnsi="Times New Roman"/>
          <w:sz w:val="28"/>
          <w:szCs w:val="28"/>
        </w:rPr>
      </w:pPr>
      <w:r w:rsidRPr="005F689B">
        <w:rPr>
          <w:rFonts w:ascii="Times New Roman" w:hAnsi="Times New Roman"/>
          <w:sz w:val="28"/>
          <w:szCs w:val="28"/>
        </w:rPr>
        <w:t>4.Положительные и отрицательные последствия этой экономической программы</w:t>
      </w:r>
    </w:p>
    <w:p w:rsidR="009D1BCC" w:rsidRPr="005F689B" w:rsidRDefault="009D1BCC" w:rsidP="005F689B">
      <w:pPr>
        <w:pStyle w:val="a8"/>
        <w:ind w:firstLine="567"/>
        <w:jc w:val="both"/>
        <w:rPr>
          <w:rFonts w:ascii="Times New Roman" w:hAnsi="Times New Roman"/>
          <w:sz w:val="28"/>
          <w:szCs w:val="28"/>
        </w:rPr>
      </w:pPr>
      <w:r w:rsidRPr="005F689B">
        <w:rPr>
          <w:rFonts w:ascii="Times New Roman" w:hAnsi="Times New Roman"/>
          <w:sz w:val="28"/>
          <w:szCs w:val="28"/>
        </w:rPr>
        <w:t xml:space="preserve">   Тему «Жизнь советских людей после войны» можно начать изучать с прослушивания песни «Москвичи», далее следует вопрос: «Почему мир помнит Сережку с Малой Бронной и Витьку с Моховой?,  какая социальная проблема остро стояла перед нашей страной в 50-60-е годы?».</w:t>
      </w:r>
    </w:p>
    <w:p w:rsidR="009D1BCC" w:rsidRPr="005F689B" w:rsidRDefault="009D1BCC" w:rsidP="005F689B">
      <w:pPr>
        <w:pStyle w:val="a8"/>
        <w:ind w:firstLine="567"/>
        <w:jc w:val="both"/>
        <w:rPr>
          <w:rFonts w:ascii="Times New Roman" w:hAnsi="Times New Roman"/>
          <w:b/>
          <w:sz w:val="28"/>
          <w:szCs w:val="28"/>
        </w:rPr>
      </w:pPr>
      <w:r w:rsidRPr="005F689B">
        <w:rPr>
          <w:rFonts w:ascii="Times New Roman" w:hAnsi="Times New Roman"/>
          <w:b/>
          <w:sz w:val="28"/>
          <w:szCs w:val="28"/>
        </w:rPr>
        <w:t xml:space="preserve">         </w:t>
      </w:r>
      <w:r w:rsidRPr="005F689B">
        <w:rPr>
          <w:rFonts w:ascii="Times New Roman" w:hAnsi="Times New Roman"/>
          <w:sz w:val="28"/>
          <w:szCs w:val="28"/>
        </w:rPr>
        <w:t>На заключительном этапе проверяется степень полноты и точности понимания материала, организуется беседа по содержанию информации, уточняются отдельные эпизоды.</w:t>
      </w:r>
      <w:r w:rsidRPr="005F689B">
        <w:rPr>
          <w:rStyle w:val="ab"/>
          <w:rFonts w:ascii="Times New Roman" w:hAnsi="Times New Roman"/>
          <w:sz w:val="28"/>
          <w:szCs w:val="28"/>
        </w:rPr>
        <w:endnoteReference w:id="3"/>
      </w:r>
      <w:r w:rsidRPr="005F689B">
        <w:rPr>
          <w:rFonts w:ascii="Times New Roman" w:hAnsi="Times New Roman"/>
          <w:b/>
          <w:sz w:val="28"/>
          <w:szCs w:val="28"/>
        </w:rPr>
        <w:t xml:space="preserve"> </w:t>
      </w:r>
    </w:p>
    <w:p w:rsidR="009D1BCC" w:rsidRPr="005F689B" w:rsidRDefault="009D1BCC" w:rsidP="005F689B">
      <w:pPr>
        <w:pStyle w:val="a8"/>
        <w:ind w:firstLine="567"/>
        <w:jc w:val="both"/>
        <w:rPr>
          <w:rFonts w:ascii="Times New Roman" w:hAnsi="Times New Roman"/>
          <w:sz w:val="28"/>
          <w:szCs w:val="28"/>
        </w:rPr>
      </w:pPr>
      <w:r w:rsidRPr="005F689B">
        <w:rPr>
          <w:rFonts w:ascii="Times New Roman" w:hAnsi="Times New Roman"/>
          <w:sz w:val="28"/>
          <w:szCs w:val="28"/>
        </w:rPr>
        <w:lastRenderedPageBreak/>
        <w:t xml:space="preserve">    Результат игры показал, что ребята  хорошо справились с заданиями, они научились применять полученные знания в нестандартной ситуации, а значит учитель смог добиться поставленной цели. Одним из показателей положительного эффекта данного метода является то, что ученики после урока просят тексты данных песен, а положительные эмоции, вызванные музыкой, увеличивают мотивацию детей, активизируют деятельность не только обучающихся, но и преподавателя, стимулируют познавательный процесс. Музыкальная деятельность неизменно пробуждает интерес к излагаемому материалу, развлекает, успокаивает, придает силы.</w:t>
      </w:r>
    </w:p>
    <w:p w:rsidR="009D1BCC" w:rsidRPr="005F689B" w:rsidRDefault="009D1BCC" w:rsidP="005F689B">
      <w:pPr>
        <w:pStyle w:val="a8"/>
        <w:ind w:firstLine="567"/>
        <w:jc w:val="both"/>
        <w:rPr>
          <w:rFonts w:ascii="Times New Roman" w:hAnsi="Times New Roman"/>
          <w:sz w:val="28"/>
          <w:szCs w:val="28"/>
        </w:rPr>
      </w:pPr>
      <w:r w:rsidRPr="005F689B">
        <w:rPr>
          <w:rFonts w:ascii="Times New Roman" w:hAnsi="Times New Roman"/>
          <w:sz w:val="28"/>
          <w:szCs w:val="28"/>
        </w:rPr>
        <w:t xml:space="preserve">   Использование музыки в преподавании школьных предметов способствует решению еще одной важной задачи. Тесное взаимодействие науки и искусства позволяет развивать у детей способность целостного видения окружающего мира. Сочетание музыкального искусства с основами наук гармонизует абстрактно-логическое мышление с образным. </w:t>
      </w:r>
    </w:p>
    <w:p w:rsidR="009D1BCC" w:rsidRPr="005F689B" w:rsidRDefault="009D1BCC" w:rsidP="005F689B">
      <w:pPr>
        <w:tabs>
          <w:tab w:val="left" w:pos="0"/>
        </w:tabs>
        <w:contextualSpacing/>
        <w:jc w:val="both"/>
        <w:rPr>
          <w:rFonts w:ascii="Times New Roman" w:hAnsi="Times New Roman"/>
          <w:sz w:val="28"/>
          <w:szCs w:val="28"/>
        </w:rPr>
      </w:pPr>
    </w:p>
    <w:p w:rsidR="009D1BCC" w:rsidRPr="005F689B" w:rsidRDefault="009D1BCC" w:rsidP="005F689B">
      <w:pPr>
        <w:tabs>
          <w:tab w:val="left" w:pos="0"/>
        </w:tabs>
        <w:contextualSpacing/>
        <w:jc w:val="both"/>
        <w:rPr>
          <w:rFonts w:ascii="Times New Roman" w:hAnsi="Times New Roman"/>
          <w:sz w:val="28"/>
          <w:szCs w:val="28"/>
        </w:rPr>
      </w:pPr>
    </w:p>
    <w:p w:rsidR="009D1BCC" w:rsidRPr="005F689B" w:rsidRDefault="009D1BCC" w:rsidP="005F689B">
      <w:pPr>
        <w:tabs>
          <w:tab w:val="left" w:pos="0"/>
        </w:tabs>
        <w:contextualSpacing/>
        <w:jc w:val="both"/>
        <w:rPr>
          <w:rFonts w:ascii="Times New Roman" w:hAnsi="Times New Roman"/>
          <w:sz w:val="28"/>
          <w:szCs w:val="28"/>
        </w:rPr>
      </w:pPr>
    </w:p>
    <w:p w:rsidR="009D1BCC" w:rsidRPr="005F689B" w:rsidRDefault="009D1BCC" w:rsidP="005F689B">
      <w:pPr>
        <w:tabs>
          <w:tab w:val="left" w:pos="0"/>
        </w:tabs>
        <w:contextualSpacing/>
        <w:jc w:val="both"/>
        <w:rPr>
          <w:rFonts w:ascii="Times New Roman" w:hAnsi="Times New Roman"/>
          <w:sz w:val="28"/>
          <w:szCs w:val="28"/>
        </w:rPr>
      </w:pPr>
    </w:p>
    <w:p w:rsidR="009D1BCC" w:rsidRPr="005F689B" w:rsidRDefault="009D1BCC" w:rsidP="005F689B">
      <w:pPr>
        <w:tabs>
          <w:tab w:val="left" w:pos="0"/>
        </w:tabs>
        <w:contextualSpacing/>
        <w:jc w:val="both"/>
        <w:rPr>
          <w:rFonts w:ascii="Times New Roman" w:hAnsi="Times New Roman"/>
          <w:sz w:val="28"/>
          <w:szCs w:val="28"/>
        </w:rPr>
      </w:pPr>
    </w:p>
    <w:p w:rsidR="009D1BCC" w:rsidRPr="005F689B" w:rsidRDefault="009D1BCC" w:rsidP="005F689B">
      <w:pPr>
        <w:tabs>
          <w:tab w:val="left" w:pos="0"/>
        </w:tabs>
        <w:contextualSpacing/>
        <w:jc w:val="both"/>
        <w:rPr>
          <w:rFonts w:ascii="Times New Roman" w:hAnsi="Times New Roman"/>
          <w:sz w:val="28"/>
          <w:szCs w:val="28"/>
        </w:rPr>
      </w:pPr>
    </w:p>
    <w:p w:rsidR="009D1BCC" w:rsidRPr="005F689B" w:rsidRDefault="009D1BCC" w:rsidP="005F689B">
      <w:pPr>
        <w:tabs>
          <w:tab w:val="left" w:pos="0"/>
        </w:tabs>
        <w:contextualSpacing/>
        <w:jc w:val="both"/>
        <w:rPr>
          <w:rFonts w:ascii="Times New Roman" w:hAnsi="Times New Roman"/>
          <w:sz w:val="28"/>
          <w:szCs w:val="28"/>
        </w:rPr>
      </w:pPr>
    </w:p>
    <w:p w:rsidR="009D1BCC" w:rsidRPr="005F689B" w:rsidRDefault="009D1BCC" w:rsidP="005F689B">
      <w:pPr>
        <w:tabs>
          <w:tab w:val="left" w:pos="0"/>
        </w:tabs>
        <w:contextualSpacing/>
        <w:jc w:val="both"/>
        <w:rPr>
          <w:rFonts w:ascii="Times New Roman" w:hAnsi="Times New Roman"/>
          <w:sz w:val="28"/>
          <w:szCs w:val="28"/>
        </w:rPr>
      </w:pPr>
    </w:p>
    <w:sectPr w:rsidR="009D1BCC" w:rsidRPr="005F689B" w:rsidSect="00C43E14">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1BCC" w:rsidRDefault="009D1BCC">
      <w:r>
        <w:separator/>
      </w:r>
    </w:p>
  </w:endnote>
  <w:endnote w:type="continuationSeparator" w:id="0">
    <w:p w:rsidR="009D1BCC" w:rsidRDefault="009D1BCC">
      <w:r>
        <w:continuationSeparator/>
      </w:r>
    </w:p>
  </w:endnote>
  <w:endnote w:id="1">
    <w:p w:rsidR="009D1BCC" w:rsidRPr="00110720" w:rsidRDefault="009D1BCC" w:rsidP="0076530E">
      <w:pPr>
        <w:autoSpaceDE w:val="0"/>
        <w:autoSpaceDN w:val="0"/>
        <w:adjustRightInd w:val="0"/>
        <w:spacing w:after="0" w:line="240" w:lineRule="auto"/>
        <w:rPr>
          <w:rFonts w:ascii="Times New Roman" w:hAnsi="Times New Roman"/>
          <w:bCs/>
          <w:color w:val="000000"/>
          <w:sz w:val="24"/>
          <w:szCs w:val="24"/>
        </w:rPr>
      </w:pPr>
      <w:r>
        <w:rPr>
          <w:rStyle w:val="ab"/>
          <w:sz w:val="20"/>
          <w:szCs w:val="20"/>
        </w:rPr>
        <w:endnoteRef/>
      </w:r>
      <w:r>
        <w:t xml:space="preserve"> </w:t>
      </w:r>
      <w:r w:rsidRPr="00110720">
        <w:rPr>
          <w:rFonts w:ascii="Times New Roman" w:hAnsi="Times New Roman"/>
          <w:bCs/>
          <w:iCs/>
          <w:sz w:val="24"/>
          <w:szCs w:val="24"/>
        </w:rPr>
        <w:t>Якушева Светлана Дмитриевна</w:t>
      </w:r>
      <w:r>
        <w:rPr>
          <w:rFonts w:ascii="Times New Roman" w:hAnsi="Times New Roman"/>
          <w:bCs/>
          <w:iCs/>
          <w:sz w:val="24"/>
          <w:szCs w:val="24"/>
        </w:rPr>
        <w:t xml:space="preserve">.  </w:t>
      </w:r>
      <w:r w:rsidRPr="00110720">
        <w:rPr>
          <w:rFonts w:ascii="Times New Roman" w:hAnsi="Times New Roman"/>
          <w:bCs/>
          <w:color w:val="000000"/>
          <w:sz w:val="24"/>
          <w:szCs w:val="24"/>
        </w:rPr>
        <w:t xml:space="preserve">Материалы международной заочной </w:t>
      </w:r>
      <w:r>
        <w:rPr>
          <w:rFonts w:ascii="Times New Roman" w:hAnsi="Times New Roman"/>
          <w:bCs/>
          <w:color w:val="000000"/>
          <w:sz w:val="24"/>
          <w:szCs w:val="24"/>
        </w:rPr>
        <w:t xml:space="preserve">научно-практической конференции </w:t>
      </w:r>
      <w:r w:rsidRPr="00110720">
        <w:rPr>
          <w:rFonts w:ascii="Times New Roman" w:hAnsi="Times New Roman"/>
          <w:color w:val="484E46"/>
          <w:sz w:val="24"/>
          <w:szCs w:val="24"/>
        </w:rPr>
        <w:t>«</w:t>
      </w:r>
      <w:r w:rsidRPr="00110720">
        <w:rPr>
          <w:rFonts w:ascii="Times New Roman" w:hAnsi="Times New Roman"/>
          <w:color w:val="000000"/>
          <w:sz w:val="20"/>
          <w:szCs w:val="20"/>
        </w:rPr>
        <w:t>ТЕОРИЯ И ПРАКТИКА СОВРЕМЕННОЙ ПЕДАГОГИКИ</w:t>
      </w:r>
      <w:r w:rsidRPr="00110720">
        <w:rPr>
          <w:rFonts w:ascii="Times New Roman" w:hAnsi="Times New Roman"/>
          <w:color w:val="484E46"/>
          <w:sz w:val="20"/>
          <w:szCs w:val="20"/>
        </w:rPr>
        <w:t>»</w:t>
      </w:r>
    </w:p>
    <w:p w:rsidR="009D1BCC" w:rsidRDefault="009D1BCC" w:rsidP="0076530E">
      <w:pPr>
        <w:autoSpaceDE w:val="0"/>
        <w:autoSpaceDN w:val="0"/>
        <w:adjustRightInd w:val="0"/>
        <w:spacing w:after="0" w:line="240" w:lineRule="auto"/>
      </w:pPr>
      <w:r>
        <w:rPr>
          <w:rFonts w:ascii="Times New Roman" w:hAnsi="Times New Roman"/>
          <w:bCs/>
          <w:color w:val="000000"/>
          <w:sz w:val="24"/>
          <w:szCs w:val="24"/>
        </w:rPr>
        <w:t>.</w:t>
      </w:r>
      <w:r w:rsidRPr="00110720">
        <w:rPr>
          <w:rFonts w:ascii="Times New Roman" w:hAnsi="Times New Roman"/>
          <w:iCs/>
          <w:sz w:val="24"/>
          <w:szCs w:val="24"/>
        </w:rPr>
        <w:t>Москва</w:t>
      </w:r>
      <w:r>
        <w:rPr>
          <w:rFonts w:ascii="Times New Roman" w:hAnsi="Times New Roman"/>
          <w:iCs/>
          <w:sz w:val="24"/>
          <w:szCs w:val="24"/>
        </w:rPr>
        <w:t>.</w:t>
      </w:r>
      <w:r>
        <w:rPr>
          <w:rFonts w:ascii="Times New Roman" w:hAnsi="Times New Roman"/>
          <w:bCs/>
          <w:color w:val="000000"/>
          <w:sz w:val="24"/>
          <w:szCs w:val="24"/>
        </w:rPr>
        <w:t xml:space="preserve"> 2011.</w:t>
      </w:r>
    </w:p>
  </w:endnote>
  <w:endnote w:id="2">
    <w:p w:rsidR="009D1BCC" w:rsidRPr="00067AB3" w:rsidRDefault="009D1BCC" w:rsidP="0076530E">
      <w:pPr>
        <w:pStyle w:val="a9"/>
        <w:rPr>
          <w:rFonts w:ascii="Times New Roman" w:hAnsi="Times New Roman"/>
          <w:sz w:val="24"/>
          <w:szCs w:val="24"/>
        </w:rPr>
      </w:pPr>
      <w:r>
        <w:rPr>
          <w:rStyle w:val="ab"/>
        </w:rPr>
        <w:endnoteRef/>
      </w:r>
      <w:r>
        <w:t xml:space="preserve"> </w:t>
      </w:r>
      <w:r>
        <w:rPr>
          <w:rFonts w:ascii="Times New Roman" w:hAnsi="Times New Roman"/>
          <w:sz w:val="24"/>
          <w:szCs w:val="24"/>
        </w:rPr>
        <w:t xml:space="preserve">Большунова </w:t>
      </w:r>
      <w:r w:rsidRPr="00067AB3">
        <w:rPr>
          <w:rFonts w:ascii="Times New Roman" w:hAnsi="Times New Roman"/>
          <w:sz w:val="24"/>
          <w:szCs w:val="24"/>
        </w:rPr>
        <w:t xml:space="preserve"> Лариса Николаевна</w:t>
      </w:r>
      <w:r>
        <w:rPr>
          <w:rFonts w:ascii="Times New Roman" w:hAnsi="Times New Roman"/>
          <w:sz w:val="24"/>
          <w:szCs w:val="24"/>
        </w:rPr>
        <w:t xml:space="preserve">. </w:t>
      </w:r>
      <w:r w:rsidRPr="00067AB3">
        <w:rPr>
          <w:rFonts w:ascii="Times New Roman" w:hAnsi="Times New Roman"/>
          <w:sz w:val="24"/>
          <w:szCs w:val="24"/>
        </w:rPr>
        <w:t>Влияние музыкальных средств на развитие эмпатии личности</w:t>
      </w:r>
      <w:r>
        <w:rPr>
          <w:rFonts w:ascii="Times New Roman" w:hAnsi="Times New Roman"/>
          <w:sz w:val="24"/>
          <w:szCs w:val="24"/>
        </w:rPr>
        <w:t xml:space="preserve">. Новосибирск. </w:t>
      </w:r>
      <w:r w:rsidRPr="00067AB3">
        <w:rPr>
          <w:rFonts w:ascii="Times New Roman" w:hAnsi="Times New Roman"/>
          <w:sz w:val="24"/>
          <w:szCs w:val="24"/>
        </w:rPr>
        <w:t xml:space="preserve"> 2000</w:t>
      </w:r>
      <w:r>
        <w:rPr>
          <w:rFonts w:ascii="Times New Roman" w:hAnsi="Times New Roman"/>
          <w:sz w:val="24"/>
          <w:szCs w:val="24"/>
        </w:rPr>
        <w:t>г.</w:t>
      </w:r>
      <w:r w:rsidRPr="00067AB3">
        <w:rPr>
          <w:rFonts w:ascii="Times New Roman" w:hAnsi="Times New Roman"/>
          <w:sz w:val="24"/>
          <w:szCs w:val="24"/>
        </w:rPr>
        <w:t xml:space="preserve"> 226</w:t>
      </w:r>
      <w:r>
        <w:rPr>
          <w:rFonts w:ascii="Times New Roman" w:hAnsi="Times New Roman"/>
          <w:sz w:val="24"/>
          <w:szCs w:val="24"/>
        </w:rPr>
        <w:t>с.</w:t>
      </w:r>
    </w:p>
    <w:p w:rsidR="009D1BCC" w:rsidRDefault="009D1BCC" w:rsidP="0076530E">
      <w:pPr>
        <w:pStyle w:val="a9"/>
      </w:pPr>
    </w:p>
  </w:endnote>
  <w:endnote w:id="3">
    <w:p w:rsidR="009D1BCC" w:rsidRPr="009C60E7" w:rsidRDefault="009D1BCC" w:rsidP="0076530E">
      <w:pPr>
        <w:pStyle w:val="a8"/>
        <w:jc w:val="both"/>
        <w:rPr>
          <w:rFonts w:ascii="Times New Roman" w:hAnsi="Times New Roman"/>
          <w:sz w:val="24"/>
          <w:szCs w:val="24"/>
        </w:rPr>
      </w:pPr>
      <w:r>
        <w:rPr>
          <w:rStyle w:val="ab"/>
        </w:rPr>
        <w:endnoteRef/>
      </w:r>
      <w:r w:rsidRPr="009C60E7">
        <w:rPr>
          <w:rFonts w:ascii="Times New Roman" w:hAnsi="Times New Roman"/>
          <w:sz w:val="24"/>
          <w:szCs w:val="24"/>
        </w:rPr>
        <w:t>Кухарев Н.В. На пути к профессиональному совершенству.— М., 1990. – 162 с.</w:t>
      </w:r>
    </w:p>
    <w:p w:rsidR="009D1BCC" w:rsidRDefault="009D1BCC" w:rsidP="0076530E">
      <w:pPr>
        <w:pStyle w:val="a8"/>
        <w:jc w:val="both"/>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BCC" w:rsidRDefault="009D1BCC">
    <w:pPr>
      <w:pStyle w:val="ac"/>
    </w:pPr>
    <w:r>
      <w:rPr>
        <w:lang w:val="en-US"/>
      </w:rPr>
      <w:t xml:space="preserve">                                                                         </w:t>
    </w:r>
    <w:fldSimple w:instr=" PAGE   \* MERGEFORMAT ">
      <w:r w:rsidR="005F689B">
        <w:rPr>
          <w:noProof/>
        </w:rPr>
        <w:t>1</w:t>
      </w:r>
    </w:fldSimple>
  </w:p>
  <w:p w:rsidR="009D1BCC" w:rsidRDefault="009D1BCC">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1BCC" w:rsidRDefault="009D1BCC">
      <w:r>
        <w:separator/>
      </w:r>
    </w:p>
  </w:footnote>
  <w:footnote w:type="continuationSeparator" w:id="0">
    <w:p w:rsidR="009D1BCC" w:rsidRDefault="009D1B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5pt;height:10.5pt" o:bullet="t">
        <v:imagedata r:id="rId1" o:title=""/>
      </v:shape>
    </w:pict>
  </w:numPicBullet>
  <w:abstractNum w:abstractNumId="0">
    <w:nsid w:val="00CA775F"/>
    <w:multiLevelType w:val="hybridMultilevel"/>
    <w:tmpl w:val="AC62C38E"/>
    <w:lvl w:ilvl="0" w:tplc="04190011">
      <w:start w:val="1"/>
      <w:numFmt w:val="decimal"/>
      <w:lvlText w:val="%1)"/>
      <w:lvlJc w:val="left"/>
      <w:pPr>
        <w:ind w:left="786" w:hanging="360"/>
      </w:pPr>
      <w:rPr>
        <w:rFonts w:cs="Times New Roman"/>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
    <w:nsid w:val="02760DF5"/>
    <w:multiLevelType w:val="hybridMultilevel"/>
    <w:tmpl w:val="E946D682"/>
    <w:lvl w:ilvl="0" w:tplc="04190001">
      <w:start w:val="1"/>
      <w:numFmt w:val="bullet"/>
      <w:lvlText w:val=""/>
      <w:lvlJc w:val="left"/>
      <w:pPr>
        <w:ind w:left="921" w:hanging="360"/>
      </w:pPr>
      <w:rPr>
        <w:rFonts w:ascii="Symbol" w:hAnsi="Symbol" w:hint="default"/>
      </w:rPr>
    </w:lvl>
    <w:lvl w:ilvl="1" w:tplc="04190003" w:tentative="1">
      <w:start w:val="1"/>
      <w:numFmt w:val="bullet"/>
      <w:lvlText w:val="o"/>
      <w:lvlJc w:val="left"/>
      <w:pPr>
        <w:ind w:left="1641" w:hanging="360"/>
      </w:pPr>
      <w:rPr>
        <w:rFonts w:ascii="Courier New" w:hAnsi="Courier New" w:hint="default"/>
      </w:rPr>
    </w:lvl>
    <w:lvl w:ilvl="2" w:tplc="04190005" w:tentative="1">
      <w:start w:val="1"/>
      <w:numFmt w:val="bullet"/>
      <w:lvlText w:val=""/>
      <w:lvlJc w:val="left"/>
      <w:pPr>
        <w:ind w:left="2361" w:hanging="360"/>
      </w:pPr>
      <w:rPr>
        <w:rFonts w:ascii="Wingdings" w:hAnsi="Wingdings" w:hint="default"/>
      </w:rPr>
    </w:lvl>
    <w:lvl w:ilvl="3" w:tplc="04190001" w:tentative="1">
      <w:start w:val="1"/>
      <w:numFmt w:val="bullet"/>
      <w:lvlText w:val=""/>
      <w:lvlJc w:val="left"/>
      <w:pPr>
        <w:ind w:left="3081" w:hanging="360"/>
      </w:pPr>
      <w:rPr>
        <w:rFonts w:ascii="Symbol" w:hAnsi="Symbol" w:hint="default"/>
      </w:rPr>
    </w:lvl>
    <w:lvl w:ilvl="4" w:tplc="04190003" w:tentative="1">
      <w:start w:val="1"/>
      <w:numFmt w:val="bullet"/>
      <w:lvlText w:val="o"/>
      <w:lvlJc w:val="left"/>
      <w:pPr>
        <w:ind w:left="3801" w:hanging="360"/>
      </w:pPr>
      <w:rPr>
        <w:rFonts w:ascii="Courier New" w:hAnsi="Courier New" w:hint="default"/>
      </w:rPr>
    </w:lvl>
    <w:lvl w:ilvl="5" w:tplc="04190005" w:tentative="1">
      <w:start w:val="1"/>
      <w:numFmt w:val="bullet"/>
      <w:lvlText w:val=""/>
      <w:lvlJc w:val="left"/>
      <w:pPr>
        <w:ind w:left="4521" w:hanging="360"/>
      </w:pPr>
      <w:rPr>
        <w:rFonts w:ascii="Wingdings" w:hAnsi="Wingdings" w:hint="default"/>
      </w:rPr>
    </w:lvl>
    <w:lvl w:ilvl="6" w:tplc="04190001" w:tentative="1">
      <w:start w:val="1"/>
      <w:numFmt w:val="bullet"/>
      <w:lvlText w:val=""/>
      <w:lvlJc w:val="left"/>
      <w:pPr>
        <w:ind w:left="5241" w:hanging="360"/>
      </w:pPr>
      <w:rPr>
        <w:rFonts w:ascii="Symbol" w:hAnsi="Symbol" w:hint="default"/>
      </w:rPr>
    </w:lvl>
    <w:lvl w:ilvl="7" w:tplc="04190003" w:tentative="1">
      <w:start w:val="1"/>
      <w:numFmt w:val="bullet"/>
      <w:lvlText w:val="o"/>
      <w:lvlJc w:val="left"/>
      <w:pPr>
        <w:ind w:left="5961" w:hanging="360"/>
      </w:pPr>
      <w:rPr>
        <w:rFonts w:ascii="Courier New" w:hAnsi="Courier New" w:hint="default"/>
      </w:rPr>
    </w:lvl>
    <w:lvl w:ilvl="8" w:tplc="04190005" w:tentative="1">
      <w:start w:val="1"/>
      <w:numFmt w:val="bullet"/>
      <w:lvlText w:val=""/>
      <w:lvlJc w:val="left"/>
      <w:pPr>
        <w:ind w:left="6681" w:hanging="360"/>
      </w:pPr>
      <w:rPr>
        <w:rFonts w:ascii="Wingdings" w:hAnsi="Wingdings" w:hint="default"/>
      </w:rPr>
    </w:lvl>
  </w:abstractNum>
  <w:abstractNum w:abstractNumId="2">
    <w:nsid w:val="1F1D65CB"/>
    <w:multiLevelType w:val="hybridMultilevel"/>
    <w:tmpl w:val="B38CAF4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2B38FC"/>
    <w:multiLevelType w:val="hybridMultilevel"/>
    <w:tmpl w:val="9A66D754"/>
    <w:lvl w:ilvl="0" w:tplc="3A82F798">
      <w:start w:val="1"/>
      <w:numFmt w:val="bullet"/>
      <w:lvlText w:val=""/>
      <w:lvlJc w:val="left"/>
      <w:pPr>
        <w:tabs>
          <w:tab w:val="num" w:pos="720"/>
        </w:tabs>
        <w:ind w:left="720" w:hanging="360"/>
      </w:pPr>
      <w:rPr>
        <w:rFonts w:ascii="Wingdings 2" w:hAnsi="Wingdings 2" w:hint="default"/>
      </w:rPr>
    </w:lvl>
    <w:lvl w:ilvl="1" w:tplc="3EC0B606" w:tentative="1">
      <w:start w:val="1"/>
      <w:numFmt w:val="bullet"/>
      <w:lvlText w:val=""/>
      <w:lvlJc w:val="left"/>
      <w:pPr>
        <w:tabs>
          <w:tab w:val="num" w:pos="1440"/>
        </w:tabs>
        <w:ind w:left="1440" w:hanging="360"/>
      </w:pPr>
      <w:rPr>
        <w:rFonts w:ascii="Wingdings 2" w:hAnsi="Wingdings 2" w:hint="default"/>
      </w:rPr>
    </w:lvl>
    <w:lvl w:ilvl="2" w:tplc="7C822ABE" w:tentative="1">
      <w:start w:val="1"/>
      <w:numFmt w:val="bullet"/>
      <w:lvlText w:val=""/>
      <w:lvlJc w:val="left"/>
      <w:pPr>
        <w:tabs>
          <w:tab w:val="num" w:pos="2160"/>
        </w:tabs>
        <w:ind w:left="2160" w:hanging="360"/>
      </w:pPr>
      <w:rPr>
        <w:rFonts w:ascii="Wingdings 2" w:hAnsi="Wingdings 2" w:hint="default"/>
      </w:rPr>
    </w:lvl>
    <w:lvl w:ilvl="3" w:tplc="3EEE909C" w:tentative="1">
      <w:start w:val="1"/>
      <w:numFmt w:val="bullet"/>
      <w:lvlText w:val=""/>
      <w:lvlJc w:val="left"/>
      <w:pPr>
        <w:tabs>
          <w:tab w:val="num" w:pos="2880"/>
        </w:tabs>
        <w:ind w:left="2880" w:hanging="360"/>
      </w:pPr>
      <w:rPr>
        <w:rFonts w:ascii="Wingdings 2" w:hAnsi="Wingdings 2" w:hint="default"/>
      </w:rPr>
    </w:lvl>
    <w:lvl w:ilvl="4" w:tplc="4EB03654" w:tentative="1">
      <w:start w:val="1"/>
      <w:numFmt w:val="bullet"/>
      <w:lvlText w:val=""/>
      <w:lvlJc w:val="left"/>
      <w:pPr>
        <w:tabs>
          <w:tab w:val="num" w:pos="3600"/>
        </w:tabs>
        <w:ind w:left="3600" w:hanging="360"/>
      </w:pPr>
      <w:rPr>
        <w:rFonts w:ascii="Wingdings 2" w:hAnsi="Wingdings 2" w:hint="default"/>
      </w:rPr>
    </w:lvl>
    <w:lvl w:ilvl="5" w:tplc="BF3A9496" w:tentative="1">
      <w:start w:val="1"/>
      <w:numFmt w:val="bullet"/>
      <w:lvlText w:val=""/>
      <w:lvlJc w:val="left"/>
      <w:pPr>
        <w:tabs>
          <w:tab w:val="num" w:pos="4320"/>
        </w:tabs>
        <w:ind w:left="4320" w:hanging="360"/>
      </w:pPr>
      <w:rPr>
        <w:rFonts w:ascii="Wingdings 2" w:hAnsi="Wingdings 2" w:hint="default"/>
      </w:rPr>
    </w:lvl>
    <w:lvl w:ilvl="6" w:tplc="B0C650E4" w:tentative="1">
      <w:start w:val="1"/>
      <w:numFmt w:val="bullet"/>
      <w:lvlText w:val=""/>
      <w:lvlJc w:val="left"/>
      <w:pPr>
        <w:tabs>
          <w:tab w:val="num" w:pos="5040"/>
        </w:tabs>
        <w:ind w:left="5040" w:hanging="360"/>
      </w:pPr>
      <w:rPr>
        <w:rFonts w:ascii="Wingdings 2" w:hAnsi="Wingdings 2" w:hint="default"/>
      </w:rPr>
    </w:lvl>
    <w:lvl w:ilvl="7" w:tplc="9A844D4A" w:tentative="1">
      <w:start w:val="1"/>
      <w:numFmt w:val="bullet"/>
      <w:lvlText w:val=""/>
      <w:lvlJc w:val="left"/>
      <w:pPr>
        <w:tabs>
          <w:tab w:val="num" w:pos="5760"/>
        </w:tabs>
        <w:ind w:left="5760" w:hanging="360"/>
      </w:pPr>
      <w:rPr>
        <w:rFonts w:ascii="Wingdings 2" w:hAnsi="Wingdings 2" w:hint="default"/>
      </w:rPr>
    </w:lvl>
    <w:lvl w:ilvl="8" w:tplc="8C5C285C" w:tentative="1">
      <w:start w:val="1"/>
      <w:numFmt w:val="bullet"/>
      <w:lvlText w:val=""/>
      <w:lvlJc w:val="left"/>
      <w:pPr>
        <w:tabs>
          <w:tab w:val="num" w:pos="6480"/>
        </w:tabs>
        <w:ind w:left="6480" w:hanging="360"/>
      </w:pPr>
      <w:rPr>
        <w:rFonts w:ascii="Wingdings 2" w:hAnsi="Wingdings 2" w:hint="default"/>
      </w:rPr>
    </w:lvl>
  </w:abstractNum>
  <w:abstractNum w:abstractNumId="4">
    <w:nsid w:val="5E704944"/>
    <w:multiLevelType w:val="hybridMultilevel"/>
    <w:tmpl w:val="531E1004"/>
    <w:lvl w:ilvl="0" w:tplc="04190001">
      <w:start w:val="1"/>
      <w:numFmt w:val="bullet"/>
      <w:lvlText w:val=""/>
      <w:lvlJc w:val="left"/>
      <w:pPr>
        <w:ind w:left="2204" w:hanging="360"/>
      </w:pPr>
      <w:rPr>
        <w:rFonts w:ascii="Symbol" w:hAnsi="Symbol" w:hint="default"/>
      </w:rPr>
    </w:lvl>
    <w:lvl w:ilvl="1" w:tplc="04190003" w:tentative="1">
      <w:start w:val="1"/>
      <w:numFmt w:val="bullet"/>
      <w:lvlText w:val="o"/>
      <w:lvlJc w:val="left"/>
      <w:pPr>
        <w:ind w:left="2924" w:hanging="360"/>
      </w:pPr>
      <w:rPr>
        <w:rFonts w:ascii="Courier New" w:hAnsi="Courier New" w:hint="default"/>
      </w:rPr>
    </w:lvl>
    <w:lvl w:ilvl="2" w:tplc="04190005" w:tentative="1">
      <w:start w:val="1"/>
      <w:numFmt w:val="bullet"/>
      <w:lvlText w:val=""/>
      <w:lvlJc w:val="left"/>
      <w:pPr>
        <w:ind w:left="3644" w:hanging="360"/>
      </w:pPr>
      <w:rPr>
        <w:rFonts w:ascii="Wingdings" w:hAnsi="Wingdings" w:hint="default"/>
      </w:rPr>
    </w:lvl>
    <w:lvl w:ilvl="3" w:tplc="04190001">
      <w:start w:val="1"/>
      <w:numFmt w:val="bullet"/>
      <w:lvlText w:val=""/>
      <w:lvlJc w:val="left"/>
      <w:pPr>
        <w:ind w:left="502" w:hanging="360"/>
      </w:pPr>
      <w:rPr>
        <w:rFonts w:ascii="Symbol" w:hAnsi="Symbol" w:hint="default"/>
      </w:rPr>
    </w:lvl>
    <w:lvl w:ilvl="4" w:tplc="04190003" w:tentative="1">
      <w:start w:val="1"/>
      <w:numFmt w:val="bullet"/>
      <w:lvlText w:val="o"/>
      <w:lvlJc w:val="left"/>
      <w:pPr>
        <w:ind w:left="5084" w:hanging="360"/>
      </w:pPr>
      <w:rPr>
        <w:rFonts w:ascii="Courier New" w:hAnsi="Courier New" w:hint="default"/>
      </w:rPr>
    </w:lvl>
    <w:lvl w:ilvl="5" w:tplc="04190005" w:tentative="1">
      <w:start w:val="1"/>
      <w:numFmt w:val="bullet"/>
      <w:lvlText w:val=""/>
      <w:lvlJc w:val="left"/>
      <w:pPr>
        <w:ind w:left="5804" w:hanging="360"/>
      </w:pPr>
      <w:rPr>
        <w:rFonts w:ascii="Wingdings" w:hAnsi="Wingdings" w:hint="default"/>
      </w:rPr>
    </w:lvl>
    <w:lvl w:ilvl="6" w:tplc="04190001" w:tentative="1">
      <w:start w:val="1"/>
      <w:numFmt w:val="bullet"/>
      <w:lvlText w:val=""/>
      <w:lvlJc w:val="left"/>
      <w:pPr>
        <w:ind w:left="6524" w:hanging="360"/>
      </w:pPr>
      <w:rPr>
        <w:rFonts w:ascii="Symbol" w:hAnsi="Symbol" w:hint="default"/>
      </w:rPr>
    </w:lvl>
    <w:lvl w:ilvl="7" w:tplc="04190003" w:tentative="1">
      <w:start w:val="1"/>
      <w:numFmt w:val="bullet"/>
      <w:lvlText w:val="o"/>
      <w:lvlJc w:val="left"/>
      <w:pPr>
        <w:ind w:left="7244" w:hanging="360"/>
      </w:pPr>
      <w:rPr>
        <w:rFonts w:ascii="Courier New" w:hAnsi="Courier New" w:hint="default"/>
      </w:rPr>
    </w:lvl>
    <w:lvl w:ilvl="8" w:tplc="04190005" w:tentative="1">
      <w:start w:val="1"/>
      <w:numFmt w:val="bullet"/>
      <w:lvlText w:val=""/>
      <w:lvlJc w:val="left"/>
      <w:pPr>
        <w:ind w:left="7964"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81A56"/>
    <w:rsid w:val="00047905"/>
    <w:rsid w:val="000627A1"/>
    <w:rsid w:val="00062F59"/>
    <w:rsid w:val="00067AB3"/>
    <w:rsid w:val="000B3818"/>
    <w:rsid w:val="000D6547"/>
    <w:rsid w:val="001039EC"/>
    <w:rsid w:val="00110720"/>
    <w:rsid w:val="001333FF"/>
    <w:rsid w:val="001705C6"/>
    <w:rsid w:val="00192DF5"/>
    <w:rsid w:val="001F5879"/>
    <w:rsid w:val="002811D0"/>
    <w:rsid w:val="002E1602"/>
    <w:rsid w:val="002E6206"/>
    <w:rsid w:val="0030663D"/>
    <w:rsid w:val="00354681"/>
    <w:rsid w:val="003654DF"/>
    <w:rsid w:val="00376B9E"/>
    <w:rsid w:val="003825C3"/>
    <w:rsid w:val="003B3E9F"/>
    <w:rsid w:val="003E4709"/>
    <w:rsid w:val="00480104"/>
    <w:rsid w:val="004D4533"/>
    <w:rsid w:val="004E4DDD"/>
    <w:rsid w:val="00506395"/>
    <w:rsid w:val="00507A72"/>
    <w:rsid w:val="00584A51"/>
    <w:rsid w:val="005B39DC"/>
    <w:rsid w:val="005F689B"/>
    <w:rsid w:val="00623BA7"/>
    <w:rsid w:val="00655B25"/>
    <w:rsid w:val="00681F80"/>
    <w:rsid w:val="006F14DF"/>
    <w:rsid w:val="007118AF"/>
    <w:rsid w:val="0073073A"/>
    <w:rsid w:val="00735CDF"/>
    <w:rsid w:val="00744FCA"/>
    <w:rsid w:val="0076530E"/>
    <w:rsid w:val="007B7D49"/>
    <w:rsid w:val="007F54D8"/>
    <w:rsid w:val="00814AE1"/>
    <w:rsid w:val="0088067B"/>
    <w:rsid w:val="00881A56"/>
    <w:rsid w:val="0090616E"/>
    <w:rsid w:val="00934220"/>
    <w:rsid w:val="00972CF9"/>
    <w:rsid w:val="00997C0E"/>
    <w:rsid w:val="009C32E7"/>
    <w:rsid w:val="009C60E7"/>
    <w:rsid w:val="009D1BCC"/>
    <w:rsid w:val="009E120D"/>
    <w:rsid w:val="00A1108B"/>
    <w:rsid w:val="00A46AA6"/>
    <w:rsid w:val="00A822E9"/>
    <w:rsid w:val="00A87B06"/>
    <w:rsid w:val="00AA45B6"/>
    <w:rsid w:val="00AF7082"/>
    <w:rsid w:val="00B0237B"/>
    <w:rsid w:val="00B20D48"/>
    <w:rsid w:val="00B64A4D"/>
    <w:rsid w:val="00BC4C3D"/>
    <w:rsid w:val="00BD5CD7"/>
    <w:rsid w:val="00C1188B"/>
    <w:rsid w:val="00C43E14"/>
    <w:rsid w:val="00C96329"/>
    <w:rsid w:val="00CF2040"/>
    <w:rsid w:val="00CF6AD6"/>
    <w:rsid w:val="00CF7F88"/>
    <w:rsid w:val="00D6561A"/>
    <w:rsid w:val="00DB7CFF"/>
    <w:rsid w:val="00DD0972"/>
    <w:rsid w:val="00DD2E64"/>
    <w:rsid w:val="00DF584E"/>
    <w:rsid w:val="00E732AB"/>
    <w:rsid w:val="00EB7322"/>
    <w:rsid w:val="00F17AAA"/>
    <w:rsid w:val="00F17B8D"/>
    <w:rsid w:val="00F6060F"/>
    <w:rsid w:val="00F7003E"/>
    <w:rsid w:val="00F84B0D"/>
    <w:rsid w:val="00F95912"/>
    <w:rsid w:val="00FE683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3E14"/>
    <w:pPr>
      <w:spacing w:after="200" w:line="276" w:lineRule="auto"/>
    </w:pPr>
    <w:rPr>
      <w:lang w:eastAsia="en-US"/>
    </w:rPr>
  </w:style>
  <w:style w:type="paragraph" w:styleId="1">
    <w:name w:val="heading 1"/>
    <w:basedOn w:val="a"/>
    <w:next w:val="a"/>
    <w:link w:val="10"/>
    <w:uiPriority w:val="99"/>
    <w:qFormat/>
    <w:rsid w:val="00881A56"/>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FE683B"/>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FE683B"/>
    <w:pPr>
      <w:keepNext/>
      <w:keepLines/>
      <w:spacing w:before="200" w:after="0"/>
      <w:outlineLvl w:val="2"/>
    </w:pPr>
    <w:rPr>
      <w:rFonts w:ascii="Cambria" w:eastAsia="Times New Roman" w:hAnsi="Cambria"/>
      <w:b/>
      <w:bCs/>
      <w:color w:val="4F81BD"/>
    </w:rPr>
  </w:style>
  <w:style w:type="paragraph" w:styleId="4">
    <w:name w:val="heading 4"/>
    <w:basedOn w:val="a"/>
    <w:next w:val="a"/>
    <w:link w:val="40"/>
    <w:uiPriority w:val="99"/>
    <w:qFormat/>
    <w:rsid w:val="00FE683B"/>
    <w:pPr>
      <w:keepNext/>
      <w:keepLines/>
      <w:spacing w:before="200" w:after="0"/>
      <w:outlineLvl w:val="3"/>
    </w:pPr>
    <w:rPr>
      <w:rFonts w:ascii="Cambria" w:eastAsia="Times New Roman" w:hAnsi="Cambria"/>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81A56"/>
    <w:rPr>
      <w:rFonts w:ascii="Cambria" w:hAnsi="Cambria" w:cs="Times New Roman"/>
      <w:b/>
      <w:bCs/>
      <w:color w:val="365F91"/>
      <w:sz w:val="28"/>
      <w:szCs w:val="28"/>
    </w:rPr>
  </w:style>
  <w:style w:type="character" w:customStyle="1" w:styleId="20">
    <w:name w:val="Заголовок 2 Знак"/>
    <w:basedOn w:val="a0"/>
    <w:link w:val="2"/>
    <w:uiPriority w:val="99"/>
    <w:locked/>
    <w:rsid w:val="00FE683B"/>
    <w:rPr>
      <w:rFonts w:ascii="Cambria" w:hAnsi="Cambria" w:cs="Times New Roman"/>
      <w:b/>
      <w:bCs/>
      <w:color w:val="4F81BD"/>
      <w:sz w:val="26"/>
      <w:szCs w:val="26"/>
    </w:rPr>
  </w:style>
  <w:style w:type="character" w:customStyle="1" w:styleId="30">
    <w:name w:val="Заголовок 3 Знак"/>
    <w:basedOn w:val="a0"/>
    <w:link w:val="3"/>
    <w:uiPriority w:val="99"/>
    <w:locked/>
    <w:rsid w:val="00FE683B"/>
    <w:rPr>
      <w:rFonts w:ascii="Cambria" w:hAnsi="Cambria" w:cs="Times New Roman"/>
      <w:b/>
      <w:bCs/>
      <w:color w:val="4F81BD"/>
    </w:rPr>
  </w:style>
  <w:style w:type="character" w:customStyle="1" w:styleId="40">
    <w:name w:val="Заголовок 4 Знак"/>
    <w:basedOn w:val="a0"/>
    <w:link w:val="4"/>
    <w:uiPriority w:val="99"/>
    <w:locked/>
    <w:rsid w:val="00FE683B"/>
    <w:rPr>
      <w:rFonts w:ascii="Cambria" w:hAnsi="Cambria" w:cs="Times New Roman"/>
      <w:b/>
      <w:bCs/>
      <w:i/>
      <w:iCs/>
      <w:color w:val="4F81BD"/>
    </w:rPr>
  </w:style>
  <w:style w:type="paragraph" w:styleId="a3">
    <w:name w:val="Subtitle"/>
    <w:basedOn w:val="a"/>
    <w:next w:val="a"/>
    <w:link w:val="a4"/>
    <w:uiPriority w:val="99"/>
    <w:qFormat/>
    <w:rsid w:val="00FE683B"/>
    <w:pPr>
      <w:numPr>
        <w:ilvl w:val="1"/>
      </w:numPr>
    </w:pPr>
    <w:rPr>
      <w:rFonts w:ascii="Cambria" w:eastAsia="Times New Roman" w:hAnsi="Cambria"/>
      <w:i/>
      <w:iCs/>
      <w:color w:val="4F81BD"/>
      <w:spacing w:val="15"/>
      <w:sz w:val="24"/>
      <w:szCs w:val="24"/>
    </w:rPr>
  </w:style>
  <w:style w:type="character" w:customStyle="1" w:styleId="a4">
    <w:name w:val="Подзаголовок Знак"/>
    <w:basedOn w:val="a0"/>
    <w:link w:val="a3"/>
    <w:uiPriority w:val="99"/>
    <w:locked/>
    <w:rsid w:val="00FE683B"/>
    <w:rPr>
      <w:rFonts w:ascii="Cambria" w:hAnsi="Cambria" w:cs="Times New Roman"/>
      <w:i/>
      <w:iCs/>
      <w:color w:val="4F81BD"/>
      <w:spacing w:val="15"/>
      <w:sz w:val="24"/>
      <w:szCs w:val="24"/>
    </w:rPr>
  </w:style>
  <w:style w:type="paragraph" w:styleId="a5">
    <w:name w:val="Title"/>
    <w:basedOn w:val="a"/>
    <w:next w:val="a"/>
    <w:link w:val="a6"/>
    <w:uiPriority w:val="99"/>
    <w:qFormat/>
    <w:rsid w:val="00FE683B"/>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a6">
    <w:name w:val="Название Знак"/>
    <w:basedOn w:val="a0"/>
    <w:link w:val="a5"/>
    <w:uiPriority w:val="99"/>
    <w:locked/>
    <w:rsid w:val="00FE683B"/>
    <w:rPr>
      <w:rFonts w:ascii="Cambria" w:hAnsi="Cambria" w:cs="Times New Roman"/>
      <w:color w:val="17365D"/>
      <w:spacing w:val="5"/>
      <w:kern w:val="28"/>
      <w:sz w:val="52"/>
      <w:szCs w:val="52"/>
    </w:rPr>
  </w:style>
  <w:style w:type="paragraph" w:styleId="a7">
    <w:name w:val="List Paragraph"/>
    <w:basedOn w:val="a"/>
    <w:uiPriority w:val="99"/>
    <w:qFormat/>
    <w:rsid w:val="00FE683B"/>
    <w:pPr>
      <w:ind w:left="720"/>
      <w:contextualSpacing/>
    </w:pPr>
  </w:style>
  <w:style w:type="paragraph" w:styleId="a8">
    <w:name w:val="No Spacing"/>
    <w:uiPriority w:val="99"/>
    <w:qFormat/>
    <w:rsid w:val="0076530E"/>
    <w:rPr>
      <w:rFonts w:eastAsia="Times New Roman"/>
    </w:rPr>
  </w:style>
  <w:style w:type="paragraph" w:styleId="a9">
    <w:name w:val="endnote text"/>
    <w:basedOn w:val="a"/>
    <w:link w:val="aa"/>
    <w:uiPriority w:val="99"/>
    <w:semiHidden/>
    <w:rsid w:val="0076530E"/>
    <w:pPr>
      <w:spacing w:after="0" w:line="240" w:lineRule="auto"/>
    </w:pPr>
    <w:rPr>
      <w:sz w:val="20"/>
      <w:szCs w:val="20"/>
    </w:rPr>
  </w:style>
  <w:style w:type="character" w:customStyle="1" w:styleId="aa">
    <w:name w:val="Текст концевой сноски Знак"/>
    <w:basedOn w:val="a0"/>
    <w:link w:val="a9"/>
    <w:uiPriority w:val="99"/>
    <w:semiHidden/>
    <w:locked/>
    <w:rsid w:val="0076530E"/>
    <w:rPr>
      <w:rFonts w:ascii="Calibri" w:hAnsi="Calibri" w:cs="Times New Roman"/>
      <w:lang w:val="ru-RU" w:eastAsia="en-US" w:bidi="ar-SA"/>
    </w:rPr>
  </w:style>
  <w:style w:type="character" w:styleId="ab">
    <w:name w:val="endnote reference"/>
    <w:basedOn w:val="a0"/>
    <w:uiPriority w:val="99"/>
    <w:semiHidden/>
    <w:rsid w:val="0076530E"/>
    <w:rPr>
      <w:rFonts w:cs="Times New Roman"/>
      <w:vertAlign w:val="superscript"/>
    </w:rPr>
  </w:style>
  <w:style w:type="paragraph" w:styleId="ac">
    <w:name w:val="footer"/>
    <w:basedOn w:val="a"/>
    <w:link w:val="ad"/>
    <w:uiPriority w:val="99"/>
    <w:rsid w:val="0076530E"/>
    <w:pPr>
      <w:tabs>
        <w:tab w:val="center" w:pos="4677"/>
        <w:tab w:val="right" w:pos="9355"/>
      </w:tabs>
      <w:spacing w:after="0" w:line="240" w:lineRule="auto"/>
    </w:pPr>
  </w:style>
  <w:style w:type="character" w:customStyle="1" w:styleId="ad">
    <w:name w:val="Нижний колонтитул Знак"/>
    <w:basedOn w:val="a0"/>
    <w:link w:val="ac"/>
    <w:uiPriority w:val="99"/>
    <w:locked/>
    <w:rsid w:val="0076530E"/>
    <w:rPr>
      <w:rFonts w:ascii="Calibri" w:hAnsi="Calibri" w:cs="Times New Roman"/>
      <w:sz w:val="22"/>
      <w:szCs w:val="22"/>
      <w:lang w:val="ru-RU" w:eastAsia="en-US" w:bidi="ar-SA"/>
    </w:rPr>
  </w:style>
</w:styles>
</file>

<file path=word/webSettings.xml><?xml version="1.0" encoding="utf-8"?>
<w:webSettings xmlns:r="http://schemas.openxmlformats.org/officeDocument/2006/relationships" xmlns:w="http://schemas.openxmlformats.org/wordprocessingml/2006/main">
  <w:divs>
    <w:div w:id="580407453">
      <w:marLeft w:val="0"/>
      <w:marRight w:val="0"/>
      <w:marTop w:val="0"/>
      <w:marBottom w:val="0"/>
      <w:divBdr>
        <w:top w:val="none" w:sz="0" w:space="0" w:color="auto"/>
        <w:left w:val="none" w:sz="0" w:space="0" w:color="auto"/>
        <w:bottom w:val="none" w:sz="0" w:space="0" w:color="auto"/>
        <w:right w:val="none" w:sz="0" w:space="0" w:color="auto"/>
      </w:divBdr>
      <w:divsChild>
        <w:div w:id="5804074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5</Pages>
  <Words>1305</Words>
  <Characters>7439</Characters>
  <Application>Microsoft Office Word</Application>
  <DocSecurity>0</DocSecurity>
  <Lines>61</Lines>
  <Paragraphs>17</Paragraphs>
  <ScaleCrop>false</ScaleCrop>
  <Company>Reanimator Extreme Edition</Company>
  <LinksUpToDate>false</LinksUpToDate>
  <CharactersWithSpaces>8727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учитель</cp:lastModifiedBy>
  <cp:revision>11</cp:revision>
  <cp:lastPrinted>2010-04-27T18:42:00Z</cp:lastPrinted>
  <dcterms:created xsi:type="dcterms:W3CDTF">2010-04-27T18:35:00Z</dcterms:created>
  <dcterms:modified xsi:type="dcterms:W3CDTF">2017-10-05T20:31:00Z</dcterms:modified>
</cp:coreProperties>
</file>