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B68" w:rsidRDefault="001B6B6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Муниципальное  бюджетное  общеобразовательное учреждение школа №1 г. о. Кинешма</w:t>
      </w:r>
    </w:p>
    <w:p w:rsidR="001B6B68" w:rsidRDefault="001B6B68">
      <w:pPr>
        <w:rPr>
          <w:rFonts w:ascii="Times New Roman" w:hAnsi="Times New Roman" w:cs="Times New Roman"/>
          <w:sz w:val="24"/>
          <w:szCs w:val="28"/>
        </w:rPr>
      </w:pPr>
    </w:p>
    <w:p w:rsidR="001B6B68" w:rsidRDefault="001B6B68">
      <w:pPr>
        <w:rPr>
          <w:rFonts w:ascii="Times New Roman" w:hAnsi="Times New Roman" w:cs="Times New Roman"/>
          <w:sz w:val="24"/>
          <w:szCs w:val="28"/>
        </w:rPr>
      </w:pPr>
    </w:p>
    <w:p w:rsidR="0037012C" w:rsidRDefault="0037012C">
      <w:pPr>
        <w:rPr>
          <w:rFonts w:ascii="Times New Roman" w:hAnsi="Times New Roman" w:cs="Times New Roman"/>
          <w:sz w:val="24"/>
          <w:szCs w:val="28"/>
        </w:rPr>
      </w:pPr>
    </w:p>
    <w:p w:rsidR="0037012C" w:rsidRDefault="0037012C">
      <w:pPr>
        <w:rPr>
          <w:rFonts w:ascii="Times New Roman" w:hAnsi="Times New Roman" w:cs="Times New Roman"/>
          <w:sz w:val="24"/>
          <w:szCs w:val="28"/>
        </w:rPr>
      </w:pPr>
    </w:p>
    <w:p w:rsidR="001B6B68" w:rsidRPr="0037012C" w:rsidRDefault="0037012C" w:rsidP="0037012C">
      <w:pPr>
        <w:jc w:val="center"/>
        <w:rPr>
          <w:rFonts w:ascii="Times New Roman" w:hAnsi="Times New Roman" w:cs="Times New Roman"/>
          <w:b/>
          <w:sz w:val="48"/>
          <w:szCs w:val="52"/>
        </w:rPr>
      </w:pPr>
      <w:r w:rsidRPr="0037012C">
        <w:rPr>
          <w:rFonts w:ascii="Times New Roman" w:hAnsi="Times New Roman" w:cs="Times New Roman"/>
          <w:b/>
          <w:sz w:val="48"/>
          <w:szCs w:val="52"/>
        </w:rPr>
        <w:t>«</w:t>
      </w:r>
      <w:proofErr w:type="spellStart"/>
      <w:r w:rsidRPr="0037012C">
        <w:rPr>
          <w:rFonts w:ascii="Times New Roman" w:hAnsi="Times New Roman" w:cs="Times New Roman"/>
          <w:b/>
          <w:sz w:val="48"/>
          <w:szCs w:val="52"/>
        </w:rPr>
        <w:t>Психолого</w:t>
      </w:r>
      <w:proofErr w:type="spellEnd"/>
      <w:r w:rsidRPr="0037012C">
        <w:rPr>
          <w:rFonts w:ascii="Times New Roman" w:hAnsi="Times New Roman" w:cs="Times New Roman"/>
          <w:b/>
          <w:sz w:val="48"/>
          <w:szCs w:val="52"/>
        </w:rPr>
        <w:t xml:space="preserve"> – педагогическое сопровождение в </w:t>
      </w:r>
      <w:proofErr w:type="spellStart"/>
      <w:r w:rsidRPr="0037012C">
        <w:rPr>
          <w:rFonts w:ascii="Times New Roman" w:hAnsi="Times New Roman" w:cs="Times New Roman"/>
          <w:b/>
          <w:sz w:val="48"/>
          <w:szCs w:val="52"/>
        </w:rPr>
        <w:t>предшкольной</w:t>
      </w:r>
      <w:proofErr w:type="spellEnd"/>
      <w:r w:rsidRPr="0037012C">
        <w:rPr>
          <w:rFonts w:ascii="Times New Roman" w:hAnsi="Times New Roman" w:cs="Times New Roman"/>
          <w:b/>
          <w:sz w:val="48"/>
          <w:szCs w:val="52"/>
        </w:rPr>
        <w:t xml:space="preserve"> подготовке детей»</w:t>
      </w:r>
    </w:p>
    <w:p w:rsidR="0037012C" w:rsidRDefault="0037012C" w:rsidP="0037012C">
      <w:pPr>
        <w:jc w:val="center"/>
        <w:rPr>
          <w:rFonts w:ascii="Times New Roman" w:hAnsi="Times New Roman" w:cs="Times New Roman"/>
          <w:sz w:val="40"/>
          <w:szCs w:val="44"/>
        </w:rPr>
      </w:pPr>
      <w:r w:rsidRPr="0037012C">
        <w:rPr>
          <w:rFonts w:ascii="Times New Roman" w:hAnsi="Times New Roman" w:cs="Times New Roman"/>
          <w:sz w:val="40"/>
          <w:szCs w:val="44"/>
        </w:rPr>
        <w:t>(в рамках Межрегиональной научно-практической конференции «Обеспечение преемственности дошкольного и начального общего образования в условиях реализации ФГОС»</w:t>
      </w:r>
    </w:p>
    <w:p w:rsidR="0037012C" w:rsidRDefault="0037012C" w:rsidP="0037012C">
      <w:pPr>
        <w:jc w:val="center"/>
        <w:rPr>
          <w:rFonts w:ascii="Times New Roman" w:hAnsi="Times New Roman" w:cs="Times New Roman"/>
          <w:sz w:val="40"/>
          <w:szCs w:val="44"/>
        </w:rPr>
      </w:pPr>
    </w:p>
    <w:p w:rsidR="0037012C" w:rsidRDefault="0037012C" w:rsidP="0037012C">
      <w:pPr>
        <w:jc w:val="center"/>
        <w:rPr>
          <w:rFonts w:ascii="Times New Roman" w:hAnsi="Times New Roman" w:cs="Times New Roman"/>
          <w:sz w:val="40"/>
          <w:szCs w:val="44"/>
        </w:rPr>
      </w:pPr>
    </w:p>
    <w:p w:rsidR="0037012C" w:rsidRDefault="0037012C" w:rsidP="0037012C">
      <w:pPr>
        <w:jc w:val="center"/>
        <w:rPr>
          <w:rFonts w:ascii="Times New Roman" w:hAnsi="Times New Roman" w:cs="Times New Roman"/>
          <w:sz w:val="40"/>
          <w:szCs w:val="44"/>
        </w:rPr>
      </w:pPr>
    </w:p>
    <w:p w:rsidR="0037012C" w:rsidRDefault="0037012C" w:rsidP="0037012C">
      <w:pPr>
        <w:jc w:val="center"/>
        <w:rPr>
          <w:rFonts w:ascii="Times New Roman" w:hAnsi="Times New Roman" w:cs="Times New Roman"/>
          <w:sz w:val="40"/>
          <w:szCs w:val="44"/>
        </w:rPr>
      </w:pPr>
    </w:p>
    <w:p w:rsidR="0037012C" w:rsidRDefault="0037012C" w:rsidP="0037012C">
      <w:pPr>
        <w:jc w:val="center"/>
        <w:rPr>
          <w:rFonts w:ascii="Times New Roman" w:hAnsi="Times New Roman" w:cs="Times New Roman"/>
          <w:sz w:val="40"/>
          <w:szCs w:val="44"/>
        </w:rPr>
      </w:pPr>
    </w:p>
    <w:p w:rsidR="0037012C" w:rsidRDefault="0037012C" w:rsidP="0037012C">
      <w:pPr>
        <w:jc w:val="right"/>
        <w:rPr>
          <w:rFonts w:ascii="Times New Roman" w:hAnsi="Times New Roman" w:cs="Times New Roman"/>
          <w:sz w:val="40"/>
          <w:szCs w:val="44"/>
        </w:rPr>
      </w:pPr>
      <w:r>
        <w:rPr>
          <w:rFonts w:ascii="Times New Roman" w:hAnsi="Times New Roman" w:cs="Times New Roman"/>
          <w:sz w:val="40"/>
          <w:szCs w:val="44"/>
        </w:rPr>
        <w:t>Кузьмичева О. В.</w:t>
      </w:r>
    </w:p>
    <w:p w:rsidR="0037012C" w:rsidRPr="0037012C" w:rsidRDefault="0037012C" w:rsidP="0037012C">
      <w:pPr>
        <w:jc w:val="right"/>
        <w:rPr>
          <w:rFonts w:ascii="Times New Roman" w:hAnsi="Times New Roman" w:cs="Times New Roman"/>
          <w:sz w:val="40"/>
          <w:szCs w:val="44"/>
        </w:rPr>
      </w:pPr>
      <w:r>
        <w:rPr>
          <w:rFonts w:ascii="Times New Roman" w:hAnsi="Times New Roman" w:cs="Times New Roman"/>
          <w:sz w:val="40"/>
          <w:szCs w:val="44"/>
        </w:rPr>
        <w:t>учитель начальных классов</w:t>
      </w:r>
    </w:p>
    <w:p w:rsidR="001B6B68" w:rsidRDefault="001B6B68">
      <w:pPr>
        <w:rPr>
          <w:rFonts w:ascii="Times New Roman" w:hAnsi="Times New Roman" w:cs="Times New Roman"/>
          <w:sz w:val="24"/>
          <w:szCs w:val="28"/>
        </w:rPr>
      </w:pPr>
    </w:p>
    <w:p w:rsidR="001B6B68" w:rsidRDefault="001B6B68">
      <w:pPr>
        <w:rPr>
          <w:rFonts w:ascii="Times New Roman" w:hAnsi="Times New Roman" w:cs="Times New Roman"/>
          <w:sz w:val="24"/>
          <w:szCs w:val="28"/>
        </w:rPr>
      </w:pPr>
    </w:p>
    <w:p w:rsidR="001B6B68" w:rsidRPr="001B6B68" w:rsidRDefault="001B6B68">
      <w:pPr>
        <w:rPr>
          <w:rFonts w:ascii="Times New Roman" w:hAnsi="Times New Roman" w:cs="Times New Roman"/>
          <w:sz w:val="24"/>
          <w:szCs w:val="28"/>
        </w:rPr>
      </w:pPr>
    </w:p>
    <w:p w:rsidR="001B6B68" w:rsidRDefault="001B6B68">
      <w:pPr>
        <w:rPr>
          <w:rFonts w:ascii="Times New Roman" w:hAnsi="Times New Roman" w:cs="Times New Roman"/>
          <w:sz w:val="28"/>
          <w:szCs w:val="28"/>
        </w:rPr>
      </w:pPr>
    </w:p>
    <w:p w:rsidR="001B6B68" w:rsidRDefault="0037012C" w:rsidP="003701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г.</w:t>
      </w:r>
    </w:p>
    <w:p w:rsidR="00975E84" w:rsidRPr="00EF2202" w:rsidRDefault="00EE02A6">
      <w:pPr>
        <w:rPr>
          <w:rFonts w:ascii="Times New Roman" w:hAnsi="Times New Roman" w:cs="Times New Roman"/>
          <w:sz w:val="28"/>
          <w:szCs w:val="28"/>
        </w:rPr>
      </w:pPr>
      <w:r w:rsidRPr="00EE02A6"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.3pt;margin-top:.85pt;width:134.35pt;height:100.75pt;z-index:251660288;mso-position-horizontal-relative:text;mso-position-vertical-relative:text;mso-width-relative:page;mso-height-relative:page" wrapcoords="-90 0 -90 21480 21600 21480 21600 0 -90 0">
            <v:imagedata r:id="rId5" o:title=""/>
            <w10:wrap type="through"/>
          </v:shape>
          <o:OLEObject Type="Embed" ProgID="PowerPoint.Slide.12" ShapeID="_x0000_s1026" DrawAspect="Content" ObjectID="_1688724788" r:id="rId6"/>
        </w:pict>
      </w:r>
      <w:r w:rsidR="00872F99" w:rsidRPr="00EF2202">
        <w:rPr>
          <w:rFonts w:ascii="Times New Roman" w:hAnsi="Times New Roman" w:cs="Times New Roman"/>
          <w:sz w:val="28"/>
          <w:szCs w:val="28"/>
        </w:rPr>
        <w:t>Группы, в которых занимались ребята в Школе будущего первоклассника</w:t>
      </w:r>
      <w:r w:rsidR="00D92B98">
        <w:rPr>
          <w:rFonts w:ascii="Times New Roman" w:hAnsi="Times New Roman" w:cs="Times New Roman"/>
          <w:sz w:val="28"/>
          <w:szCs w:val="28"/>
        </w:rPr>
        <w:t>,</w:t>
      </w:r>
      <w:r w:rsidR="00872F99" w:rsidRPr="00EF2202">
        <w:rPr>
          <w:rFonts w:ascii="Times New Roman" w:hAnsi="Times New Roman" w:cs="Times New Roman"/>
          <w:sz w:val="28"/>
          <w:szCs w:val="28"/>
        </w:rPr>
        <w:t xml:space="preserve"> это ещё не 1 класс. После формирования 1 – </w:t>
      </w:r>
      <w:proofErr w:type="spellStart"/>
      <w:r w:rsidR="00872F99" w:rsidRPr="00EF220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872F99" w:rsidRPr="00EF2202">
        <w:rPr>
          <w:rFonts w:ascii="Times New Roman" w:hAnsi="Times New Roman" w:cs="Times New Roman"/>
          <w:sz w:val="28"/>
          <w:szCs w:val="28"/>
        </w:rPr>
        <w:t xml:space="preserve"> классов в одном классе оказались учащиеся, посещавшие группы  занятий </w:t>
      </w:r>
      <w:proofErr w:type="spellStart"/>
      <w:r w:rsidR="00872F99" w:rsidRPr="00EF2202">
        <w:rPr>
          <w:rFonts w:ascii="Times New Roman" w:hAnsi="Times New Roman" w:cs="Times New Roman"/>
          <w:sz w:val="28"/>
          <w:szCs w:val="28"/>
        </w:rPr>
        <w:t>предшкольной</w:t>
      </w:r>
      <w:proofErr w:type="spellEnd"/>
      <w:r w:rsidR="00872F99" w:rsidRPr="00EF2202">
        <w:rPr>
          <w:rFonts w:ascii="Times New Roman" w:hAnsi="Times New Roman" w:cs="Times New Roman"/>
          <w:sz w:val="28"/>
          <w:szCs w:val="28"/>
        </w:rPr>
        <w:t xml:space="preserve"> подготовки и те, которые не проходили такую подготовку. Психолого-педагогическое сопровождение в адаптационный период 1 класса позволило получить и расширить сведения о прохождении  первоклассниками периода адаптации.  </w:t>
      </w:r>
    </w:p>
    <w:p w:rsidR="00872F99" w:rsidRPr="00EF2202" w:rsidRDefault="00872F99" w:rsidP="00872F99">
      <w:pPr>
        <w:pStyle w:val="a4"/>
        <w:spacing w:before="0" w:beforeAutospacing="0" w:after="0" w:afterAutospacing="0"/>
        <w:ind w:firstLine="708"/>
        <w:rPr>
          <w:sz w:val="28"/>
          <w:szCs w:val="28"/>
        </w:rPr>
      </w:pPr>
      <w:r w:rsidRPr="00EF2202">
        <w:rPr>
          <w:sz w:val="28"/>
          <w:szCs w:val="28"/>
        </w:rPr>
        <w:t>В период адаптации первоклассников  оптимальными методиками психолого-педагогической поддержки были определены следующие:</w:t>
      </w:r>
    </w:p>
    <w:p w:rsidR="00872F99" w:rsidRPr="00EF2202" w:rsidRDefault="00872F99" w:rsidP="00872F99">
      <w:pPr>
        <w:pStyle w:val="a4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EF2202">
        <w:rPr>
          <w:sz w:val="28"/>
          <w:szCs w:val="28"/>
        </w:rPr>
        <w:t>Психологический анализ адаптации первоклассников к школе (</w:t>
      </w:r>
      <w:proofErr w:type="spellStart"/>
      <w:r w:rsidRPr="00EF2202">
        <w:rPr>
          <w:sz w:val="28"/>
          <w:szCs w:val="28"/>
        </w:rPr>
        <w:t>опросник</w:t>
      </w:r>
      <w:proofErr w:type="spellEnd"/>
      <w:r w:rsidRPr="00EF2202">
        <w:rPr>
          <w:sz w:val="28"/>
          <w:szCs w:val="28"/>
        </w:rPr>
        <w:t xml:space="preserve"> для учителя Ковалёва  Л. М.);</w:t>
      </w:r>
    </w:p>
    <w:p w:rsidR="00872F99" w:rsidRPr="00EF2202" w:rsidRDefault="00872F99" w:rsidP="00872F99">
      <w:pPr>
        <w:pStyle w:val="a4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EF2202">
        <w:rPr>
          <w:sz w:val="28"/>
          <w:szCs w:val="28"/>
        </w:rPr>
        <w:t>Выявление уровня развития мыслительных процессов</w:t>
      </w:r>
      <w:r w:rsidR="00B43952" w:rsidRPr="00EF2202">
        <w:rPr>
          <w:sz w:val="28"/>
          <w:szCs w:val="28"/>
        </w:rPr>
        <w:t>: анализа и си</w:t>
      </w:r>
      <w:r w:rsidR="002C6332" w:rsidRPr="00EF2202">
        <w:rPr>
          <w:sz w:val="28"/>
          <w:szCs w:val="28"/>
        </w:rPr>
        <w:t>нтеза (</w:t>
      </w:r>
      <w:proofErr w:type="spellStart"/>
      <w:r w:rsidR="002C6332" w:rsidRPr="00EF2202">
        <w:rPr>
          <w:sz w:val="28"/>
          <w:szCs w:val="28"/>
        </w:rPr>
        <w:t>Цукерман</w:t>
      </w:r>
      <w:proofErr w:type="spellEnd"/>
      <w:r w:rsidR="002C6332" w:rsidRPr="00EF2202">
        <w:rPr>
          <w:sz w:val="28"/>
          <w:szCs w:val="28"/>
        </w:rPr>
        <w:t xml:space="preserve"> Галина  Анатолье</w:t>
      </w:r>
      <w:r w:rsidR="00B43952" w:rsidRPr="00EF2202">
        <w:rPr>
          <w:sz w:val="28"/>
          <w:szCs w:val="28"/>
        </w:rPr>
        <w:t>вна</w:t>
      </w:r>
      <w:r w:rsidRPr="00EF2202">
        <w:rPr>
          <w:sz w:val="28"/>
          <w:szCs w:val="28"/>
        </w:rPr>
        <w:t>);</w:t>
      </w:r>
    </w:p>
    <w:p w:rsidR="00872F99" w:rsidRPr="00EF2202" w:rsidRDefault="00872F99" w:rsidP="00872F99">
      <w:pPr>
        <w:pStyle w:val="a4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EF2202">
        <w:rPr>
          <w:sz w:val="28"/>
          <w:szCs w:val="28"/>
        </w:rPr>
        <w:t>А</w:t>
      </w:r>
      <w:r w:rsidR="002C6332" w:rsidRPr="00EF2202">
        <w:rPr>
          <w:sz w:val="28"/>
          <w:szCs w:val="28"/>
        </w:rPr>
        <w:t>нкета для родителей (Ковалёва Галина Сергеевна</w:t>
      </w:r>
      <w:r w:rsidRPr="00EF2202">
        <w:rPr>
          <w:sz w:val="28"/>
          <w:szCs w:val="28"/>
        </w:rPr>
        <w:t>, Даниленко О</w:t>
      </w:r>
      <w:r w:rsidR="002C6332" w:rsidRPr="00EF2202">
        <w:rPr>
          <w:sz w:val="28"/>
          <w:szCs w:val="28"/>
        </w:rPr>
        <w:t xml:space="preserve">льга </w:t>
      </w:r>
      <w:r w:rsidRPr="00EF2202">
        <w:rPr>
          <w:sz w:val="28"/>
          <w:szCs w:val="28"/>
        </w:rPr>
        <w:t xml:space="preserve"> В</w:t>
      </w:r>
      <w:r w:rsidR="002C6332" w:rsidRPr="00EF2202">
        <w:rPr>
          <w:sz w:val="28"/>
          <w:szCs w:val="28"/>
        </w:rPr>
        <w:t>асильевна</w:t>
      </w:r>
      <w:r w:rsidRPr="00EF2202">
        <w:rPr>
          <w:sz w:val="28"/>
          <w:szCs w:val="28"/>
        </w:rPr>
        <w:t>);</w:t>
      </w:r>
    </w:p>
    <w:p w:rsidR="00872F99" w:rsidRPr="00EF2202" w:rsidRDefault="00872F99" w:rsidP="00872F99">
      <w:pPr>
        <w:pStyle w:val="a4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EF2202">
        <w:rPr>
          <w:sz w:val="28"/>
          <w:szCs w:val="28"/>
        </w:rPr>
        <w:t>«Дневник наблюдений» (методика «</w:t>
      </w:r>
      <w:proofErr w:type="spellStart"/>
      <w:r w:rsidRPr="00EF2202">
        <w:rPr>
          <w:sz w:val="28"/>
          <w:szCs w:val="28"/>
        </w:rPr>
        <w:t>Цветопись</w:t>
      </w:r>
      <w:proofErr w:type="spellEnd"/>
      <w:r w:rsidRPr="00EF2202">
        <w:rPr>
          <w:sz w:val="28"/>
          <w:szCs w:val="28"/>
        </w:rPr>
        <w:t xml:space="preserve">» </w:t>
      </w:r>
      <w:proofErr w:type="spellStart"/>
      <w:r w:rsidRPr="00EF2202">
        <w:rPr>
          <w:sz w:val="28"/>
          <w:szCs w:val="28"/>
        </w:rPr>
        <w:t>Лутошкин</w:t>
      </w:r>
      <w:proofErr w:type="spellEnd"/>
      <w:r w:rsidRPr="00EF2202">
        <w:rPr>
          <w:sz w:val="28"/>
          <w:szCs w:val="28"/>
        </w:rPr>
        <w:t xml:space="preserve"> А</w:t>
      </w:r>
      <w:r w:rsidR="002C6332" w:rsidRPr="00EF2202">
        <w:rPr>
          <w:sz w:val="28"/>
          <w:szCs w:val="28"/>
        </w:rPr>
        <w:t xml:space="preserve">натолий </w:t>
      </w:r>
      <w:r w:rsidRPr="00EF2202">
        <w:rPr>
          <w:sz w:val="28"/>
          <w:szCs w:val="28"/>
        </w:rPr>
        <w:t xml:space="preserve"> Н</w:t>
      </w:r>
      <w:r w:rsidR="002C6332" w:rsidRPr="00EF2202">
        <w:rPr>
          <w:sz w:val="28"/>
          <w:szCs w:val="28"/>
        </w:rPr>
        <w:t>иколаевич</w:t>
      </w:r>
      <w:r w:rsidRPr="00EF2202">
        <w:rPr>
          <w:sz w:val="28"/>
          <w:szCs w:val="28"/>
        </w:rPr>
        <w:t>).</w:t>
      </w:r>
    </w:p>
    <w:p w:rsidR="00872F99" w:rsidRPr="00EF2202" w:rsidRDefault="00872F99" w:rsidP="00872F99">
      <w:pPr>
        <w:pStyle w:val="a4"/>
        <w:spacing w:before="0" w:beforeAutospacing="0" w:after="0" w:afterAutospacing="0"/>
        <w:rPr>
          <w:b/>
          <w:sz w:val="28"/>
          <w:szCs w:val="28"/>
        </w:rPr>
      </w:pPr>
    </w:p>
    <w:p w:rsidR="00872F99" w:rsidRPr="00EF2202" w:rsidRDefault="00EE02A6" w:rsidP="00872F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2A6">
        <w:rPr>
          <w:b/>
          <w:noProof/>
          <w:sz w:val="28"/>
          <w:szCs w:val="28"/>
          <w:lang w:eastAsia="ru-RU"/>
        </w:rPr>
        <w:pict>
          <v:shape id="_x0000_s1027" type="#_x0000_t75" style="position:absolute;margin-left:6.2pt;margin-top:8.5pt;width:127.85pt;height:95.85pt;z-index:251661312;mso-position-horizontal-relative:text;mso-position-vertical-relative:text;mso-width-relative:page;mso-height-relative:page" wrapcoords="-45 0 -45 21540 21600 21540 21600 0 -45 0">
            <v:imagedata r:id="rId7" o:title=""/>
            <w10:wrap type="through"/>
          </v:shape>
          <o:OLEObject Type="Embed" ProgID="PowerPoint.Slide.12" ShapeID="_x0000_s1027" DrawAspect="Content" ObjectID="_1688724789" r:id="rId8"/>
        </w:pict>
      </w:r>
      <w:r w:rsidR="00872F99" w:rsidRPr="00EF2202">
        <w:rPr>
          <w:b/>
          <w:sz w:val="28"/>
          <w:szCs w:val="28"/>
        </w:rPr>
        <w:t xml:space="preserve">            </w:t>
      </w:r>
      <w:r w:rsidR="00872F99" w:rsidRPr="00EF2202">
        <w:rPr>
          <w:rFonts w:ascii="Times New Roman" w:hAnsi="Times New Roman" w:cs="Times New Roman"/>
          <w:b/>
          <w:sz w:val="28"/>
          <w:szCs w:val="28"/>
        </w:rPr>
        <w:t>Психологический анализ особенностей адаптации первоклассников к школе (автор Ковалёва Л.М.)</w:t>
      </w:r>
      <w:r w:rsidR="00872F99" w:rsidRPr="00EF2202">
        <w:rPr>
          <w:rFonts w:ascii="Times New Roman" w:hAnsi="Times New Roman" w:cs="Times New Roman"/>
          <w:sz w:val="28"/>
          <w:szCs w:val="28"/>
        </w:rPr>
        <w:t xml:space="preserve">  представляет собой специальный  </w:t>
      </w:r>
      <w:proofErr w:type="spellStart"/>
      <w:r w:rsidR="00872F99" w:rsidRPr="00EF2202">
        <w:rPr>
          <w:rFonts w:ascii="Times New Roman" w:hAnsi="Times New Roman" w:cs="Times New Roman"/>
          <w:sz w:val="28"/>
          <w:szCs w:val="28"/>
        </w:rPr>
        <w:t>опросник</w:t>
      </w:r>
      <w:proofErr w:type="spellEnd"/>
      <w:r w:rsidR="00EF2202">
        <w:rPr>
          <w:rFonts w:ascii="Times New Roman" w:hAnsi="Times New Roman" w:cs="Times New Roman"/>
          <w:sz w:val="28"/>
          <w:szCs w:val="28"/>
        </w:rPr>
        <w:t xml:space="preserve"> </w:t>
      </w:r>
      <w:r w:rsidR="00872F99" w:rsidRPr="00EF2202">
        <w:rPr>
          <w:rFonts w:ascii="Times New Roman" w:hAnsi="Times New Roman" w:cs="Times New Roman"/>
          <w:sz w:val="28"/>
          <w:szCs w:val="28"/>
        </w:rPr>
        <w:t xml:space="preserve"> для учителя.</w:t>
      </w:r>
    </w:p>
    <w:p w:rsidR="00872F99" w:rsidRPr="00EF2202" w:rsidRDefault="00872F99" w:rsidP="00872F99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F2202">
        <w:rPr>
          <w:rFonts w:ascii="Times New Roman" w:eastAsia="Calibri" w:hAnsi="Times New Roman" w:cs="Times New Roman"/>
          <w:sz w:val="28"/>
          <w:szCs w:val="28"/>
        </w:rPr>
        <w:t>Опросник</w:t>
      </w:r>
      <w:proofErr w:type="spellEnd"/>
      <w:r w:rsidRPr="00EF2202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 </w:t>
      </w:r>
      <w:r w:rsidRPr="00EF2202">
        <w:rPr>
          <w:rFonts w:ascii="Times New Roman" w:eastAsia="Calibri" w:hAnsi="Times New Roman" w:cs="Times New Roman"/>
          <w:sz w:val="28"/>
          <w:szCs w:val="28"/>
        </w:rPr>
        <w:t xml:space="preserve">состоит из 46 утверждений;   сорок пять  из   них   касаются   возможных   вариантов поведения ребенка  в школе,  один — участия родителей  в   воспитании.   Работая  с  бланком ответов,   учитель   должен   вычеркнуть   номера тех  высказываний,   которые, </w:t>
      </w:r>
      <w:r w:rsidRPr="00EF2202">
        <w:rPr>
          <w:rFonts w:ascii="Times New Roman" w:hAnsi="Times New Roman" w:cs="Times New Roman"/>
          <w:sz w:val="28"/>
          <w:szCs w:val="28"/>
        </w:rPr>
        <w:t xml:space="preserve"> по  его  мнению, относятся  к  </w:t>
      </w:r>
      <w:proofErr w:type="spellStart"/>
      <w:r w:rsidRPr="00EF2202">
        <w:rPr>
          <w:rFonts w:ascii="Times New Roman" w:eastAsia="Calibri" w:hAnsi="Times New Roman" w:cs="Times New Roman"/>
          <w:sz w:val="28"/>
          <w:szCs w:val="28"/>
          <w:lang w:val="uk-UA"/>
        </w:rPr>
        <w:t>данному</w:t>
      </w:r>
      <w:proofErr w:type="spellEnd"/>
      <w:r w:rsidRPr="00EF220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</w:t>
      </w:r>
      <w:r w:rsidRPr="00EF2202">
        <w:rPr>
          <w:rFonts w:ascii="Times New Roman" w:hAnsi="Times New Roman" w:cs="Times New Roman"/>
          <w:sz w:val="28"/>
          <w:szCs w:val="28"/>
        </w:rPr>
        <w:t xml:space="preserve">ученику.  Затем </w:t>
      </w:r>
      <w:r w:rsidRPr="00EF2202">
        <w:rPr>
          <w:rFonts w:ascii="Times New Roman" w:eastAsia="Calibri" w:hAnsi="Times New Roman" w:cs="Times New Roman"/>
          <w:sz w:val="28"/>
          <w:szCs w:val="28"/>
        </w:rPr>
        <w:t xml:space="preserve"> результаты </w:t>
      </w:r>
      <w:r w:rsidRPr="00EF2202">
        <w:rPr>
          <w:rFonts w:ascii="Times New Roman" w:hAnsi="Times New Roman" w:cs="Times New Roman"/>
          <w:sz w:val="28"/>
          <w:szCs w:val="28"/>
        </w:rPr>
        <w:t xml:space="preserve">обобщаются  </w:t>
      </w:r>
      <w:r w:rsidRPr="00EF2202">
        <w:rPr>
          <w:rFonts w:ascii="Times New Roman" w:eastAsia="Calibri" w:hAnsi="Times New Roman" w:cs="Times New Roman"/>
          <w:sz w:val="28"/>
          <w:szCs w:val="28"/>
        </w:rPr>
        <w:t xml:space="preserve">и    </w:t>
      </w:r>
      <w:r w:rsidRPr="00EF2202">
        <w:rPr>
          <w:rFonts w:ascii="Times New Roman" w:hAnsi="Times New Roman" w:cs="Times New Roman"/>
          <w:sz w:val="28"/>
          <w:szCs w:val="28"/>
        </w:rPr>
        <w:t>дают  достаточно полные   и   чёткие   сведения   о   ребёнке.  В итоге – 97%  показали  норму  уровня  адаптации, 3% -низкий  уровень адаптации.</w:t>
      </w:r>
    </w:p>
    <w:p w:rsidR="00872F99" w:rsidRPr="00EF2202" w:rsidRDefault="00EE02A6" w:rsidP="00872F99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EE02A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28" type="#_x0000_t75" style="position:absolute;margin-left:5.7pt;margin-top:13.1pt;width:128.35pt;height:96.2pt;z-index:251662336;mso-position-horizontal-relative:text;mso-position-vertical-relative:text;mso-width-relative:page;mso-height-relative:page" wrapcoords="-45 0 -45 21540 21600 21540 21600 0 -45 0">
            <v:imagedata r:id="rId9" o:title=""/>
            <w10:wrap type="through"/>
          </v:shape>
          <o:OLEObject Type="Embed" ProgID="PowerPoint.Slide.12" ShapeID="_x0000_s1028" DrawAspect="Content" ObjectID="_1688724790" r:id="rId10"/>
        </w:pict>
      </w:r>
      <w:r w:rsidR="00872F99" w:rsidRPr="00EF2202">
        <w:rPr>
          <w:rFonts w:ascii="Times New Roman" w:hAnsi="Times New Roman" w:cs="Times New Roman"/>
          <w:b/>
          <w:sz w:val="28"/>
          <w:szCs w:val="28"/>
        </w:rPr>
        <w:t xml:space="preserve">         Диагностика выявления уровня развития мыслительных  процессов  (</w:t>
      </w:r>
      <w:proofErr w:type="spellStart"/>
      <w:r w:rsidR="00872F99" w:rsidRPr="00EF2202">
        <w:rPr>
          <w:rFonts w:ascii="Times New Roman" w:hAnsi="Times New Roman" w:cs="Times New Roman"/>
          <w:b/>
          <w:sz w:val="28"/>
          <w:szCs w:val="28"/>
        </w:rPr>
        <w:t>Цукерман</w:t>
      </w:r>
      <w:proofErr w:type="spellEnd"/>
      <w:r w:rsidR="00872F99" w:rsidRPr="00EF2202">
        <w:rPr>
          <w:rFonts w:ascii="Times New Roman" w:hAnsi="Times New Roman" w:cs="Times New Roman"/>
          <w:b/>
          <w:sz w:val="28"/>
          <w:szCs w:val="28"/>
        </w:rPr>
        <w:t xml:space="preserve"> Г. А.)</w:t>
      </w:r>
      <w:r w:rsidR="00872F99" w:rsidRPr="00EF2202">
        <w:rPr>
          <w:rFonts w:ascii="Times New Roman" w:hAnsi="Times New Roman" w:cs="Times New Roman"/>
          <w:sz w:val="28"/>
          <w:szCs w:val="28"/>
        </w:rPr>
        <w:t xml:space="preserve"> состоит из двух частей: добавить недостающие элементы и найти сходство.  Первоклассники получили лист, разделённый на 2 части: «диковинное дерево», где надо по определённому образцу дорисовать недостающие детали,  и «близнецы», где надо раскрасить обе картинки одинаково и добавить обоим отсутствующие элементы.  Данная </w:t>
      </w:r>
      <w:r w:rsidR="00872F99" w:rsidRPr="00EF2202">
        <w:rPr>
          <w:rFonts w:ascii="Times New Roman" w:hAnsi="Times New Roman" w:cs="Times New Roman"/>
          <w:sz w:val="28"/>
          <w:szCs w:val="28"/>
        </w:rPr>
        <w:lastRenderedPageBreak/>
        <w:t xml:space="preserve">диагностика  показала, что у 44%  учеников  высокий уровень развития мыслительных процессов синтеза и анализа, 36% - достаточный уровень, 5% - недостаточный уровень. </w:t>
      </w:r>
    </w:p>
    <w:p w:rsidR="0086442D" w:rsidRDefault="0086442D" w:rsidP="00872F99">
      <w:pPr>
        <w:pStyle w:val="a4"/>
        <w:spacing w:before="0" w:beforeAutospacing="0" w:after="0" w:afterAutospacing="0"/>
        <w:ind w:firstLine="708"/>
        <w:rPr>
          <w:sz w:val="28"/>
          <w:szCs w:val="28"/>
        </w:rPr>
      </w:pPr>
    </w:p>
    <w:p w:rsidR="00872F99" w:rsidRPr="00EF2202" w:rsidRDefault="00EE02A6" w:rsidP="00872F99">
      <w:pPr>
        <w:pStyle w:val="a4"/>
        <w:spacing w:before="0" w:beforeAutospacing="0" w:after="0" w:afterAutospacing="0"/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9" type="#_x0000_t75" style="position:absolute;left:0;text-align:left;margin-left:.2pt;margin-top:2.15pt;width:134.05pt;height:100.45pt;z-index:251663360;mso-position-horizontal-relative:text;mso-position-vertical-relative:text;mso-width-relative:page;mso-height-relative:page" wrapcoords="-45 0 -45 21540 21600 21540 21600 0 -45 0">
            <v:imagedata r:id="rId11" o:title=""/>
            <w10:wrap type="through"/>
          </v:shape>
          <o:OLEObject Type="Embed" ProgID="PowerPoint.Slide.12" ShapeID="_x0000_s1029" DrawAspect="Content" ObjectID="_1688724791" r:id="rId12"/>
        </w:pict>
      </w:r>
      <w:r w:rsidR="00872F99" w:rsidRPr="00EF2202">
        <w:rPr>
          <w:sz w:val="28"/>
          <w:szCs w:val="28"/>
        </w:rPr>
        <w:t xml:space="preserve">Не вызывает сомнения, что уровень готовности ребенка к школе во многом определяется семьей и ее вкладом в подготовку к школе.  </w:t>
      </w:r>
      <w:r w:rsidR="00C91FBF" w:rsidRPr="00EF2202">
        <w:rPr>
          <w:sz w:val="28"/>
          <w:szCs w:val="28"/>
        </w:rPr>
        <w:t xml:space="preserve">Для изучения этой области нами использовалась </w:t>
      </w:r>
      <w:r w:rsidR="00C91FBF" w:rsidRPr="006F2FAF">
        <w:rPr>
          <w:b/>
          <w:sz w:val="28"/>
          <w:szCs w:val="28"/>
        </w:rPr>
        <w:t>Анкета для родителей, предложенная Ковалёвой Г. С.</w:t>
      </w:r>
      <w:r w:rsidR="00C91FBF" w:rsidRPr="00EF2202">
        <w:rPr>
          <w:sz w:val="28"/>
          <w:szCs w:val="28"/>
        </w:rPr>
        <w:t xml:space="preserve">  Анкета включает в себя </w:t>
      </w:r>
      <w:r w:rsidR="00872F99" w:rsidRPr="00EF2202">
        <w:rPr>
          <w:sz w:val="28"/>
          <w:szCs w:val="28"/>
        </w:rPr>
        <w:t>ряд вопросов.</w:t>
      </w:r>
    </w:p>
    <w:p w:rsidR="006F2FAF" w:rsidRDefault="006F2FAF" w:rsidP="00872F99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872F99" w:rsidRPr="006F2FAF" w:rsidRDefault="00872F99" w:rsidP="006F2FAF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2202">
        <w:rPr>
          <w:sz w:val="28"/>
          <w:szCs w:val="28"/>
        </w:rPr>
        <w:t xml:space="preserve">При поступлении в школу доминирующей становится учебная деятельность ребёнка. На </w:t>
      </w:r>
      <w:r w:rsidRPr="00EF2202">
        <w:rPr>
          <w:sz w:val="28"/>
          <w:szCs w:val="28"/>
          <w:u w:val="single"/>
        </w:rPr>
        <w:t>обучение детей организовать учебную деятельность дома</w:t>
      </w:r>
      <w:r w:rsidRPr="00EF2202">
        <w:rPr>
          <w:sz w:val="28"/>
          <w:szCs w:val="28"/>
        </w:rPr>
        <w:t xml:space="preserve"> должно быть направлено внимание, как учителей, так и родителей. Данные опроса родителей</w:t>
      </w:r>
      <w:r w:rsidR="006F2FAF">
        <w:rPr>
          <w:sz w:val="28"/>
          <w:szCs w:val="28"/>
        </w:rPr>
        <w:t xml:space="preserve">  </w:t>
      </w:r>
      <w:r w:rsidRPr="00EF2202">
        <w:rPr>
          <w:sz w:val="28"/>
          <w:szCs w:val="28"/>
        </w:rPr>
        <w:t xml:space="preserve">показывают, что </w:t>
      </w:r>
      <w:r w:rsidRPr="00EF2202">
        <w:rPr>
          <w:sz w:val="28"/>
          <w:szCs w:val="28"/>
          <w:u w:val="single"/>
        </w:rPr>
        <w:t>38% детей не умеют организовать свою учебную деятельность дома,</w:t>
      </w:r>
      <w:r w:rsidRPr="00EF2202">
        <w:rPr>
          <w:sz w:val="28"/>
          <w:szCs w:val="28"/>
        </w:rPr>
        <w:t xml:space="preserve"> а, следовательно, могут испытывать трудности при выполнении домашних заданий.</w:t>
      </w:r>
    </w:p>
    <w:p w:rsidR="00872F99" w:rsidRPr="00EF2202" w:rsidRDefault="00872F99" w:rsidP="00872F99">
      <w:pPr>
        <w:pStyle w:val="a4"/>
        <w:spacing w:before="0" w:beforeAutospacing="0" w:after="0" w:afterAutospacing="0"/>
        <w:rPr>
          <w:b/>
          <w:sz w:val="28"/>
          <w:szCs w:val="28"/>
        </w:rPr>
      </w:pPr>
    </w:p>
    <w:p w:rsidR="00872F99" w:rsidRPr="00EF2202" w:rsidRDefault="00872F99" w:rsidP="00872F99">
      <w:pPr>
        <w:pStyle w:val="a5"/>
        <w:spacing w:after="0"/>
        <w:ind w:left="0"/>
        <w:rPr>
          <w:sz w:val="28"/>
          <w:szCs w:val="28"/>
        </w:rPr>
      </w:pPr>
      <w:r w:rsidRPr="00EF2202">
        <w:rPr>
          <w:b/>
          <w:sz w:val="28"/>
          <w:szCs w:val="28"/>
        </w:rPr>
        <w:t xml:space="preserve">         </w:t>
      </w:r>
      <w:r w:rsidRPr="00EF2202">
        <w:rPr>
          <w:sz w:val="28"/>
          <w:szCs w:val="28"/>
        </w:rPr>
        <w:t xml:space="preserve">Представляет интерес </w:t>
      </w:r>
      <w:r w:rsidRPr="00EF2202">
        <w:rPr>
          <w:b/>
          <w:sz w:val="28"/>
          <w:szCs w:val="28"/>
        </w:rPr>
        <w:t>сравнение результатов обследования первоклассников</w:t>
      </w:r>
      <w:r w:rsidR="006F2FAF">
        <w:rPr>
          <w:b/>
          <w:sz w:val="28"/>
          <w:szCs w:val="28"/>
        </w:rPr>
        <w:t xml:space="preserve">  с  </w:t>
      </w:r>
      <w:r w:rsidRPr="00EF2202">
        <w:rPr>
          <w:b/>
          <w:sz w:val="28"/>
          <w:szCs w:val="28"/>
        </w:rPr>
        <w:t xml:space="preserve"> результатами опроса учителей и родителей первоклассников. </w:t>
      </w:r>
      <w:r w:rsidRPr="00EF2202">
        <w:rPr>
          <w:sz w:val="28"/>
          <w:szCs w:val="28"/>
        </w:rPr>
        <w:t xml:space="preserve">По результатам опроса учителей и </w:t>
      </w:r>
      <w:r w:rsidRPr="006F2FAF">
        <w:rPr>
          <w:color w:val="FF0000"/>
          <w:sz w:val="28"/>
          <w:szCs w:val="28"/>
        </w:rPr>
        <w:t>родителей</w:t>
      </w:r>
      <w:r w:rsidRPr="00EF2202">
        <w:rPr>
          <w:sz w:val="28"/>
          <w:szCs w:val="28"/>
        </w:rPr>
        <w:t xml:space="preserve"> (данные в скобках) из  обследованных первоклассников высокий </w:t>
      </w:r>
      <w:r w:rsidRPr="00EF2202">
        <w:rPr>
          <w:b/>
          <w:sz w:val="28"/>
          <w:szCs w:val="28"/>
        </w:rPr>
        <w:t>общий уровень готовности</w:t>
      </w:r>
      <w:r w:rsidRPr="00EF2202">
        <w:rPr>
          <w:sz w:val="28"/>
          <w:szCs w:val="28"/>
        </w:rPr>
        <w:t xml:space="preserve"> к обучению имели 13% (</w:t>
      </w:r>
      <w:r w:rsidRPr="006F2FAF">
        <w:rPr>
          <w:color w:val="FF0000"/>
          <w:sz w:val="28"/>
          <w:szCs w:val="28"/>
        </w:rPr>
        <w:t>76%</w:t>
      </w:r>
      <w:r w:rsidRPr="00EF2202">
        <w:rPr>
          <w:sz w:val="28"/>
          <w:szCs w:val="28"/>
        </w:rPr>
        <w:t>) первоклассников, средний уровень – 74% (</w:t>
      </w:r>
      <w:r w:rsidRPr="006F2FAF">
        <w:rPr>
          <w:color w:val="FF0000"/>
          <w:sz w:val="28"/>
          <w:szCs w:val="28"/>
        </w:rPr>
        <w:t>17%</w:t>
      </w:r>
      <w:r w:rsidRPr="00EF2202">
        <w:rPr>
          <w:sz w:val="28"/>
          <w:szCs w:val="28"/>
        </w:rPr>
        <w:t>) и низкий уровень – 13% (</w:t>
      </w:r>
      <w:r w:rsidRPr="006F2FAF">
        <w:rPr>
          <w:color w:val="FF0000"/>
          <w:sz w:val="28"/>
          <w:szCs w:val="28"/>
        </w:rPr>
        <w:t>7%</w:t>
      </w:r>
      <w:r w:rsidRPr="00EF2202">
        <w:rPr>
          <w:sz w:val="28"/>
          <w:szCs w:val="28"/>
        </w:rPr>
        <w:t xml:space="preserve">). В оценках учителей и родителей обследуемых первоклассников существуют расхождения: родители слабо подготовленных детей, как правило, оценивают своих детей выше, чем учителя. Очевидно, что при ответе на вопрос о готовности к школе и учителя, и родители использовали разные критерии для оценки того, что должен знать и уметь первоклассник, придя в школу. Полученные данные ставят проблему </w:t>
      </w:r>
      <w:r w:rsidRPr="006F2FAF">
        <w:rPr>
          <w:sz w:val="28"/>
          <w:szCs w:val="28"/>
          <w:u w:val="single"/>
        </w:rPr>
        <w:t>уточнения критериев готовности к школе, и разработки инструментария, который могли бы при необходимости использовать с одинаковой степенью надежности и учителя, и родители.</w:t>
      </w:r>
    </w:p>
    <w:p w:rsidR="00C91FBF" w:rsidRPr="00EF2202" w:rsidRDefault="00C91FBF" w:rsidP="00872F99">
      <w:pPr>
        <w:pStyle w:val="a5"/>
        <w:spacing w:after="0"/>
        <w:ind w:left="0"/>
        <w:rPr>
          <w:b/>
          <w:sz w:val="28"/>
          <w:szCs w:val="28"/>
        </w:rPr>
      </w:pPr>
    </w:p>
    <w:p w:rsidR="00872F99" w:rsidRPr="00EF2202" w:rsidRDefault="00EE02A6" w:rsidP="00872F99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0" type="#_x0000_t75" style="position:absolute;margin-left:.2pt;margin-top:25.5pt;width:121.75pt;height:91.2pt;z-index:251664384;mso-position-horizontal-relative:text;mso-position-vertical-relative:text;mso-width-relative:page;mso-height-relative:page" wrapcoords="-45 0 -45 21540 21600 21540 21600 0 -45 0">
            <v:imagedata r:id="rId13" o:title=""/>
            <w10:wrap type="through"/>
          </v:shape>
          <o:OLEObject Type="Embed" ProgID="PowerPoint.Slide.12" ShapeID="_x0000_s1030" DrawAspect="Content" ObjectID="_1688724792" r:id="rId14"/>
        </w:pict>
      </w:r>
      <w:r w:rsidR="00872F99" w:rsidRPr="00EF2202">
        <w:rPr>
          <w:rFonts w:ascii="Times New Roman" w:hAnsi="Times New Roman" w:cs="Times New Roman"/>
          <w:sz w:val="28"/>
          <w:szCs w:val="28"/>
        </w:rPr>
        <w:t xml:space="preserve">        Для изучения эмоциональной сферы первоклассников в период адаптации я использовала </w:t>
      </w:r>
      <w:r w:rsidR="00872F99" w:rsidRPr="00EF2202">
        <w:rPr>
          <w:rFonts w:ascii="Times New Roman" w:hAnsi="Times New Roman" w:cs="Times New Roman"/>
          <w:b/>
          <w:sz w:val="28"/>
          <w:szCs w:val="28"/>
        </w:rPr>
        <w:t>методику «Дневник  настроения» (методика «</w:t>
      </w:r>
      <w:proofErr w:type="spellStart"/>
      <w:r w:rsidR="00872F99" w:rsidRPr="00EF2202">
        <w:rPr>
          <w:rFonts w:ascii="Times New Roman" w:hAnsi="Times New Roman" w:cs="Times New Roman"/>
          <w:b/>
          <w:sz w:val="28"/>
          <w:szCs w:val="28"/>
        </w:rPr>
        <w:t>Цветопись</w:t>
      </w:r>
      <w:proofErr w:type="spellEnd"/>
      <w:r w:rsidR="00872F99" w:rsidRPr="00EF2202">
        <w:rPr>
          <w:rFonts w:ascii="Times New Roman" w:hAnsi="Times New Roman" w:cs="Times New Roman"/>
          <w:b/>
          <w:sz w:val="28"/>
          <w:szCs w:val="28"/>
        </w:rPr>
        <w:t>»).</w:t>
      </w:r>
      <w:r w:rsidR="00872F99" w:rsidRPr="00EF2202">
        <w:rPr>
          <w:rFonts w:ascii="Times New Roman" w:hAnsi="Times New Roman" w:cs="Times New Roman"/>
          <w:sz w:val="28"/>
          <w:szCs w:val="28"/>
        </w:rPr>
        <w:t xml:space="preserve">  Каждый  ребёнок в течение сентября и октября  в конце  учебного дня  закрашивал  рисунок воздушного шара цветом,  соответствующим его настроению в школе.  По истечении адаптационного  периода  я подвела  итоги «школьного настроения  первоклассников»:  90% учащихся – положительное настроени</w:t>
      </w:r>
      <w:r w:rsidR="00EF2202" w:rsidRPr="00EF2202">
        <w:rPr>
          <w:rFonts w:ascii="Times New Roman" w:hAnsi="Times New Roman" w:cs="Times New Roman"/>
          <w:sz w:val="28"/>
          <w:szCs w:val="28"/>
        </w:rPr>
        <w:t>е, 10% - нейтральное настроение (спокойное).</w:t>
      </w:r>
      <w:r w:rsidR="00872F99" w:rsidRPr="00EF2202">
        <w:rPr>
          <w:rFonts w:ascii="Times New Roman" w:hAnsi="Times New Roman" w:cs="Times New Roman"/>
          <w:sz w:val="28"/>
          <w:szCs w:val="28"/>
        </w:rPr>
        <w:t xml:space="preserve"> </w:t>
      </w:r>
      <w:r w:rsidR="00872F99" w:rsidRPr="00EF2202">
        <w:rPr>
          <w:rFonts w:ascii="Times New Roman" w:hAnsi="Times New Roman" w:cs="Times New Roman"/>
          <w:sz w:val="28"/>
          <w:szCs w:val="28"/>
        </w:rPr>
        <w:lastRenderedPageBreak/>
        <w:t>Следовательно, у первоклассников сложилось положительное отношение к школе и правилам школьной жизни.</w:t>
      </w:r>
    </w:p>
    <w:p w:rsidR="00872F99" w:rsidRPr="00EF2202" w:rsidRDefault="00EE02A6" w:rsidP="00872F99">
      <w:pPr>
        <w:pStyle w:val="a5"/>
        <w:spacing w:after="0"/>
        <w:ind w:left="0"/>
        <w:rPr>
          <w:sz w:val="28"/>
          <w:szCs w:val="28"/>
        </w:rPr>
      </w:pPr>
      <w:r w:rsidRPr="00EE02A6">
        <w:rPr>
          <w:b/>
          <w:noProof/>
          <w:sz w:val="28"/>
          <w:szCs w:val="28"/>
        </w:rPr>
        <w:pict>
          <v:shape id="_x0000_s1031" type="#_x0000_t75" style="position:absolute;margin-left:.2pt;margin-top:4.4pt;width:121.75pt;height:91.25pt;z-index:251665408;mso-position-horizontal-relative:text;mso-position-vertical-relative:text;mso-width-relative:page;mso-height-relative:page" wrapcoords="-45 0 -45 21540 21600 21540 21600 0 -45 0">
            <v:imagedata r:id="rId15" o:title=""/>
            <w10:wrap type="through"/>
          </v:shape>
          <o:OLEObject Type="Embed" ProgID="PowerPoint.Slide.12" ShapeID="_x0000_s1031" DrawAspect="Content" ObjectID="_1688724793" r:id="rId16"/>
        </w:pict>
      </w:r>
      <w:r w:rsidR="00872F99" w:rsidRPr="00EF2202">
        <w:rPr>
          <w:b/>
          <w:sz w:val="28"/>
          <w:szCs w:val="28"/>
        </w:rPr>
        <w:t xml:space="preserve">        </w:t>
      </w:r>
      <w:r w:rsidR="00872F99" w:rsidRPr="00F80D1B">
        <w:rPr>
          <w:b/>
          <w:sz w:val="28"/>
          <w:szCs w:val="28"/>
        </w:rPr>
        <w:t>Итоги адаптационного периода</w:t>
      </w:r>
      <w:r w:rsidR="00872F99" w:rsidRPr="00EF2202">
        <w:rPr>
          <w:b/>
          <w:sz w:val="28"/>
          <w:szCs w:val="28"/>
        </w:rPr>
        <w:t xml:space="preserve"> </w:t>
      </w:r>
      <w:r w:rsidR="00872F99" w:rsidRPr="00EF2202">
        <w:rPr>
          <w:sz w:val="28"/>
          <w:szCs w:val="28"/>
        </w:rPr>
        <w:t xml:space="preserve">представлены в таблице, где наглядно видны  основные параметры адаптации 1 класса в сравнении со  средними значениями   по параллели 1-х классов. </w:t>
      </w:r>
    </w:p>
    <w:p w:rsidR="009E0C5A" w:rsidRDefault="00872F99" w:rsidP="009E0C5A">
      <w:pPr>
        <w:pStyle w:val="a5"/>
        <w:spacing w:after="0"/>
        <w:ind w:left="0" w:firstLine="680"/>
        <w:rPr>
          <w:sz w:val="28"/>
          <w:szCs w:val="28"/>
        </w:rPr>
      </w:pPr>
      <w:r w:rsidRPr="00EF2202">
        <w:rPr>
          <w:sz w:val="28"/>
          <w:szCs w:val="28"/>
        </w:rPr>
        <w:t xml:space="preserve">Исходя из этого,  могу сделать следующие </w:t>
      </w:r>
      <w:r w:rsidRPr="00EF2202">
        <w:rPr>
          <w:b/>
          <w:sz w:val="28"/>
          <w:szCs w:val="28"/>
          <w:u w:val="single"/>
        </w:rPr>
        <w:t>выводы:</w:t>
      </w:r>
      <w:r w:rsidRPr="00EF2202">
        <w:rPr>
          <w:sz w:val="28"/>
          <w:szCs w:val="28"/>
        </w:rPr>
        <w:t xml:space="preserve"> </w:t>
      </w:r>
      <w:r w:rsidR="006F2FAF">
        <w:rPr>
          <w:sz w:val="28"/>
          <w:szCs w:val="28"/>
        </w:rPr>
        <w:t xml:space="preserve"> психолого-педагогическое сопровождение </w:t>
      </w:r>
      <w:r w:rsidR="009E0C5A">
        <w:rPr>
          <w:sz w:val="28"/>
          <w:szCs w:val="28"/>
        </w:rPr>
        <w:t xml:space="preserve"> на этапе </w:t>
      </w:r>
      <w:proofErr w:type="spellStart"/>
      <w:r w:rsidR="009E0C5A">
        <w:rPr>
          <w:sz w:val="28"/>
          <w:szCs w:val="28"/>
        </w:rPr>
        <w:t>предшкольной</w:t>
      </w:r>
      <w:proofErr w:type="spellEnd"/>
      <w:r w:rsidR="009E0C5A">
        <w:rPr>
          <w:sz w:val="28"/>
          <w:szCs w:val="28"/>
        </w:rPr>
        <w:t xml:space="preserve"> подготовки и в период адаптации первоклассников помогает: </w:t>
      </w:r>
    </w:p>
    <w:p w:rsidR="00872F99" w:rsidRPr="00EF2202" w:rsidRDefault="009E0C5A" w:rsidP="009E0C5A">
      <w:pPr>
        <w:pStyle w:val="a5"/>
        <w:numPr>
          <w:ilvl w:val="0"/>
          <w:numId w:val="2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создать </w:t>
      </w:r>
      <w:r w:rsidR="00872F99" w:rsidRPr="00EF2202">
        <w:rPr>
          <w:sz w:val="28"/>
          <w:szCs w:val="28"/>
        </w:rPr>
        <w:t>условия, обеспечивающие  благоприятное  течение адаптации первоклассника к  обучению  в  школе;</w:t>
      </w:r>
    </w:p>
    <w:p w:rsidR="00872F99" w:rsidRPr="00EF2202" w:rsidRDefault="009E0C5A" w:rsidP="00872F99">
      <w:pPr>
        <w:pStyle w:val="a5"/>
        <w:numPr>
          <w:ilvl w:val="0"/>
          <w:numId w:val="2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наладить </w:t>
      </w:r>
      <w:r w:rsidR="00872F99" w:rsidRPr="00EF2202">
        <w:rPr>
          <w:sz w:val="28"/>
          <w:szCs w:val="28"/>
        </w:rPr>
        <w:t>контакт с учителем и одноклассниками;</w:t>
      </w:r>
    </w:p>
    <w:p w:rsidR="00872F99" w:rsidRPr="00EF2202" w:rsidRDefault="009E0C5A" w:rsidP="00872F99">
      <w:pPr>
        <w:pStyle w:val="a5"/>
        <w:numPr>
          <w:ilvl w:val="0"/>
          <w:numId w:val="2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формирует</w:t>
      </w:r>
      <w:r w:rsidR="00872F99" w:rsidRPr="00EF2202">
        <w:rPr>
          <w:sz w:val="28"/>
          <w:szCs w:val="28"/>
        </w:rPr>
        <w:t xml:space="preserve">  умение  слушать, действовать  по  инструкции;</w:t>
      </w:r>
    </w:p>
    <w:p w:rsidR="00872F99" w:rsidRPr="00EF2202" w:rsidRDefault="009E0C5A" w:rsidP="00872F99">
      <w:pPr>
        <w:pStyle w:val="a5"/>
        <w:numPr>
          <w:ilvl w:val="0"/>
          <w:numId w:val="2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помогает быстро принять</w:t>
      </w:r>
      <w:r w:rsidR="00872F99" w:rsidRPr="00EF2202">
        <w:rPr>
          <w:sz w:val="28"/>
          <w:szCs w:val="28"/>
        </w:rPr>
        <w:t xml:space="preserve">  новый  статус  ученика;</w:t>
      </w:r>
    </w:p>
    <w:p w:rsidR="00872F99" w:rsidRPr="00EF2202" w:rsidRDefault="00872F99" w:rsidP="00872F99">
      <w:pPr>
        <w:pStyle w:val="a5"/>
        <w:numPr>
          <w:ilvl w:val="0"/>
          <w:numId w:val="2"/>
        </w:numPr>
        <w:spacing w:after="0"/>
        <w:rPr>
          <w:sz w:val="28"/>
          <w:szCs w:val="28"/>
        </w:rPr>
      </w:pPr>
      <w:r w:rsidRPr="00EF2202">
        <w:rPr>
          <w:sz w:val="28"/>
          <w:szCs w:val="28"/>
        </w:rPr>
        <w:t xml:space="preserve">продумать меры </w:t>
      </w:r>
      <w:proofErr w:type="spellStart"/>
      <w:r w:rsidRPr="00EF2202">
        <w:rPr>
          <w:sz w:val="28"/>
          <w:szCs w:val="28"/>
        </w:rPr>
        <w:t>психолого</w:t>
      </w:r>
      <w:proofErr w:type="spellEnd"/>
      <w:r w:rsidRPr="00EF2202">
        <w:rPr>
          <w:sz w:val="28"/>
          <w:szCs w:val="28"/>
        </w:rPr>
        <w:t xml:space="preserve"> – педагогического воздействия на детей с низким уровнем адаптации, с высоким уровнем тревожности и низким уровнем учебной мотивации.</w:t>
      </w:r>
      <w:r w:rsidR="006F2FAF">
        <w:rPr>
          <w:sz w:val="28"/>
          <w:szCs w:val="28"/>
        </w:rPr>
        <w:t xml:space="preserve">  </w:t>
      </w:r>
    </w:p>
    <w:p w:rsidR="00872F99" w:rsidRPr="00EF2202" w:rsidRDefault="00872F99" w:rsidP="00872F99">
      <w:pPr>
        <w:pStyle w:val="a5"/>
        <w:spacing w:after="0"/>
        <w:ind w:left="0" w:firstLine="680"/>
        <w:rPr>
          <w:sz w:val="28"/>
          <w:szCs w:val="28"/>
        </w:rPr>
      </w:pPr>
    </w:p>
    <w:p w:rsidR="00872F99" w:rsidRPr="00EF2202" w:rsidRDefault="00872F99" w:rsidP="00872F99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EF2202">
        <w:rPr>
          <w:b/>
          <w:sz w:val="28"/>
          <w:szCs w:val="28"/>
        </w:rPr>
        <w:t>Применение авторских методик изучения готовности к школе позволило:</w:t>
      </w:r>
    </w:p>
    <w:p w:rsidR="00872F99" w:rsidRPr="00EF2202" w:rsidRDefault="00872F99" w:rsidP="00872F99">
      <w:pPr>
        <w:pStyle w:val="a4"/>
        <w:numPr>
          <w:ilvl w:val="0"/>
          <w:numId w:val="3"/>
        </w:numPr>
        <w:spacing w:before="0" w:beforeAutospacing="0" w:after="0" w:afterAutospacing="0"/>
        <w:rPr>
          <w:b/>
          <w:sz w:val="28"/>
          <w:szCs w:val="28"/>
        </w:rPr>
      </w:pPr>
      <w:r w:rsidRPr="00EF2202">
        <w:rPr>
          <w:sz w:val="28"/>
          <w:szCs w:val="28"/>
        </w:rPr>
        <w:t>создать условия для успешного формирования  УУД на уровне начального образования;</w:t>
      </w:r>
    </w:p>
    <w:p w:rsidR="00872F99" w:rsidRPr="00EF2202" w:rsidRDefault="00872F99" w:rsidP="00872F9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F2202">
        <w:rPr>
          <w:rFonts w:ascii="Times New Roman" w:hAnsi="Times New Roman" w:cs="Times New Roman"/>
          <w:sz w:val="28"/>
          <w:szCs w:val="28"/>
        </w:rPr>
        <w:t>осуществлять преемственность  ДО  и  НОО;</w:t>
      </w:r>
    </w:p>
    <w:p w:rsidR="00872F99" w:rsidRPr="00B1282E" w:rsidRDefault="00872F99" w:rsidP="00872F9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4"/>
        </w:rPr>
      </w:pPr>
      <w:r w:rsidRPr="00B1282E">
        <w:rPr>
          <w:rFonts w:ascii="Times New Roman" w:hAnsi="Times New Roman" w:cs="Times New Roman"/>
          <w:sz w:val="28"/>
          <w:szCs w:val="24"/>
        </w:rPr>
        <w:t>успешно завершить «острый»  адаптационный  период.</w:t>
      </w:r>
    </w:p>
    <w:sectPr w:rsidR="00872F99" w:rsidRPr="00B1282E" w:rsidSect="001B6B68">
      <w:pgSz w:w="11906" w:h="16838"/>
      <w:pgMar w:top="1134" w:right="850" w:bottom="1134" w:left="1701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CE507F"/>
    <w:multiLevelType w:val="hybridMultilevel"/>
    <w:tmpl w:val="B77A62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A6DC3"/>
    <w:multiLevelType w:val="hybridMultilevel"/>
    <w:tmpl w:val="645205B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7F827A8A"/>
    <w:multiLevelType w:val="hybridMultilevel"/>
    <w:tmpl w:val="CFE07EF4"/>
    <w:lvl w:ilvl="0" w:tplc="09DC7D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30E2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CCA6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6083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8690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305C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96B7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8838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3867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72F99"/>
    <w:rsid w:val="001B6B68"/>
    <w:rsid w:val="00287609"/>
    <w:rsid w:val="002C6332"/>
    <w:rsid w:val="00320747"/>
    <w:rsid w:val="0037012C"/>
    <w:rsid w:val="004B5EAE"/>
    <w:rsid w:val="006C65AE"/>
    <w:rsid w:val="006E61CE"/>
    <w:rsid w:val="006F2FAF"/>
    <w:rsid w:val="00756C2A"/>
    <w:rsid w:val="0086442D"/>
    <w:rsid w:val="00870E7E"/>
    <w:rsid w:val="00872F99"/>
    <w:rsid w:val="00975E84"/>
    <w:rsid w:val="009E0C5A"/>
    <w:rsid w:val="00B1282E"/>
    <w:rsid w:val="00B43952"/>
    <w:rsid w:val="00C91FBF"/>
    <w:rsid w:val="00D92B98"/>
    <w:rsid w:val="00E67EFF"/>
    <w:rsid w:val="00EE02A6"/>
    <w:rsid w:val="00EF2202"/>
    <w:rsid w:val="00F80D1B"/>
    <w:rsid w:val="00FA4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E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72F99"/>
    <w:pPr>
      <w:ind w:left="720"/>
      <w:contextualSpacing/>
    </w:pPr>
  </w:style>
  <w:style w:type="paragraph" w:styleId="a4">
    <w:name w:val="Normal (Web)"/>
    <w:basedOn w:val="a"/>
    <w:rsid w:val="00872F9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872F99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872F99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package" Target="embeddings/______Microsoft_Office_PowerPoint4.sldx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6.sldx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package" Target="embeddings/______Microsoft_Office_PowerPoint3.sldx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package" Target="embeddings/______Microsoft_Office_PowerPoint5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7</cp:revision>
  <cp:lastPrinted>2018-03-27T19:07:00Z</cp:lastPrinted>
  <dcterms:created xsi:type="dcterms:W3CDTF">2018-03-24T08:43:00Z</dcterms:created>
  <dcterms:modified xsi:type="dcterms:W3CDTF">2021-07-25T10:27:00Z</dcterms:modified>
</cp:coreProperties>
</file>