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1C" w:rsidRDefault="0047481C">
      <w:pPr>
        <w:ind w:right="59"/>
        <w:jc w:val="center"/>
        <w:rPr>
          <w:rFonts w:eastAsia="Times New Roman"/>
          <w:b/>
          <w:bCs/>
          <w:sz w:val="24"/>
          <w:szCs w:val="24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sz w:val="28"/>
          <w:szCs w:val="28"/>
        </w:rPr>
      </w:pPr>
      <w:r w:rsidRPr="0047481C">
        <w:rPr>
          <w:sz w:val="28"/>
          <w:szCs w:val="28"/>
        </w:rPr>
        <w:t>Муниципальное бюджетное общеобразовательное учреждение</w:t>
      </w: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  <w:r w:rsidRPr="0047481C">
        <w:rPr>
          <w:sz w:val="28"/>
          <w:szCs w:val="28"/>
        </w:rPr>
        <w:t xml:space="preserve">       Пречистенская средняя школа Гагаринского района</w:t>
      </w: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sz w:val="36"/>
          <w:szCs w:val="36"/>
        </w:rPr>
      </w:pPr>
      <w:r w:rsidRPr="0047481C">
        <w:rPr>
          <w:sz w:val="36"/>
          <w:szCs w:val="36"/>
        </w:rPr>
        <w:t xml:space="preserve">Конспект урока по географии в </w:t>
      </w:r>
      <w:r>
        <w:rPr>
          <w:sz w:val="36"/>
          <w:szCs w:val="36"/>
        </w:rPr>
        <w:t>6</w:t>
      </w:r>
      <w:r w:rsidRPr="0047481C">
        <w:rPr>
          <w:sz w:val="36"/>
          <w:szCs w:val="36"/>
        </w:rPr>
        <w:t xml:space="preserve"> классе</w:t>
      </w:r>
    </w:p>
    <w:p w:rsidR="0047481C" w:rsidRPr="0047481C" w:rsidRDefault="0047481C" w:rsidP="0047481C">
      <w:pPr>
        <w:spacing w:line="360" w:lineRule="auto"/>
        <w:ind w:firstLine="709"/>
        <w:jc w:val="center"/>
        <w:rPr>
          <w:sz w:val="36"/>
          <w:szCs w:val="36"/>
        </w:rPr>
      </w:pPr>
      <w:r w:rsidRPr="0047481C">
        <w:rPr>
          <w:sz w:val="36"/>
          <w:szCs w:val="36"/>
        </w:rPr>
        <w:t xml:space="preserve"> «</w:t>
      </w:r>
      <w:r>
        <w:rPr>
          <w:sz w:val="36"/>
          <w:szCs w:val="36"/>
        </w:rPr>
        <w:t>Атмосфера</w:t>
      </w:r>
      <w:r w:rsidRPr="0047481C">
        <w:rPr>
          <w:sz w:val="36"/>
          <w:szCs w:val="36"/>
        </w:rPr>
        <w:t>»</w:t>
      </w:r>
    </w:p>
    <w:p w:rsidR="0047481C" w:rsidRPr="0047481C" w:rsidRDefault="0047481C" w:rsidP="0047481C">
      <w:pPr>
        <w:spacing w:line="360" w:lineRule="auto"/>
        <w:jc w:val="both"/>
        <w:rPr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sz w:val="28"/>
          <w:szCs w:val="28"/>
        </w:rPr>
      </w:pPr>
      <w:r w:rsidRPr="0047481C">
        <w:rPr>
          <w:sz w:val="28"/>
          <w:szCs w:val="28"/>
        </w:rPr>
        <w:t xml:space="preserve">                                           Учитель географии: </w:t>
      </w:r>
      <w:proofErr w:type="spellStart"/>
      <w:r w:rsidRPr="0047481C">
        <w:rPr>
          <w:sz w:val="28"/>
          <w:szCs w:val="28"/>
        </w:rPr>
        <w:t>Табунова</w:t>
      </w:r>
      <w:proofErr w:type="spellEnd"/>
      <w:r w:rsidRPr="0047481C">
        <w:rPr>
          <w:sz w:val="28"/>
          <w:szCs w:val="28"/>
        </w:rPr>
        <w:t xml:space="preserve"> Т. Ю. </w:t>
      </w:r>
    </w:p>
    <w:p w:rsidR="0047481C" w:rsidRPr="0047481C" w:rsidRDefault="0047481C" w:rsidP="0047481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7481C" w:rsidRPr="0047481C" w:rsidRDefault="0047481C" w:rsidP="0047481C">
      <w:pPr>
        <w:spacing w:line="360" w:lineRule="auto"/>
        <w:ind w:firstLine="709"/>
        <w:rPr>
          <w:sz w:val="28"/>
          <w:szCs w:val="28"/>
        </w:rPr>
      </w:pPr>
      <w:r w:rsidRPr="0047481C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2017</w:t>
      </w:r>
      <w:bookmarkStart w:id="0" w:name="_GoBack"/>
      <w:bookmarkEnd w:id="0"/>
      <w:r w:rsidRPr="0047481C">
        <w:rPr>
          <w:sz w:val="28"/>
          <w:szCs w:val="28"/>
        </w:rPr>
        <w:t xml:space="preserve"> г.</w:t>
      </w:r>
    </w:p>
    <w:p w:rsidR="0047481C" w:rsidRDefault="0047481C">
      <w:pPr>
        <w:ind w:right="59"/>
        <w:jc w:val="center"/>
        <w:rPr>
          <w:rFonts w:eastAsia="Times New Roman"/>
          <w:b/>
          <w:bCs/>
          <w:sz w:val="24"/>
          <w:szCs w:val="24"/>
        </w:rPr>
      </w:pPr>
    </w:p>
    <w:p w:rsidR="0047481C" w:rsidRDefault="0047481C">
      <w:pPr>
        <w:ind w:right="59"/>
        <w:jc w:val="center"/>
        <w:rPr>
          <w:rFonts w:eastAsia="Times New Roman"/>
          <w:b/>
          <w:bCs/>
          <w:sz w:val="24"/>
          <w:szCs w:val="24"/>
        </w:rPr>
      </w:pPr>
    </w:p>
    <w:p w:rsidR="0047481C" w:rsidRDefault="0047481C" w:rsidP="0047481C">
      <w:pPr>
        <w:ind w:right="59"/>
        <w:rPr>
          <w:rFonts w:eastAsia="Times New Roman"/>
          <w:b/>
          <w:bCs/>
          <w:sz w:val="24"/>
          <w:szCs w:val="24"/>
        </w:rPr>
      </w:pPr>
    </w:p>
    <w:p w:rsidR="0047481C" w:rsidRDefault="0047481C">
      <w:pPr>
        <w:ind w:right="59"/>
        <w:jc w:val="center"/>
        <w:rPr>
          <w:rFonts w:eastAsia="Times New Roman"/>
          <w:b/>
          <w:bCs/>
          <w:sz w:val="24"/>
          <w:szCs w:val="24"/>
        </w:rPr>
      </w:pPr>
    </w:p>
    <w:p w:rsidR="00BC0EFE" w:rsidRDefault="0047481C">
      <w:pPr>
        <w:ind w:right="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Технологическая карта урока</w:t>
      </w:r>
    </w:p>
    <w:p w:rsidR="00BC0EFE" w:rsidRDefault="0047481C">
      <w:pPr>
        <w:spacing w:line="235" w:lineRule="auto"/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Предмет</w:t>
      </w:r>
      <w:r>
        <w:rPr>
          <w:rFonts w:eastAsia="Times New Roman"/>
          <w:sz w:val="24"/>
          <w:szCs w:val="24"/>
        </w:rPr>
        <w:t>: география</w:t>
      </w:r>
    </w:p>
    <w:p w:rsidR="00BC0EFE" w:rsidRDefault="00BC0EFE">
      <w:pPr>
        <w:spacing w:line="1" w:lineRule="exact"/>
        <w:rPr>
          <w:sz w:val="24"/>
          <w:szCs w:val="24"/>
        </w:rPr>
      </w:pPr>
    </w:p>
    <w:p w:rsidR="00BC0EFE" w:rsidRDefault="0047481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Класс:</w:t>
      </w:r>
      <w:r>
        <w:rPr>
          <w:rFonts w:eastAsia="Times New Roman"/>
          <w:sz w:val="24"/>
          <w:szCs w:val="24"/>
        </w:rPr>
        <w:t xml:space="preserve"> 6</w:t>
      </w:r>
    </w:p>
    <w:p w:rsidR="00BC0EFE" w:rsidRDefault="0047481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Тема урока</w:t>
      </w:r>
      <w:r>
        <w:rPr>
          <w:rFonts w:eastAsia="Times New Roman"/>
          <w:sz w:val="24"/>
          <w:szCs w:val="24"/>
        </w:rPr>
        <w:t>: Атмосфера и ее состав. Значение атмосферы.</w:t>
      </w:r>
    </w:p>
    <w:p w:rsidR="00BC0EFE" w:rsidRDefault="0047481C">
      <w:pPr>
        <w:numPr>
          <w:ilvl w:val="0"/>
          <w:numId w:val="1"/>
        </w:numPr>
        <w:tabs>
          <w:tab w:val="left" w:pos="281"/>
        </w:tabs>
        <w:ind w:left="281" w:hanging="281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  <w:u w:val="single"/>
        </w:rPr>
        <w:t>урока по теме:</w:t>
      </w:r>
      <w:r>
        <w:rPr>
          <w:rFonts w:eastAsia="Times New Roman"/>
          <w:sz w:val="24"/>
          <w:szCs w:val="24"/>
        </w:rPr>
        <w:t xml:space="preserve"> урок № 1 в теме «Атмосфера»</w:t>
      </w:r>
    </w:p>
    <w:p w:rsidR="00BC0EFE" w:rsidRDefault="00BC0EFE">
      <w:pPr>
        <w:spacing w:line="12" w:lineRule="exact"/>
        <w:rPr>
          <w:sz w:val="24"/>
          <w:szCs w:val="24"/>
        </w:rPr>
      </w:pPr>
    </w:p>
    <w:p w:rsidR="00BC0EFE" w:rsidRDefault="0047481C">
      <w:pPr>
        <w:spacing w:line="234" w:lineRule="auto"/>
        <w:ind w:left="1" w:right="30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Цель:</w:t>
      </w:r>
      <w:r>
        <w:rPr>
          <w:rFonts w:eastAsia="Times New Roman"/>
          <w:sz w:val="24"/>
          <w:szCs w:val="24"/>
        </w:rPr>
        <w:t xml:space="preserve"> сформировать представление об атмосфере, её границах; составе и строении; роли в жизни Земли.</w:t>
      </w:r>
    </w:p>
    <w:p w:rsidR="00BC0EFE" w:rsidRDefault="00BC0EFE">
      <w:pPr>
        <w:spacing w:line="6" w:lineRule="exact"/>
        <w:rPr>
          <w:sz w:val="24"/>
          <w:szCs w:val="24"/>
        </w:rPr>
      </w:pPr>
    </w:p>
    <w:p w:rsidR="00BC0EFE" w:rsidRDefault="0047481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</w:t>
      </w:r>
    </w:p>
    <w:p w:rsidR="00BC0EFE" w:rsidRDefault="00BC0EFE">
      <w:pPr>
        <w:spacing w:line="7" w:lineRule="exact"/>
        <w:rPr>
          <w:sz w:val="24"/>
          <w:szCs w:val="24"/>
        </w:rPr>
      </w:pPr>
    </w:p>
    <w:p w:rsidR="00BC0EFE" w:rsidRDefault="0047481C">
      <w:pPr>
        <w:spacing w:line="234" w:lineRule="auto"/>
        <w:ind w:left="1" w:right="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Личностные: </w:t>
      </w:r>
      <w:r>
        <w:rPr>
          <w:rFonts w:eastAsia="Times New Roman"/>
          <w:sz w:val="24"/>
          <w:szCs w:val="24"/>
        </w:rPr>
        <w:t>осознание ценности географических знаний, как важнейшего компонента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научной картины мира.</w:t>
      </w:r>
    </w:p>
    <w:p w:rsidR="00BC0EFE" w:rsidRDefault="00BC0EFE">
      <w:pPr>
        <w:spacing w:line="290" w:lineRule="exact"/>
        <w:rPr>
          <w:sz w:val="24"/>
          <w:szCs w:val="24"/>
        </w:rPr>
      </w:pPr>
    </w:p>
    <w:p w:rsidR="00BC0EFE" w:rsidRDefault="0047481C">
      <w:pPr>
        <w:spacing w:line="249" w:lineRule="auto"/>
        <w:ind w:left="1" w:right="4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Метапредметные: </w:t>
      </w:r>
      <w:r>
        <w:rPr>
          <w:rFonts w:eastAsia="Times New Roman"/>
          <w:sz w:val="23"/>
          <w:szCs w:val="23"/>
        </w:rPr>
        <w:t>умение организовывать свою деятельность, определять ее цели и задачи,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умение вести самостоятельный поиск, анали</w:t>
      </w:r>
      <w:r>
        <w:rPr>
          <w:rFonts w:eastAsia="Times New Roman"/>
          <w:sz w:val="23"/>
          <w:szCs w:val="23"/>
        </w:rPr>
        <w:t>з, отбор информации, умение взаимодействовать</w:t>
      </w:r>
    </w:p>
    <w:p w:rsidR="00BC0EFE" w:rsidRDefault="00BC0EFE">
      <w:pPr>
        <w:spacing w:line="3" w:lineRule="exact"/>
        <w:rPr>
          <w:sz w:val="24"/>
          <w:szCs w:val="24"/>
        </w:rPr>
      </w:pPr>
    </w:p>
    <w:p w:rsidR="00BC0EFE" w:rsidRDefault="0047481C">
      <w:pPr>
        <w:numPr>
          <w:ilvl w:val="0"/>
          <w:numId w:val="2"/>
        </w:numPr>
        <w:tabs>
          <w:tab w:val="left" w:pos="167"/>
        </w:tabs>
        <w:spacing w:line="234" w:lineRule="auto"/>
        <w:ind w:left="1" w:right="920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людьми и работать в коллективе; высказывать суждения, подтверждая их фактами; овладение практическими умениями работы с учебником.</w:t>
      </w:r>
    </w:p>
    <w:p w:rsidR="00BC0EFE" w:rsidRDefault="00BC0EFE">
      <w:pPr>
        <w:spacing w:line="290" w:lineRule="exact"/>
        <w:rPr>
          <w:sz w:val="24"/>
          <w:szCs w:val="24"/>
        </w:rPr>
      </w:pPr>
    </w:p>
    <w:p w:rsidR="00BC0EFE" w:rsidRDefault="0047481C">
      <w:pPr>
        <w:spacing w:line="236" w:lineRule="auto"/>
        <w:ind w:left="1" w:right="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Предметные: </w:t>
      </w:r>
      <w:r>
        <w:rPr>
          <w:rFonts w:eastAsia="Times New Roman"/>
          <w:sz w:val="24"/>
          <w:szCs w:val="24"/>
        </w:rPr>
        <w:t>знание и объяснение существенных признаков понятий, использование</w:t>
      </w:r>
      <w:r>
        <w:rPr>
          <w:rFonts w:eastAsia="Times New Roman"/>
          <w:sz w:val="24"/>
          <w:szCs w:val="24"/>
        </w:rPr>
        <w:t xml:space="preserve"> их для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решения учебных задач. Коммуникативные: уметь общаться и взаимодействовать друг с другом (в малой группе и в коллективе).</w:t>
      </w:r>
    </w:p>
    <w:p w:rsidR="00BC0EFE" w:rsidRDefault="00BC0EFE">
      <w:pPr>
        <w:spacing w:line="278" w:lineRule="exact"/>
        <w:rPr>
          <w:sz w:val="24"/>
          <w:szCs w:val="24"/>
        </w:rPr>
      </w:pPr>
    </w:p>
    <w:p w:rsidR="00BC0EFE" w:rsidRDefault="0047481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Тип урока</w:t>
      </w:r>
      <w:r>
        <w:rPr>
          <w:rFonts w:eastAsia="Times New Roman"/>
          <w:sz w:val="24"/>
          <w:szCs w:val="24"/>
        </w:rPr>
        <w:t xml:space="preserve"> – урок усвоения новых знаний.</w:t>
      </w:r>
    </w:p>
    <w:p w:rsidR="00BC0EFE" w:rsidRDefault="00BC0EFE">
      <w:pPr>
        <w:spacing w:line="12" w:lineRule="exact"/>
        <w:rPr>
          <w:sz w:val="24"/>
          <w:szCs w:val="24"/>
        </w:rPr>
      </w:pPr>
    </w:p>
    <w:p w:rsidR="00BC0EFE" w:rsidRDefault="0047481C">
      <w:pPr>
        <w:spacing w:line="234" w:lineRule="auto"/>
        <w:ind w:left="1" w:right="40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Формы организации деятельности учащихся</w:t>
      </w:r>
      <w:r>
        <w:rPr>
          <w:rFonts w:eastAsia="Times New Roman"/>
          <w:sz w:val="24"/>
          <w:szCs w:val="24"/>
        </w:rPr>
        <w:t xml:space="preserve"> – парная, индивидуальная, групповая, коллективная.</w:t>
      </w:r>
    </w:p>
    <w:p w:rsidR="00BC0EFE" w:rsidRDefault="00BC0EFE">
      <w:pPr>
        <w:spacing w:line="14" w:lineRule="exact"/>
        <w:rPr>
          <w:sz w:val="24"/>
          <w:szCs w:val="24"/>
        </w:rPr>
      </w:pPr>
    </w:p>
    <w:p w:rsidR="00BC0EFE" w:rsidRDefault="0047481C">
      <w:pPr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Оборудование: мультимедийная доска, ПК учителя, проектор, передвижная магнитная доска.</w:t>
      </w:r>
    </w:p>
    <w:p w:rsidR="00BC0EFE" w:rsidRDefault="0047481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-18415</wp:posOffset>
                </wp:positionV>
                <wp:extent cx="116268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626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-1.4499pt" to="91.55pt,-1.4499pt" o:allowincell="f" strokecolor="#000000" strokeweight="0.6pt"/>
            </w:pict>
          </mc:Fallback>
        </mc:AlternateContent>
      </w:r>
    </w:p>
    <w:p w:rsidR="00BC0EFE" w:rsidRDefault="00BC0EFE">
      <w:pPr>
        <w:spacing w:line="256" w:lineRule="exact"/>
        <w:rPr>
          <w:sz w:val="24"/>
          <w:szCs w:val="24"/>
        </w:rPr>
      </w:pPr>
    </w:p>
    <w:p w:rsidR="00BC0EFE" w:rsidRDefault="0047481C">
      <w:pPr>
        <w:spacing w:line="236" w:lineRule="auto"/>
        <w:ind w:left="1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Дидактические материалы</w:t>
      </w:r>
      <w:r>
        <w:rPr>
          <w:rFonts w:eastAsia="Times New Roman"/>
          <w:sz w:val="24"/>
          <w:szCs w:val="24"/>
        </w:rPr>
        <w:t>: таблица «Строение атмосферы», дополнительный текстовый материал «Значение атмосферы», му</w:t>
      </w:r>
      <w:r>
        <w:rPr>
          <w:rFonts w:eastAsia="Times New Roman"/>
          <w:sz w:val="24"/>
          <w:szCs w:val="24"/>
        </w:rPr>
        <w:t>льтимедийная презентация «Атмосфера Земли», видеоролик «Состав атмосферы», буклеты.</w:t>
      </w:r>
    </w:p>
    <w:p w:rsidR="00BC0EFE" w:rsidRDefault="00BC0EFE">
      <w:pPr>
        <w:sectPr w:rsidR="00BC0EFE">
          <w:pgSz w:w="11900" w:h="16838"/>
          <w:pgMar w:top="1127" w:right="846" w:bottom="1440" w:left="1419" w:header="0" w:footer="0" w:gutter="0"/>
          <w:cols w:space="720" w:equalWidth="0">
            <w:col w:w="9641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1360"/>
        <w:gridCol w:w="1260"/>
        <w:gridCol w:w="1440"/>
        <w:gridCol w:w="4860"/>
        <w:gridCol w:w="2580"/>
        <w:gridCol w:w="1560"/>
        <w:gridCol w:w="30"/>
      </w:tblGrid>
      <w:tr w:rsidR="00BC0EFE">
        <w:trPr>
          <w:trHeight w:val="264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Этап</w:t>
            </w:r>
          </w:p>
        </w:tc>
        <w:tc>
          <w:tcPr>
            <w:tcW w:w="2620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Деятельность учителя</w:t>
            </w:r>
          </w:p>
        </w:tc>
        <w:tc>
          <w:tcPr>
            <w:tcW w:w="1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Деятельность учащихся</w:t>
            </w:r>
          </w:p>
        </w:tc>
        <w:tc>
          <w:tcPr>
            <w:tcW w:w="2580" w:type="dxa"/>
            <w:vMerge w:val="restart"/>
            <w:tcBorders>
              <w:top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Универсальные действия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620" w:type="dxa"/>
            <w:gridSpan w:val="2"/>
            <w:vMerge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Merge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4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tcBorders>
              <w:bottom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44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1.Самоопределение</w:t>
            </w: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Включение в деловой ритм.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Подготовка </w:t>
            </w:r>
            <w:r>
              <w:rPr>
                <w:rFonts w:eastAsia="Times New Roman"/>
              </w:rPr>
              <w:t>класса к работе.</w:t>
            </w:r>
          </w:p>
        </w:tc>
        <w:tc>
          <w:tcPr>
            <w:tcW w:w="41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Личностные: самоопределение;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Приветствие</w:t>
            </w:r>
          </w:p>
        </w:tc>
        <w:tc>
          <w:tcPr>
            <w:tcW w:w="1260" w:type="dxa"/>
            <w:vMerge w:val="restart"/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учителя,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right="3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приглашение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5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</w:t>
            </w:r>
          </w:p>
        </w:tc>
        <w:tc>
          <w:tcPr>
            <w:tcW w:w="13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Отгадывают загадку</w:t>
            </w:r>
          </w:p>
        </w:tc>
        <w:tc>
          <w:tcPr>
            <w:tcW w:w="2580" w:type="dxa"/>
            <w:vMerge w:val="restart"/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коммуникативные:</w:t>
            </w:r>
          </w:p>
        </w:tc>
        <w:tc>
          <w:tcPr>
            <w:tcW w:w="15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планирование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620" w:type="dxa"/>
            <w:gridSpan w:val="2"/>
            <w:vMerge w:val="restart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совершить путешествие.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Merge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деятельности</w:t>
            </w:r>
          </w:p>
        </w:tc>
        <w:tc>
          <w:tcPr>
            <w:tcW w:w="2620" w:type="dxa"/>
            <w:gridSpan w:val="2"/>
            <w:vMerge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Знакомятся с маршрутными листами</w:t>
            </w:r>
          </w:p>
        </w:tc>
        <w:tc>
          <w:tcPr>
            <w:tcW w:w="41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учебного  сотрудничества  с  </w:t>
            </w:r>
            <w:r>
              <w:rPr>
                <w:rFonts w:eastAsia="Times New Roman"/>
              </w:rPr>
              <w:t>учителем  и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Погружение  в  тему  через  загадывание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5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Организационный</w:t>
            </w:r>
          </w:p>
        </w:tc>
        <w:tc>
          <w:tcPr>
            <w:tcW w:w="40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2580" w:type="dxa"/>
            <w:vMerge w:val="restart"/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одноклассниками.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загадки, сопровождение презентацией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Merge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2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момент</w:t>
            </w:r>
          </w:p>
        </w:tc>
        <w:tc>
          <w:tcPr>
            <w:tcW w:w="40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0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(слайды 1-5).</w:t>
            </w: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3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620" w:type="dxa"/>
            <w:gridSpan w:val="2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Есть ли, дети, одеяло,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580" w:type="dxa"/>
            <w:vAlign w:val="bottom"/>
          </w:tcPr>
          <w:p w:rsidR="00BC0EFE" w:rsidRDefault="00BC0EFE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Чтоб всю Землю укрывало?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3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2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Чтоб его на</w:t>
            </w:r>
            <w:r>
              <w:rPr>
                <w:rFonts w:eastAsia="Times New Roman"/>
                <w:i/>
                <w:iCs/>
              </w:rPr>
              <w:t xml:space="preserve"> всех хватило,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620" w:type="dxa"/>
            <w:gridSpan w:val="2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</w:rPr>
              <w:t>Да притом не видно было?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580" w:type="dxa"/>
            <w:vAlign w:val="bottom"/>
          </w:tcPr>
          <w:p w:rsidR="00BC0EFE" w:rsidRDefault="00BC0EFE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Ни сложить, не развернуть.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Ни пощупать, ни взглянуть?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580" w:type="dxa"/>
            <w:vAlign w:val="bottom"/>
          </w:tcPr>
          <w:p w:rsidR="00BC0EFE" w:rsidRDefault="00BC0EFE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Пропускало б дождь и свет,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2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Есть, а вроде бы и нет?!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506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Знакомство с маршрутными листами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2580" w:type="dxa"/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60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 буклетами)</w:t>
            </w:r>
          </w:p>
        </w:tc>
        <w:tc>
          <w:tcPr>
            <w:tcW w:w="2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right="113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(приложение 1)</w:t>
            </w: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580" w:type="dxa"/>
            <w:tcBorders>
              <w:bottom w:val="single" w:sz="8" w:space="0" w:color="auto"/>
            </w:tcBorders>
            <w:vAlign w:val="bottom"/>
          </w:tcPr>
          <w:p w:rsidR="00BC0EFE" w:rsidRDefault="00BC0EFE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4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2. </w:t>
            </w:r>
            <w:r>
              <w:rPr>
                <w:rFonts w:eastAsia="Times New Roman"/>
                <w:b/>
                <w:bCs/>
                <w:i/>
                <w:iCs/>
              </w:rPr>
              <w:t>Актуализация</w:t>
            </w:r>
          </w:p>
        </w:tc>
        <w:tc>
          <w:tcPr>
            <w:tcW w:w="40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Выявляет субъективный опыт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Коммуникативные: планирование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8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знаний и</w:t>
            </w:r>
          </w:p>
        </w:tc>
        <w:tc>
          <w:tcPr>
            <w:tcW w:w="40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Отвечают на вопросы учителя. Формулируют</w:t>
            </w:r>
          </w:p>
        </w:tc>
        <w:tc>
          <w:tcPr>
            <w:tcW w:w="41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обучающихся. Задаёт вопрос: «Что вы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учебного сотрудничества с учителем и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0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фиксация</w:t>
            </w:r>
          </w:p>
        </w:tc>
        <w:tc>
          <w:tcPr>
            <w:tcW w:w="40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цели и задачи урока.</w:t>
            </w:r>
            <w:r>
              <w:rPr>
                <w:rFonts w:eastAsia="Times New Roman"/>
              </w:rPr>
              <w:t xml:space="preserve"> Работают с разными</w:t>
            </w:r>
          </w:p>
        </w:tc>
        <w:tc>
          <w:tcPr>
            <w:tcW w:w="41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знаете про атмосферу?» Целеполагание.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Merge w:val="restart"/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сверстниками;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2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затруднений в</w:t>
            </w:r>
          </w:p>
        </w:tc>
        <w:tc>
          <w:tcPr>
            <w:tcW w:w="40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источниками информации, дают определение</w:t>
            </w:r>
          </w:p>
        </w:tc>
        <w:tc>
          <w:tcPr>
            <w:tcW w:w="258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Организация</w:t>
            </w:r>
          </w:p>
        </w:tc>
        <w:tc>
          <w:tcPr>
            <w:tcW w:w="1260" w:type="dxa"/>
            <w:vMerge w:val="restart"/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работы</w:t>
            </w: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right="37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спонятием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познавательные: логические – анализ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0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деятельности</w:t>
            </w:r>
          </w:p>
        </w:tc>
        <w:tc>
          <w:tcPr>
            <w:tcW w:w="13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понятию «атмосфера».</w:t>
            </w:r>
          </w:p>
        </w:tc>
        <w:tc>
          <w:tcPr>
            <w:tcW w:w="41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атмосфера".</w:t>
            </w: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2580" w:type="dxa"/>
            <w:vMerge w:val="restart"/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объектов;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36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2580" w:type="dxa"/>
            <w:vMerge/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3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регулятивные: целеполагание;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4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4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3. </w:t>
            </w:r>
            <w:r>
              <w:rPr>
                <w:rFonts w:eastAsia="Times New Roman"/>
                <w:b/>
                <w:bCs/>
                <w:i/>
                <w:iCs/>
              </w:rPr>
              <w:t>Постановка</w:t>
            </w: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Активизирует знания учащихся. Задаёт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Выдвигают и обосновывают гипотезы, делают</w:t>
            </w: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Регулятивные: целеполагание;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учебной задачи</w:t>
            </w: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проблемный вопрос: «Из чего состоит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выводы.</w:t>
            </w: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коммуникативные: постановка вопросов;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4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gridSpan w:val="3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воздушная оболочка Земли?»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познавательные: общеучебные -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1360" w:type="dxa"/>
            <w:vAlign w:val="bottom"/>
          </w:tcPr>
          <w:p w:rsidR="00BC0EFE" w:rsidRDefault="00BC0EFE"/>
        </w:tc>
        <w:tc>
          <w:tcPr>
            <w:tcW w:w="1260" w:type="dxa"/>
            <w:vAlign w:val="bottom"/>
          </w:tcPr>
          <w:p w:rsidR="00BC0EFE" w:rsidRDefault="00BC0EFE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самостоятельное выделение-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3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формулирование познавательной цели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1360" w:type="dxa"/>
            <w:vAlign w:val="bottom"/>
          </w:tcPr>
          <w:p w:rsidR="00BC0EFE" w:rsidRDefault="00BC0EFE"/>
        </w:tc>
        <w:tc>
          <w:tcPr>
            <w:tcW w:w="1260" w:type="dxa"/>
            <w:vAlign w:val="bottom"/>
          </w:tcPr>
          <w:p w:rsidR="00BC0EFE" w:rsidRDefault="00BC0EFE"/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выдвижение гипотез и их обоснование;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3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gridSpan w:val="2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</w:rPr>
              <w:t>логические</w:t>
            </w:r>
            <w:r>
              <w:rPr>
                <w:rFonts w:eastAsia="Times New Roman"/>
              </w:rPr>
              <w:t>-</w:t>
            </w:r>
            <w:r>
              <w:rPr>
                <w:rFonts w:eastAsia="Times New Roman"/>
                <w:i/>
                <w:iCs/>
              </w:rPr>
              <w:t xml:space="preserve"> </w:t>
            </w:r>
            <w:r>
              <w:rPr>
                <w:rFonts w:eastAsia="Times New Roman"/>
              </w:rPr>
              <w:t>формулирование проблемы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61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BC0EFE" w:rsidRDefault="00BC0EFE"/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BC0EFE" w:rsidRDefault="00BC0EFE"/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580" w:type="dxa"/>
            <w:tcBorders>
              <w:bottom w:val="single" w:sz="8" w:space="0" w:color="auto"/>
            </w:tcBorders>
            <w:vAlign w:val="bottom"/>
          </w:tcPr>
          <w:p w:rsidR="00BC0EFE" w:rsidRDefault="00BC0EFE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</w:tbl>
    <w:p w:rsidR="00BC0EFE" w:rsidRDefault="00BC0EFE">
      <w:pPr>
        <w:sectPr w:rsidR="00BC0EFE">
          <w:pgSz w:w="16840" w:h="11906" w:orient="landscape"/>
          <w:pgMar w:top="832" w:right="578" w:bottom="1440" w:left="1100" w:header="0" w:footer="0" w:gutter="0"/>
          <w:cols w:space="720" w:equalWidth="0">
            <w:col w:w="151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4060"/>
        <w:gridCol w:w="4860"/>
        <w:gridCol w:w="4140"/>
        <w:gridCol w:w="30"/>
      </w:tblGrid>
      <w:tr w:rsidR="00BC0EFE">
        <w:trPr>
          <w:trHeight w:val="256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 учащихся по исследованию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Регулятивные: планирование,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проблемной ситуации.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Анализируют схему и составляют диаграмму.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прогнозирование;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 работу по схеме в о составе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познавательные: моделирование,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Изучают текст параграфа учебника и заполняют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атмосферы и работу по заполнению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решение проблемы, построение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таблицу.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круговой диаграммы «Состав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логической цепи рассуждений,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Выбирают вид проверки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атмосферы»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доказательство, извлечение необходимой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 самопроверка, взаимопроверка) и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(приложение 2).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информации из прослушанного текста,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осуществляют её.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поиск  и выделение необходимой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6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 работу с учебником и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информации</w:t>
            </w:r>
            <w:r>
              <w:rPr>
                <w:rFonts w:eastAsia="Times New Roman"/>
              </w:rPr>
              <w:t>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работу по заполнению таблицы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 – инициативное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3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4. Решение</w:t>
            </w: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«Строение атмосферы» (приложение 3)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Просматривают презентацию, выполняют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сотрудничество в поиске и выборе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14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учебной задачи</w:t>
            </w: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 проверку. Сопровождает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9"/>
                <w:szCs w:val="9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информации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54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корректировку своих ответов.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01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ответы обучающихся демонстрацией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презентации.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506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Просмотр видеоролика «Значение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атмосферы».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Работают в группах. Записывают значение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01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 проверку, сопровождая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атмосферы в тетрадь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98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слайдами.</w:t>
            </w: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35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3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36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Предлагает выполнение тестового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задания.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Регулятивные: контроль, оценка,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9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5. Первичное</w:t>
            </w: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Организуется игра. Дан перечень из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Выполняют задание и делают самопроверку или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коррекция;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закрепление</w:t>
            </w: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особенностей слоёв атмосферы,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взаимопроверку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коммуникативные: управление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0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учащиеся соотносят их со слоями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 по выбору).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поведением партнера – контроль,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2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атмосферы (прикрепляют к</w:t>
            </w: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коррекция, оценка действий партнера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60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соответствующему слою</w:t>
            </w: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576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Осуществляют выбор домашнего задания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3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повторить параграф «Состав, строение и</w:t>
            </w: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Регулятивные: контроль, коррекция,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атмосферы»;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6. Домашнее</w:t>
            </w: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выделение и осознание того, что уже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0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Домашнее задание задаёт вариативное с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составить кроссворд по теме: «Состав,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2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</w:rPr>
              <w:t>задание</w:t>
            </w: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усвоено и что еще подлежит усвоению,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32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опорой на результаты теста.</w:t>
            </w: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строение и значение атмосферы»;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0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осознание качества и уровня усвоения;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подготовить сообщение по теме: «Природные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14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личностные: самоопределение</w:t>
            </w: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7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4860" w:type="dxa"/>
            <w:vMerge w:val="restart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явления в атмосфере»  (</w:t>
            </w:r>
            <w:r>
              <w:rPr>
                <w:rFonts w:eastAsia="Times New Roman"/>
              </w:rPr>
              <w:t>полярное сияние,</w:t>
            </w:r>
          </w:p>
        </w:tc>
        <w:tc>
          <w:tcPr>
            <w:tcW w:w="414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125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860" w:type="dxa"/>
            <w:vMerge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254"/>
        </w:trPr>
        <w:tc>
          <w:tcPr>
            <w:tcW w:w="2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48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радуга и др.).</w:t>
            </w:r>
          </w:p>
        </w:tc>
        <w:tc>
          <w:tcPr>
            <w:tcW w:w="41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  <w:tr w:rsidR="00BC0EFE">
        <w:trPr>
          <w:trHeight w:val="338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BC0EFE" w:rsidRDefault="00BC0EFE">
            <w:pPr>
              <w:rPr>
                <w:sz w:val="1"/>
                <w:szCs w:val="1"/>
              </w:rPr>
            </w:pPr>
          </w:p>
        </w:tc>
      </w:tr>
    </w:tbl>
    <w:p w:rsidR="00BC0EFE" w:rsidRDefault="00BC0EFE">
      <w:pPr>
        <w:sectPr w:rsidR="00BC0EFE">
          <w:pgSz w:w="16840" w:h="11906" w:orient="landscape"/>
          <w:pgMar w:top="852" w:right="578" w:bottom="934" w:left="1100" w:header="0" w:footer="0" w:gutter="0"/>
          <w:cols w:space="720" w:equalWidth="0">
            <w:col w:w="15160"/>
          </w:cols>
        </w:sectPr>
      </w:pPr>
    </w:p>
    <w:p w:rsidR="00BC0EFE" w:rsidRDefault="0047481C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709930</wp:posOffset>
                </wp:positionH>
                <wp:positionV relativeFrom="page">
                  <wp:posOffset>541020</wp:posOffset>
                </wp:positionV>
                <wp:extent cx="0" cy="145859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.9pt,42.6pt" to="55.9pt,157.45pt" o:allowincell="f" strokecolor="#000000" strokeweight="0.96pt">
                <w10:wrap anchorx="page" anchory="page"/>
              </v:line>
            </w:pict>
          </mc:Fallback>
        </mc:AlternateContent>
      </w: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25" w:lineRule="exact"/>
        <w:rPr>
          <w:sz w:val="20"/>
          <w:szCs w:val="20"/>
        </w:rPr>
      </w:pPr>
    </w:p>
    <w:p w:rsidR="00BC0EFE" w:rsidRDefault="0047481C">
      <w:pPr>
        <w:numPr>
          <w:ilvl w:val="0"/>
          <w:numId w:val="3"/>
        </w:numPr>
        <w:tabs>
          <w:tab w:val="left" w:pos="420"/>
        </w:tabs>
        <w:ind w:left="420" w:hanging="214"/>
        <w:rPr>
          <w:rFonts w:eastAsia="Times New Roman"/>
          <w:b/>
          <w:bCs/>
          <w:i/>
          <w:iCs/>
        </w:rPr>
      </w:pPr>
      <w:r>
        <w:rPr>
          <w:rFonts w:eastAsia="Times New Roman"/>
          <w:b/>
          <w:bCs/>
          <w:i/>
          <w:iCs/>
        </w:rPr>
        <w:t>Рефлексия</w:t>
      </w:r>
    </w:p>
    <w:p w:rsidR="00BC0EFE" w:rsidRDefault="00BC0EFE">
      <w:pPr>
        <w:spacing w:line="12" w:lineRule="exact"/>
        <w:rPr>
          <w:rFonts w:eastAsia="Times New Roman"/>
          <w:b/>
          <w:bCs/>
          <w:i/>
          <w:iCs/>
        </w:rPr>
      </w:pPr>
    </w:p>
    <w:p w:rsidR="00BC0EFE" w:rsidRDefault="0047481C">
      <w:pPr>
        <w:spacing w:line="234" w:lineRule="auto"/>
        <w:ind w:left="200"/>
        <w:rPr>
          <w:rFonts w:eastAsia="Times New Roman"/>
          <w:b/>
          <w:bCs/>
          <w:i/>
          <w:iCs/>
        </w:rPr>
      </w:pPr>
      <w:r>
        <w:rPr>
          <w:rFonts w:eastAsia="Times New Roman"/>
          <w:b/>
          <w:bCs/>
          <w:i/>
          <w:iCs/>
        </w:rPr>
        <w:t>деятельности (итог урока)</w:t>
      </w:r>
    </w:p>
    <w:p w:rsidR="00BC0EFE" w:rsidRDefault="0047481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C0EFE" w:rsidRDefault="0047481C">
      <w:pPr>
        <w:spacing w:line="235" w:lineRule="auto"/>
        <w:ind w:right="960"/>
        <w:rPr>
          <w:sz w:val="20"/>
          <w:szCs w:val="20"/>
        </w:rPr>
      </w:pPr>
      <w:r>
        <w:rPr>
          <w:rFonts w:eastAsia="Times New Roman"/>
        </w:rPr>
        <w:t xml:space="preserve">Организует рефлексию. Предлагает продолжить фразы </w:t>
      </w:r>
      <w:r>
        <w:rPr>
          <w:rFonts w:eastAsia="Times New Roman"/>
          <w:i/>
          <w:iCs/>
        </w:rPr>
        <w:t>Мне интересно было узнать…</w:t>
      </w:r>
    </w:p>
    <w:p w:rsidR="00BC0EFE" w:rsidRDefault="0047481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-473710</wp:posOffset>
                </wp:positionV>
                <wp:extent cx="0" cy="145796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79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4.9499pt,-37.2999pt" to="-4.9499pt,77.5pt" o:allowincell="f" strokecolor="#000000" strokeweight="0.95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2522855</wp:posOffset>
                </wp:positionH>
                <wp:positionV relativeFrom="paragraph">
                  <wp:posOffset>-473710</wp:posOffset>
                </wp:positionV>
                <wp:extent cx="0" cy="145796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79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8.65pt,-37.2999pt" to="198.65pt,77.5pt" o:allowincell="f" strokecolor="#000000" strokeweight="0.9599pt"/>
            </w:pict>
          </mc:Fallback>
        </mc:AlternateContent>
      </w:r>
    </w:p>
    <w:p w:rsidR="00BC0EFE" w:rsidRDefault="0047481C">
      <w:pPr>
        <w:tabs>
          <w:tab w:val="left" w:pos="3120"/>
        </w:tabs>
        <w:rPr>
          <w:sz w:val="20"/>
          <w:szCs w:val="20"/>
        </w:rPr>
      </w:pPr>
      <w:r>
        <w:rPr>
          <w:rFonts w:eastAsia="Times New Roman"/>
          <w:i/>
          <w:iCs/>
        </w:rPr>
        <w:t>Для меня тема урока важна,</w:t>
      </w:r>
      <w:r>
        <w:rPr>
          <w:sz w:val="20"/>
          <w:szCs w:val="20"/>
        </w:rPr>
        <w:tab/>
      </w:r>
      <w:r>
        <w:rPr>
          <w:rFonts w:eastAsia="Times New Roman"/>
          <w:i/>
          <w:iCs/>
          <w:sz w:val="21"/>
          <w:szCs w:val="21"/>
        </w:rPr>
        <w:t>потому</w:t>
      </w:r>
    </w:p>
    <w:p w:rsidR="00BC0EFE" w:rsidRDefault="0047481C">
      <w:pPr>
        <w:rPr>
          <w:sz w:val="20"/>
          <w:szCs w:val="20"/>
        </w:rPr>
      </w:pPr>
      <w:r>
        <w:rPr>
          <w:rFonts w:eastAsia="Times New Roman"/>
          <w:i/>
          <w:iCs/>
        </w:rPr>
        <w:t>что…</w:t>
      </w:r>
    </w:p>
    <w:p w:rsidR="00BC0EFE" w:rsidRDefault="0047481C">
      <w:pPr>
        <w:rPr>
          <w:sz w:val="20"/>
          <w:szCs w:val="20"/>
        </w:rPr>
      </w:pPr>
      <w:r>
        <w:rPr>
          <w:rFonts w:eastAsia="Times New Roman"/>
          <w:i/>
          <w:iCs/>
        </w:rPr>
        <w:t>После урока я хочу</w:t>
      </w:r>
      <w:r>
        <w:rPr>
          <w:rFonts w:eastAsia="Times New Roman"/>
          <w:i/>
          <w:iCs/>
        </w:rPr>
        <w:t xml:space="preserve"> разобраться в…</w:t>
      </w:r>
    </w:p>
    <w:p w:rsidR="00BC0EFE" w:rsidRDefault="00BC0EFE">
      <w:pPr>
        <w:spacing w:line="11" w:lineRule="exact"/>
        <w:rPr>
          <w:sz w:val="20"/>
          <w:szCs w:val="20"/>
        </w:rPr>
      </w:pPr>
    </w:p>
    <w:p w:rsidR="00BC0EFE" w:rsidRDefault="0047481C">
      <w:pPr>
        <w:spacing w:line="236" w:lineRule="auto"/>
        <w:jc w:val="both"/>
        <w:rPr>
          <w:sz w:val="20"/>
          <w:szCs w:val="20"/>
        </w:rPr>
      </w:pPr>
      <w:r>
        <w:rPr>
          <w:rFonts w:eastAsia="Times New Roman"/>
        </w:rPr>
        <w:t>Рефлексия на эмоциональном уровне: берут шары сравнивая эмоции с цветами шаров.</w:t>
      </w:r>
    </w:p>
    <w:p w:rsidR="00BC0EFE" w:rsidRDefault="0047481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339" w:lineRule="exact"/>
        <w:rPr>
          <w:sz w:val="20"/>
          <w:szCs w:val="20"/>
        </w:rPr>
      </w:pPr>
    </w:p>
    <w:p w:rsidR="00BC0EFE" w:rsidRDefault="0047481C">
      <w:pPr>
        <w:spacing w:line="236" w:lineRule="auto"/>
        <w:rPr>
          <w:sz w:val="20"/>
          <w:szCs w:val="20"/>
        </w:rPr>
      </w:pPr>
      <w:r>
        <w:rPr>
          <w:rFonts w:eastAsia="Times New Roman"/>
        </w:rPr>
        <w:t>Осуществляют самооценку собственной учебной деятельности, соотносят цель и результаты, степень их соответствия.</w:t>
      </w:r>
    </w:p>
    <w:p w:rsidR="00BC0EFE" w:rsidRDefault="0047481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3018790</wp:posOffset>
                </wp:positionH>
                <wp:positionV relativeFrom="paragraph">
                  <wp:posOffset>-957580</wp:posOffset>
                </wp:positionV>
                <wp:extent cx="0" cy="145796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79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7.7pt,-75.3999pt" to="237.7pt,39.4pt" o:allowincell="f" strokecolor="#000000" strokeweight="0.96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5641975</wp:posOffset>
                </wp:positionH>
                <wp:positionV relativeFrom="paragraph">
                  <wp:posOffset>-957580</wp:posOffset>
                </wp:positionV>
                <wp:extent cx="0" cy="145796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79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4.25pt,-75.3999pt" to="444.25pt,39.4pt" o:allowincell="f" strokecolor="#000000" strokeweight="0.96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column">
                  <wp:posOffset>-3969385</wp:posOffset>
                </wp:positionH>
                <wp:positionV relativeFrom="paragraph">
                  <wp:posOffset>494030</wp:posOffset>
                </wp:positionV>
                <wp:extent cx="961771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177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12.5499pt,38.9pt" to="444.75pt,38.9pt" o:allowincell="f" strokecolor="#000000" strokeweight="0.96pt"/>
            </w:pict>
          </mc:Fallback>
        </mc:AlternateContent>
      </w:r>
    </w:p>
    <w:p w:rsidR="00BC0EFE" w:rsidRDefault="0047481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84" w:lineRule="exact"/>
        <w:rPr>
          <w:sz w:val="20"/>
          <w:szCs w:val="20"/>
        </w:rPr>
      </w:pPr>
    </w:p>
    <w:p w:rsidR="00BC0EFE" w:rsidRDefault="0047481C">
      <w:pPr>
        <w:spacing w:line="237" w:lineRule="auto"/>
        <w:rPr>
          <w:sz w:val="20"/>
          <w:szCs w:val="20"/>
        </w:rPr>
      </w:pPr>
      <w:r>
        <w:rPr>
          <w:rFonts w:eastAsia="Times New Roman"/>
        </w:rPr>
        <w:t>Коммуникативные: умение с достаточ</w:t>
      </w:r>
      <w:r>
        <w:rPr>
          <w:rFonts w:eastAsia="Times New Roman"/>
        </w:rPr>
        <w:t>ной полнотой и точностью выражать свои мысли; познавательные: рефлексия; личностные: смыслообразование</w:t>
      </w:r>
    </w:p>
    <w:p w:rsidR="00BC0EFE" w:rsidRDefault="00BC0EFE">
      <w:pPr>
        <w:spacing w:line="710" w:lineRule="exact"/>
        <w:rPr>
          <w:sz w:val="20"/>
          <w:szCs w:val="20"/>
        </w:rPr>
      </w:pPr>
    </w:p>
    <w:p w:rsidR="00BC0EFE" w:rsidRDefault="00BC0EFE">
      <w:pPr>
        <w:sectPr w:rsidR="00BC0EFE">
          <w:pgSz w:w="16840" w:h="11906" w:orient="landscape"/>
          <w:pgMar w:top="855" w:right="1258" w:bottom="1440" w:left="1020" w:header="0" w:footer="0" w:gutter="0"/>
          <w:cols w:num="4" w:space="720" w:equalWidth="0">
            <w:col w:w="1640" w:space="620"/>
            <w:col w:w="3860" w:space="220"/>
            <w:col w:w="4640" w:space="220"/>
            <w:col w:w="3360"/>
          </w:cols>
        </w:sectPr>
      </w:pP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200" w:lineRule="exact"/>
        <w:rPr>
          <w:sz w:val="20"/>
          <w:szCs w:val="20"/>
        </w:rPr>
      </w:pPr>
    </w:p>
    <w:p w:rsidR="00BC0EFE" w:rsidRDefault="00BC0EFE">
      <w:pPr>
        <w:spacing w:line="362" w:lineRule="exact"/>
        <w:rPr>
          <w:sz w:val="20"/>
          <w:szCs w:val="20"/>
        </w:rPr>
      </w:pPr>
    </w:p>
    <w:p w:rsidR="00BC0EFE" w:rsidRDefault="0047481C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Приложение</w:t>
      </w:r>
    </w:p>
    <w:p w:rsidR="00BC0EFE" w:rsidRDefault="0047481C">
      <w:pPr>
        <w:spacing w:line="235" w:lineRule="auto"/>
        <w:ind w:left="1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«Строение атмосферы</w:t>
      </w:r>
      <w:r>
        <w:rPr>
          <w:rFonts w:eastAsia="Times New Roman"/>
          <w:sz w:val="24"/>
          <w:szCs w:val="24"/>
        </w:rPr>
        <w:t>»</w:t>
      </w:r>
    </w:p>
    <w:p w:rsidR="00BC0EFE" w:rsidRDefault="00BC0EFE">
      <w:pPr>
        <w:spacing w:line="1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2340"/>
        <w:gridCol w:w="2160"/>
        <w:gridCol w:w="3240"/>
      </w:tblGrid>
      <w:tr w:rsidR="00BC0EFE">
        <w:trPr>
          <w:trHeight w:val="264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right="3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Название слоя</w:t>
            </w:r>
          </w:p>
        </w:tc>
        <w:tc>
          <w:tcPr>
            <w:tcW w:w="2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Граница</w:t>
            </w:r>
          </w:p>
        </w:tc>
        <w:tc>
          <w:tcPr>
            <w:tcW w:w="2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Температура</w:t>
            </w:r>
          </w:p>
        </w:tc>
        <w:tc>
          <w:tcPr>
            <w:tcW w:w="3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Что происходит в этом слое</w:t>
            </w:r>
          </w:p>
        </w:tc>
      </w:tr>
      <w:tr w:rsidR="00BC0EFE">
        <w:trPr>
          <w:trHeight w:val="252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(мощность)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воздуха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</w:tr>
      <w:tr w:rsidR="00BC0EFE">
        <w:trPr>
          <w:trHeight w:val="287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4"/>
                <w:szCs w:val="24"/>
              </w:rPr>
            </w:pPr>
          </w:p>
        </w:tc>
      </w:tr>
      <w:tr w:rsidR="00BC0EFE">
        <w:trPr>
          <w:trHeight w:val="246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6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 55 км и выше.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6" w:lineRule="exact"/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 высотой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6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Переходят в</w:t>
            </w:r>
          </w:p>
        </w:tc>
      </w:tr>
      <w:tr w:rsidR="00BC0EFE">
        <w:trPr>
          <w:trHeight w:val="254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right="2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3._______________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понижается, а затем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________________________.</w:t>
            </w:r>
          </w:p>
        </w:tc>
      </w:tr>
      <w:tr w:rsidR="00BC0EFE">
        <w:trPr>
          <w:trHeight w:val="270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повышается</w:t>
            </w: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</w:tr>
      <w:tr w:rsidR="00BC0EFE">
        <w:trPr>
          <w:trHeight w:val="245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Находится над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Температура с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5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Почти не</w:t>
            </w:r>
          </w:p>
        </w:tc>
      </w:tr>
      <w:tr w:rsidR="00BC0EFE">
        <w:trPr>
          <w:trHeight w:val="254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right="2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2._______________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тропосферой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высотой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образуется_______________.</w:t>
            </w:r>
          </w:p>
        </w:tc>
      </w:tr>
      <w:tr w:rsidR="00BC0EFE">
        <w:trPr>
          <w:trHeight w:val="268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до высоты </w:t>
            </w:r>
            <w:r>
              <w:rPr>
                <w:rFonts w:eastAsia="Times New Roman"/>
              </w:rPr>
              <w:t>_____км.</w:t>
            </w: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_______________.</w:t>
            </w: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</w:tr>
      <w:tr w:rsidR="00BC0EFE">
        <w:trPr>
          <w:trHeight w:val="248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 8 -10 км над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Температура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spacing w:line="247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 ней формируются</w:t>
            </w:r>
          </w:p>
        </w:tc>
      </w:tr>
      <w:tr w:rsidR="00BC0EFE">
        <w:trPr>
          <w:trHeight w:val="252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right="2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1._______________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полюсами,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убывает с______ и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________________________.</w:t>
            </w:r>
          </w:p>
        </w:tc>
      </w:tr>
      <w:tr w:rsidR="00BC0EFE">
        <w:trPr>
          <w:trHeight w:val="254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________км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достигает у верхней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Здесь</w:t>
            </w:r>
          </w:p>
        </w:tc>
      </w:tr>
      <w:tr w:rsidR="00BC0EFE">
        <w:trPr>
          <w:trHeight w:val="252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над экватором.</w:t>
            </w: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границы____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происходит_______________</w:t>
            </w:r>
          </w:p>
        </w:tc>
      </w:tr>
      <w:tr w:rsidR="00BC0EFE">
        <w:trPr>
          <w:trHeight w:val="255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BC0EFE"/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_______________.</w:t>
            </w: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________________________.</w:t>
            </w:r>
          </w:p>
        </w:tc>
      </w:tr>
      <w:tr w:rsidR="00BC0EFE">
        <w:trPr>
          <w:trHeight w:val="252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Здесь</w:t>
            </w:r>
          </w:p>
        </w:tc>
      </w:tr>
      <w:tr w:rsidR="00BC0EFE">
        <w:trPr>
          <w:trHeight w:val="252"/>
        </w:trPr>
        <w:tc>
          <w:tcPr>
            <w:tcW w:w="22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2160" w:type="dxa"/>
            <w:tcBorders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1"/>
                <w:szCs w:val="21"/>
              </w:rPr>
            </w:pPr>
          </w:p>
        </w:tc>
        <w:tc>
          <w:tcPr>
            <w:tcW w:w="3240" w:type="dxa"/>
            <w:tcBorders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протекает_______________</w:t>
            </w:r>
          </w:p>
        </w:tc>
      </w:tr>
      <w:tr w:rsidR="00BC0EFE">
        <w:trPr>
          <w:trHeight w:val="272"/>
        </w:trPr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2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BC0EFE">
            <w:pPr>
              <w:rPr>
                <w:sz w:val="23"/>
                <w:szCs w:val="23"/>
              </w:rPr>
            </w:pP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C0EFE" w:rsidRDefault="0047481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________________________.</w:t>
            </w:r>
          </w:p>
        </w:tc>
      </w:tr>
    </w:tbl>
    <w:p w:rsidR="00BC0EFE" w:rsidRDefault="00BC0EFE">
      <w:pPr>
        <w:spacing w:line="1" w:lineRule="exact"/>
        <w:rPr>
          <w:sz w:val="20"/>
          <w:szCs w:val="20"/>
        </w:rPr>
      </w:pPr>
    </w:p>
    <w:sectPr w:rsidR="00BC0EFE">
      <w:type w:val="continuous"/>
      <w:pgSz w:w="16840" w:h="11906" w:orient="landscape"/>
      <w:pgMar w:top="855" w:right="1258" w:bottom="1440" w:left="1020" w:header="0" w:footer="0" w:gutter="0"/>
      <w:cols w:space="720" w:equalWidth="0">
        <w:col w:w="145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6420B3B8"/>
    <w:lvl w:ilvl="0" w:tplc="2D8A6804">
      <w:start w:val="1"/>
      <w:numFmt w:val="bullet"/>
      <w:lvlText w:val="с"/>
      <w:lvlJc w:val="left"/>
    </w:lvl>
    <w:lvl w:ilvl="1" w:tplc="FF3A2216">
      <w:numFmt w:val="decimal"/>
      <w:lvlText w:val=""/>
      <w:lvlJc w:val="left"/>
    </w:lvl>
    <w:lvl w:ilvl="2" w:tplc="31724F4E">
      <w:numFmt w:val="decimal"/>
      <w:lvlText w:val=""/>
      <w:lvlJc w:val="left"/>
    </w:lvl>
    <w:lvl w:ilvl="3" w:tplc="B6B28138">
      <w:numFmt w:val="decimal"/>
      <w:lvlText w:val=""/>
      <w:lvlJc w:val="left"/>
    </w:lvl>
    <w:lvl w:ilvl="4" w:tplc="CD6A1702">
      <w:numFmt w:val="decimal"/>
      <w:lvlText w:val=""/>
      <w:lvlJc w:val="left"/>
    </w:lvl>
    <w:lvl w:ilvl="5" w:tplc="1818B18E">
      <w:numFmt w:val="decimal"/>
      <w:lvlText w:val=""/>
      <w:lvlJc w:val="left"/>
    </w:lvl>
    <w:lvl w:ilvl="6" w:tplc="11EA82C6">
      <w:numFmt w:val="decimal"/>
      <w:lvlText w:val=""/>
      <w:lvlJc w:val="left"/>
    </w:lvl>
    <w:lvl w:ilvl="7" w:tplc="5FD25942">
      <w:numFmt w:val="decimal"/>
      <w:lvlText w:val=""/>
      <w:lvlJc w:val="left"/>
    </w:lvl>
    <w:lvl w:ilvl="8" w:tplc="95CADEAC">
      <w:numFmt w:val="decimal"/>
      <w:lvlText w:val=""/>
      <w:lvlJc w:val="left"/>
    </w:lvl>
  </w:abstractNum>
  <w:abstractNum w:abstractNumId="1">
    <w:nsid w:val="00003D6C"/>
    <w:multiLevelType w:val="hybridMultilevel"/>
    <w:tmpl w:val="101AFC04"/>
    <w:lvl w:ilvl="0" w:tplc="DE90C810">
      <w:start w:val="1"/>
      <w:numFmt w:val="bullet"/>
      <w:lvlText w:val="№"/>
      <w:lvlJc w:val="left"/>
    </w:lvl>
    <w:lvl w:ilvl="1" w:tplc="B14E69F8">
      <w:numFmt w:val="decimal"/>
      <w:lvlText w:val=""/>
      <w:lvlJc w:val="left"/>
    </w:lvl>
    <w:lvl w:ilvl="2" w:tplc="D1E252EE">
      <w:numFmt w:val="decimal"/>
      <w:lvlText w:val=""/>
      <w:lvlJc w:val="left"/>
    </w:lvl>
    <w:lvl w:ilvl="3" w:tplc="031EE784">
      <w:numFmt w:val="decimal"/>
      <w:lvlText w:val=""/>
      <w:lvlJc w:val="left"/>
    </w:lvl>
    <w:lvl w:ilvl="4" w:tplc="4F9EBAF2">
      <w:numFmt w:val="decimal"/>
      <w:lvlText w:val=""/>
      <w:lvlJc w:val="left"/>
    </w:lvl>
    <w:lvl w:ilvl="5" w:tplc="69B479DC">
      <w:numFmt w:val="decimal"/>
      <w:lvlText w:val=""/>
      <w:lvlJc w:val="left"/>
    </w:lvl>
    <w:lvl w:ilvl="6" w:tplc="709C8E42">
      <w:numFmt w:val="decimal"/>
      <w:lvlText w:val=""/>
      <w:lvlJc w:val="left"/>
    </w:lvl>
    <w:lvl w:ilvl="7" w:tplc="1186B632">
      <w:numFmt w:val="decimal"/>
      <w:lvlText w:val=""/>
      <w:lvlJc w:val="left"/>
    </w:lvl>
    <w:lvl w:ilvl="8" w:tplc="0B5C1984">
      <w:numFmt w:val="decimal"/>
      <w:lvlText w:val=""/>
      <w:lvlJc w:val="left"/>
    </w:lvl>
  </w:abstractNum>
  <w:abstractNum w:abstractNumId="2">
    <w:nsid w:val="000072AE"/>
    <w:multiLevelType w:val="hybridMultilevel"/>
    <w:tmpl w:val="2DFC76AE"/>
    <w:lvl w:ilvl="0" w:tplc="56BCC730">
      <w:start w:val="7"/>
      <w:numFmt w:val="decimal"/>
      <w:lvlText w:val="%1."/>
      <w:lvlJc w:val="left"/>
    </w:lvl>
    <w:lvl w:ilvl="1" w:tplc="F1B8D296">
      <w:numFmt w:val="decimal"/>
      <w:lvlText w:val=""/>
      <w:lvlJc w:val="left"/>
    </w:lvl>
    <w:lvl w:ilvl="2" w:tplc="5F14E45A">
      <w:numFmt w:val="decimal"/>
      <w:lvlText w:val=""/>
      <w:lvlJc w:val="left"/>
    </w:lvl>
    <w:lvl w:ilvl="3" w:tplc="DCD68FCC">
      <w:numFmt w:val="decimal"/>
      <w:lvlText w:val=""/>
      <w:lvlJc w:val="left"/>
    </w:lvl>
    <w:lvl w:ilvl="4" w:tplc="1410EB60">
      <w:numFmt w:val="decimal"/>
      <w:lvlText w:val=""/>
      <w:lvlJc w:val="left"/>
    </w:lvl>
    <w:lvl w:ilvl="5" w:tplc="738098D6">
      <w:numFmt w:val="decimal"/>
      <w:lvlText w:val=""/>
      <w:lvlJc w:val="left"/>
    </w:lvl>
    <w:lvl w:ilvl="6" w:tplc="DB6E88DE">
      <w:numFmt w:val="decimal"/>
      <w:lvlText w:val=""/>
      <w:lvlJc w:val="left"/>
    </w:lvl>
    <w:lvl w:ilvl="7" w:tplc="31BAF30C">
      <w:numFmt w:val="decimal"/>
      <w:lvlText w:val=""/>
      <w:lvlJc w:val="left"/>
    </w:lvl>
    <w:lvl w:ilvl="8" w:tplc="C8A2804E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FE"/>
    <w:rsid w:val="0047481C"/>
    <w:rsid w:val="00BC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AsRock</cp:lastModifiedBy>
  <cp:revision>2</cp:revision>
  <dcterms:created xsi:type="dcterms:W3CDTF">2020-10-14T21:10:00Z</dcterms:created>
  <dcterms:modified xsi:type="dcterms:W3CDTF">2020-11-12T07:24:00Z</dcterms:modified>
</cp:coreProperties>
</file>