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499" w:rsidRPr="00E217A4" w:rsidRDefault="00C77499" w:rsidP="00E217A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</w:t>
      </w: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Система логопедической работы во взаимодействии логопеда</w:t>
      </w:r>
    </w:p>
    <w:p w:rsidR="00C77499" w:rsidRPr="00E217A4" w:rsidRDefault="00C77499" w:rsidP="00E217A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 в</w:t>
      </w: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оспитателя через логопедические пятиминутки</w:t>
      </w: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у детей старшего</w:t>
      </w:r>
    </w:p>
    <w:p w:rsidR="00C62466" w:rsidRPr="00E217A4" w:rsidRDefault="00C77499" w:rsidP="00E217A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дошкольного воз</w:t>
      </w:r>
      <w:r w:rsidRPr="00E217A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раста».</w:t>
      </w:r>
    </w:p>
    <w:p w:rsidR="00C77499" w:rsidRPr="00E217A4" w:rsidRDefault="00C77499" w:rsidP="00E217A4">
      <w:pPr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C77499" w:rsidRPr="00E217A4" w:rsidRDefault="00C77499" w:rsidP="00E217A4">
      <w:pPr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E217A4">
        <w:rPr>
          <w:rFonts w:ascii="Times New Roman" w:eastAsia="Calibri" w:hAnsi="Times New Roman" w:cs="Times New Roman"/>
          <w:sz w:val="28"/>
          <w:szCs w:val="28"/>
        </w:rPr>
        <w:t xml:space="preserve">         Эффективность коррекционно-развивающей работы во многом зависит от преемственности в работе логопеда и воспитателя.</w:t>
      </w:r>
    </w:p>
    <w:p w:rsidR="00C77499" w:rsidRPr="00E217A4" w:rsidRDefault="00C77499" w:rsidP="00E217A4">
      <w:pPr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E217A4">
        <w:rPr>
          <w:rFonts w:ascii="Times New Roman" w:eastAsia="Calibri" w:hAnsi="Times New Roman" w:cs="Times New Roman"/>
          <w:sz w:val="28"/>
          <w:szCs w:val="28"/>
        </w:rPr>
        <w:t xml:space="preserve">Взаимодействие с воспитателями логопед осуществляет в разных формах. Это совместное составление перспективного планирования работы на текущий период по всем направлениям; обсуждение и выбор форм, методов и приемов коррекционно-развивающей работы; оснащение развивающего предметного пространства в групповом помещении; </w:t>
      </w:r>
      <w:proofErr w:type="spellStart"/>
      <w:r w:rsidRPr="00E217A4">
        <w:rPr>
          <w:rFonts w:ascii="Times New Roman" w:eastAsia="Calibri" w:hAnsi="Times New Roman" w:cs="Times New Roman"/>
          <w:sz w:val="28"/>
          <w:szCs w:val="28"/>
        </w:rPr>
        <w:t>взаимопосещение</w:t>
      </w:r>
      <w:proofErr w:type="spellEnd"/>
      <w:r w:rsidRPr="00E217A4">
        <w:rPr>
          <w:rFonts w:ascii="Times New Roman" w:eastAsia="Calibri" w:hAnsi="Times New Roman" w:cs="Times New Roman"/>
          <w:sz w:val="28"/>
          <w:szCs w:val="28"/>
        </w:rPr>
        <w:t xml:space="preserve"> занятий и совместное проведение интегрированных комплексных занятий; а также еженедельные задания.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Логопедические </w:t>
      </w: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пятиминутки – это одна из технологий преодоления речевого нарушения путем развития и коррекции неречевых и речевых психических функций.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Логопедические</w:t>
      </w: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пятиминутки способствуют развитию всех компонентов речевой системы, а также неречевых психических функций. В играх и упражнениях развивается </w:t>
      </w:r>
      <w:proofErr w:type="spellStart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импрессивная</w:t>
      </w:r>
      <w:proofErr w:type="spellEnd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экспрессивная речь: формируется, </w:t>
      </w:r>
      <w:proofErr w:type="gramStart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расширяется</w:t>
      </w:r>
      <w:proofErr w:type="gramEnd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уточняется словарь; формируется и совершенствуется грамматический строй речи; развивается фонематическая и фонетическая системы речи, развивается понимание речи, формируется диалогическая речь, развивается речевое общение.</w:t>
      </w:r>
      <w:bookmarkStart w:id="0" w:name="_GoBack"/>
      <w:bookmarkEnd w:id="0"/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Логопедические</w:t>
      </w: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пятиминутки включают в себя игры и упражнения, каждое из которых имеет свою цель. Это: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1. Артикуляционная гимнастика – это упражнения необходимые для того что бы: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кровоснабжение артикуляционных органов и их иннервацию (нервную проводи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мость);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подвижность артикуляционных органов;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укрепить мышечную систему языка, губ, щёк;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ребёнка удерживать определённую артикуляционную позу;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увеличить амплитуду движений;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уменьшить </w:t>
      </w:r>
      <w:proofErr w:type="spellStart"/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спастичность</w:t>
      </w:r>
      <w:proofErr w:type="spellEnd"/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(напряжённость) артикуляционных органов;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подготовить ребёнка к правильному произношению звуков.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Упражнения по развитию мелкой и общей моторики. Упражнения </w:t>
      </w:r>
      <w:r w:rsidR="00E217A4"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внимания, мышления, памяти, оказывает благоприятное влияние на речь ребенка. Движения пальцев и кистей рук имеют особое развивающее значение, так как оказывают огромное влияние на развитие речевой и всей высшей нервной деятельности ребенка. Упражнения способствуют развитию координации речи с движением, а так же улучшения мышечного тонуса, силы, ловкости, быстроты, точности движений, ритмичности, пластичности.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3. Упражнения на дыхание. </w:t>
      </w:r>
      <w:r w:rsidRPr="00E21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Правильное речевое дыхание обеспечивает нормальное звукообразование, создает условия для поддержания нормальной громкости речи, четкого соблюдения пауз, сохранения плавности речи и интонационной выразительности. </w:t>
      </w: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способствуют развитию нижнего диафрагмального дыхания, плавного и длительного выдоха, не обходимого для правильного развития речи.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Упражнения на развитие эмоций, направлены на развитие мимической мускулатуры лица.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5. Упражнения на релаксацию способствуют расслаблению мышечного тонуса..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6. Упражнение на развитие высоты и силы звучания голоса, просодического компонента речи.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E217A4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E217A4">
        <w:rPr>
          <w:rFonts w:ascii="Times New Roman" w:eastAsia="Calibri" w:hAnsi="Times New Roman" w:cs="Times New Roman"/>
          <w:sz w:val="28"/>
          <w:szCs w:val="28"/>
        </w:rPr>
        <w:t>гры на развитие лексико – грамматических категори</w:t>
      </w:r>
      <w:proofErr w:type="gramStart"/>
      <w:r w:rsidRPr="00E217A4">
        <w:rPr>
          <w:rFonts w:ascii="Times New Roman" w:eastAsia="Calibri" w:hAnsi="Times New Roman" w:cs="Times New Roman"/>
          <w:sz w:val="28"/>
          <w:szCs w:val="28"/>
        </w:rPr>
        <w:t>й</w:t>
      </w:r>
      <w:r w:rsidRPr="00E217A4"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направленные на расширение и уточнение словарного запаса, на закрепление навыков связного высказывания, на формирование навыков словообразования и словоизменения, на совершенствование мелкой моторики, слухового внимания и памяти, логического и словесно-образного мышления и закрепление правильного употребления грамматических категорий  русского языка.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принцип эффективности в работе – это индивидуальный </w:t>
      </w:r>
      <w:proofErr w:type="gramStart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</w:t>
      </w:r>
      <w:proofErr w:type="gramEnd"/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каждому ребенку учитывая возрастные особенности и уровень развития ребенка.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7A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вид деятельности способствует положительной динамике в работе с детьми.</w:t>
      </w:r>
    </w:p>
    <w:p w:rsidR="00C77499" w:rsidRPr="00E217A4" w:rsidRDefault="00C77499" w:rsidP="00E217A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7499" w:rsidRPr="00C77499" w:rsidRDefault="00C77499" w:rsidP="00C774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C77499" w:rsidRPr="00C77499" w:rsidSect="00C7749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499"/>
    <w:rsid w:val="009512B1"/>
    <w:rsid w:val="00A44409"/>
    <w:rsid w:val="00C77499"/>
    <w:rsid w:val="00E2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74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74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</cp:revision>
  <dcterms:created xsi:type="dcterms:W3CDTF">2020-10-01T10:30:00Z</dcterms:created>
  <dcterms:modified xsi:type="dcterms:W3CDTF">2020-10-01T10:43:00Z</dcterms:modified>
</cp:coreProperties>
</file>