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D71" w:rsidRPr="00F9578B" w:rsidRDefault="00E7090F" w:rsidP="00F9578B">
      <w:pPr>
        <w:shd w:val="clear" w:color="auto" w:fill="FFFFFF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Влияние</w:t>
      </w:r>
      <w:r>
        <w:rPr>
          <w:rFonts w:ascii="Times New Roman" w:hAnsi="Times New Roman" w:cs="Times New Roman"/>
          <w:b/>
          <w:sz w:val="32"/>
          <w:szCs w:val="32"/>
        </w:rPr>
        <w:t xml:space="preserve"> внутрисемейных отношений на общение детей со сверстниками</w:t>
      </w:r>
    </w:p>
    <w:p w:rsidR="00FC155F" w:rsidRPr="00B140B2" w:rsidRDefault="00B140B2" w:rsidP="00B140B2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</w:rPr>
      </w:pPr>
      <w:r w:rsidRPr="00B140B2">
        <w:rPr>
          <w:rFonts w:ascii="Times New Roman" w:hAnsi="Times New Roman" w:cs="Times New Roman"/>
          <w:i/>
          <w:sz w:val="28"/>
        </w:rPr>
        <w:t xml:space="preserve">Дмитриева Т. В. </w:t>
      </w:r>
    </w:p>
    <w:p w:rsidR="00B140B2" w:rsidRPr="00B140B2" w:rsidRDefault="00B140B2" w:rsidP="00B140B2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</w:rPr>
      </w:pPr>
      <w:r w:rsidRPr="00B140B2">
        <w:rPr>
          <w:rFonts w:ascii="Times New Roman" w:hAnsi="Times New Roman" w:cs="Times New Roman"/>
          <w:i/>
          <w:sz w:val="28"/>
        </w:rPr>
        <w:t>МБДОУ «Детский сад №88 «Березонька» города Чебоксары</w:t>
      </w:r>
    </w:p>
    <w:p w:rsidR="00B140B2" w:rsidRPr="00B140B2" w:rsidRDefault="00B140B2" w:rsidP="00B140B2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</w:rPr>
      </w:pPr>
      <w:r w:rsidRPr="00B140B2">
        <w:rPr>
          <w:rFonts w:ascii="Times New Roman" w:hAnsi="Times New Roman" w:cs="Times New Roman"/>
          <w:i/>
          <w:sz w:val="28"/>
        </w:rPr>
        <w:t>Чувашской Республики</w:t>
      </w:r>
    </w:p>
    <w:p w:rsidR="00B140B2" w:rsidRPr="00B140B2" w:rsidRDefault="00F9578B" w:rsidP="00F9578B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</w:rPr>
      </w:pPr>
      <w:hyperlink r:id="rId5" w:history="1">
        <w:r w:rsidR="00B140B2" w:rsidRPr="00156B68">
          <w:rPr>
            <w:rStyle w:val="a4"/>
            <w:rFonts w:ascii="Times New Roman" w:hAnsi="Times New Roman" w:cs="Times New Roman"/>
            <w:i/>
            <w:sz w:val="28"/>
            <w:lang w:val="en-US"/>
          </w:rPr>
          <w:t>tatyana</w:t>
        </w:r>
        <w:r w:rsidR="00B140B2" w:rsidRPr="00156B68">
          <w:rPr>
            <w:rStyle w:val="a4"/>
            <w:rFonts w:ascii="Times New Roman" w:hAnsi="Times New Roman" w:cs="Times New Roman"/>
            <w:i/>
            <w:sz w:val="28"/>
          </w:rPr>
          <w:t>.</w:t>
        </w:r>
        <w:r w:rsidR="00B140B2" w:rsidRPr="00156B68">
          <w:rPr>
            <w:rStyle w:val="a4"/>
            <w:rFonts w:ascii="Times New Roman" w:hAnsi="Times New Roman" w:cs="Times New Roman"/>
            <w:i/>
            <w:sz w:val="28"/>
            <w:lang w:val="en-US"/>
          </w:rPr>
          <w:t>d</w:t>
        </w:r>
        <w:r w:rsidR="00B140B2" w:rsidRPr="00156B68">
          <w:rPr>
            <w:rStyle w:val="a4"/>
            <w:rFonts w:ascii="Times New Roman" w:hAnsi="Times New Roman" w:cs="Times New Roman"/>
            <w:i/>
            <w:sz w:val="28"/>
          </w:rPr>
          <w:t>19@</w:t>
        </w:r>
        <w:r w:rsidR="00B140B2" w:rsidRPr="00156B68">
          <w:rPr>
            <w:rStyle w:val="a4"/>
            <w:rFonts w:ascii="Times New Roman" w:hAnsi="Times New Roman" w:cs="Times New Roman"/>
            <w:i/>
            <w:sz w:val="28"/>
            <w:lang w:val="en-US"/>
          </w:rPr>
          <w:t>mail</w:t>
        </w:r>
        <w:r w:rsidR="00B140B2" w:rsidRPr="00156B68">
          <w:rPr>
            <w:rStyle w:val="a4"/>
            <w:rFonts w:ascii="Times New Roman" w:hAnsi="Times New Roman" w:cs="Times New Roman"/>
            <w:i/>
            <w:sz w:val="28"/>
          </w:rPr>
          <w:t>.</w:t>
        </w:r>
        <w:proofErr w:type="spellStart"/>
        <w:r w:rsidR="00B140B2" w:rsidRPr="00156B68">
          <w:rPr>
            <w:rStyle w:val="a4"/>
            <w:rFonts w:ascii="Times New Roman" w:hAnsi="Times New Roman" w:cs="Times New Roman"/>
            <w:i/>
            <w:sz w:val="28"/>
            <w:lang w:val="en-US"/>
          </w:rPr>
          <w:t>ru</w:t>
        </w:r>
        <w:proofErr w:type="spellEnd"/>
      </w:hyperlink>
    </w:p>
    <w:p w:rsidR="00E7090F" w:rsidRPr="00F9578B" w:rsidRDefault="00E7090F" w:rsidP="00F9578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578B">
        <w:rPr>
          <w:sz w:val="28"/>
          <w:szCs w:val="28"/>
        </w:rPr>
        <w:t>Дошкольное детство – период высокой чувствительности ребенка к воспитательным воздействиям и влияниям среды. В этом возрасте создается основа, на которой строится все последующее воспитание и обучение.</w:t>
      </w:r>
    </w:p>
    <w:p w:rsidR="00BF5FD6" w:rsidRPr="00F9578B" w:rsidRDefault="00E7090F" w:rsidP="00F95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8B">
        <w:rPr>
          <w:rFonts w:ascii="Times New Roman" w:hAnsi="Times New Roman" w:cs="Times New Roman"/>
          <w:sz w:val="28"/>
          <w:szCs w:val="28"/>
        </w:rPr>
        <w:t>Особую роль играет семья в воспитании ребенка-дошкольника, поскольку это первая и часто почти единственная среда, формирующая его личность. Дошкольный возраст как никакой другой характеризуется сильнейшей зависимостью от взрослого, и прохождение этого этапа становления личности во многом определяется тем, как складываются отношения ребенка со взрослыми.</w:t>
      </w:r>
    </w:p>
    <w:p w:rsidR="00E7090F" w:rsidRPr="00F9578B" w:rsidRDefault="00E7090F" w:rsidP="00F9578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CF2"/>
        </w:rPr>
      </w:pPr>
      <w:r w:rsidRPr="00F9578B">
        <w:rPr>
          <w:sz w:val="28"/>
          <w:szCs w:val="28"/>
        </w:rPr>
        <w:t xml:space="preserve">Отношения со сверстниками </w:t>
      </w:r>
      <w:r w:rsidR="00F9578B">
        <w:rPr>
          <w:sz w:val="28"/>
          <w:szCs w:val="28"/>
        </w:rPr>
        <w:t xml:space="preserve">играют важнейшую роль в жизни дошкольника и </w:t>
      </w:r>
      <w:r w:rsidRPr="00F9578B">
        <w:rPr>
          <w:sz w:val="28"/>
          <w:szCs w:val="28"/>
        </w:rPr>
        <w:t>оказывают существенное влияние на развитие коммуникативных навыков ребенка, уровень его социализации.</w:t>
      </w:r>
      <w:r w:rsidR="00F9578B">
        <w:rPr>
          <w:sz w:val="28"/>
          <w:szCs w:val="28"/>
        </w:rPr>
        <w:t xml:space="preserve"> Они являются условием формирования общественных качеств личности ребенка, коллективных взаимоотношений детей.</w:t>
      </w:r>
    </w:p>
    <w:p w:rsidR="00E7090F" w:rsidRPr="00F9578B" w:rsidRDefault="00E7090F" w:rsidP="00F9578B">
      <w:pPr>
        <w:pStyle w:val="a6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578B">
        <w:rPr>
          <w:rFonts w:ascii="Times New Roman" w:hAnsi="Times New Roman"/>
          <w:sz w:val="28"/>
          <w:szCs w:val="28"/>
        </w:rPr>
        <w:t>Проблема влияния родительского отношения на психическое благопо</w:t>
      </w:r>
      <w:r w:rsidR="00F9578B">
        <w:rPr>
          <w:rFonts w:ascii="Times New Roman" w:hAnsi="Times New Roman"/>
          <w:sz w:val="28"/>
          <w:szCs w:val="28"/>
        </w:rPr>
        <w:t xml:space="preserve">лучие личности рассматривалась </w:t>
      </w:r>
      <w:r w:rsidRPr="00F9578B">
        <w:rPr>
          <w:rFonts w:ascii="Times New Roman" w:hAnsi="Times New Roman"/>
          <w:sz w:val="28"/>
          <w:szCs w:val="28"/>
        </w:rPr>
        <w:t xml:space="preserve">зарубежными учеными в рамках психоаналитического подхода (З. Фрейд, Э. Эриксон, Э. </w:t>
      </w:r>
      <w:proofErr w:type="spellStart"/>
      <w:r w:rsidRPr="00F9578B">
        <w:rPr>
          <w:rFonts w:ascii="Times New Roman" w:hAnsi="Times New Roman"/>
          <w:sz w:val="28"/>
          <w:szCs w:val="28"/>
        </w:rPr>
        <w:t>Фромм</w:t>
      </w:r>
      <w:proofErr w:type="spellEnd"/>
      <w:r w:rsidRPr="00F9578B">
        <w:rPr>
          <w:rFonts w:ascii="Times New Roman" w:hAnsi="Times New Roman"/>
          <w:sz w:val="28"/>
          <w:szCs w:val="28"/>
        </w:rPr>
        <w:t xml:space="preserve">, Д. </w:t>
      </w:r>
      <w:proofErr w:type="spellStart"/>
      <w:r w:rsidRPr="00F9578B">
        <w:rPr>
          <w:rFonts w:ascii="Times New Roman" w:hAnsi="Times New Roman"/>
          <w:sz w:val="28"/>
          <w:szCs w:val="28"/>
        </w:rPr>
        <w:t>Винникот</w:t>
      </w:r>
      <w:proofErr w:type="spellEnd"/>
      <w:r w:rsidRPr="00F9578B">
        <w:rPr>
          <w:rFonts w:ascii="Times New Roman" w:hAnsi="Times New Roman"/>
          <w:sz w:val="28"/>
          <w:szCs w:val="28"/>
        </w:rPr>
        <w:t xml:space="preserve">, Э. Берн и др.), гуманистической психологии (Т. Гордон, К. </w:t>
      </w:r>
      <w:proofErr w:type="spellStart"/>
      <w:r w:rsidRPr="00F9578B">
        <w:rPr>
          <w:rFonts w:ascii="Times New Roman" w:hAnsi="Times New Roman"/>
          <w:sz w:val="28"/>
          <w:szCs w:val="28"/>
        </w:rPr>
        <w:t>Роджерс</w:t>
      </w:r>
      <w:proofErr w:type="spellEnd"/>
      <w:r w:rsidRPr="00F9578B">
        <w:rPr>
          <w:rFonts w:ascii="Times New Roman" w:hAnsi="Times New Roman"/>
          <w:sz w:val="28"/>
          <w:szCs w:val="28"/>
        </w:rPr>
        <w:t xml:space="preserve">, Дж. </w:t>
      </w:r>
      <w:proofErr w:type="spellStart"/>
      <w:r w:rsidRPr="00F9578B">
        <w:rPr>
          <w:rFonts w:ascii="Times New Roman" w:hAnsi="Times New Roman"/>
          <w:sz w:val="28"/>
          <w:szCs w:val="28"/>
        </w:rPr>
        <w:t>Байярд</w:t>
      </w:r>
      <w:proofErr w:type="spellEnd"/>
      <w:r w:rsidRPr="00F9578B">
        <w:rPr>
          <w:rFonts w:ascii="Times New Roman" w:hAnsi="Times New Roman"/>
          <w:sz w:val="28"/>
          <w:szCs w:val="28"/>
        </w:rPr>
        <w:t xml:space="preserve">, В. Сатир, А. </w:t>
      </w:r>
      <w:proofErr w:type="spellStart"/>
      <w:r w:rsidRPr="00F9578B">
        <w:rPr>
          <w:rFonts w:ascii="Times New Roman" w:hAnsi="Times New Roman"/>
          <w:sz w:val="28"/>
          <w:szCs w:val="28"/>
        </w:rPr>
        <w:t>Маслоу</w:t>
      </w:r>
      <w:proofErr w:type="spellEnd"/>
      <w:r w:rsidRPr="00F9578B">
        <w:rPr>
          <w:rFonts w:ascii="Times New Roman" w:hAnsi="Times New Roman"/>
          <w:sz w:val="28"/>
          <w:szCs w:val="28"/>
        </w:rPr>
        <w:t xml:space="preserve">, Г. </w:t>
      </w:r>
      <w:proofErr w:type="spellStart"/>
      <w:r w:rsidRPr="00F9578B">
        <w:rPr>
          <w:rFonts w:ascii="Times New Roman" w:hAnsi="Times New Roman"/>
          <w:sz w:val="28"/>
          <w:szCs w:val="28"/>
        </w:rPr>
        <w:t>Оллпорт</w:t>
      </w:r>
      <w:proofErr w:type="spellEnd"/>
      <w:r w:rsidRPr="00F9578B">
        <w:rPr>
          <w:rFonts w:ascii="Times New Roman" w:hAnsi="Times New Roman"/>
          <w:sz w:val="28"/>
          <w:szCs w:val="28"/>
        </w:rPr>
        <w:t xml:space="preserve"> и др.).</w:t>
      </w:r>
    </w:p>
    <w:p w:rsidR="00E7090F" w:rsidRPr="00F9578B" w:rsidRDefault="00E7090F" w:rsidP="00F9578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F9578B">
        <w:rPr>
          <w:sz w:val="28"/>
          <w:szCs w:val="28"/>
          <w:shd w:val="clear" w:color="auto" w:fill="FFFFFF"/>
        </w:rPr>
        <w:t xml:space="preserve">Современная возрастная, педагогическая и социальная психология располагает обширными сведениями, характеризующими общение детей как с близкими взрослыми, так и со сверстниками. Так, обширный пласт исследований раскрывает вопросы развития общения ребенка с близкими взрослыми (Л.И. </w:t>
      </w:r>
      <w:proofErr w:type="spellStart"/>
      <w:r w:rsidRPr="00F9578B">
        <w:rPr>
          <w:sz w:val="28"/>
          <w:szCs w:val="28"/>
          <w:shd w:val="clear" w:color="auto" w:fill="FFFFFF"/>
        </w:rPr>
        <w:t>Божович</w:t>
      </w:r>
      <w:proofErr w:type="spellEnd"/>
      <w:r w:rsidRPr="00F9578B">
        <w:rPr>
          <w:sz w:val="28"/>
          <w:szCs w:val="28"/>
          <w:shd w:val="clear" w:color="auto" w:fill="FFFFFF"/>
        </w:rPr>
        <w:t>, В.С.  Мухи</w:t>
      </w:r>
      <w:r w:rsidR="00F9578B">
        <w:rPr>
          <w:sz w:val="28"/>
          <w:szCs w:val="28"/>
          <w:shd w:val="clear" w:color="auto" w:fill="FFFFFF"/>
        </w:rPr>
        <w:t>на, М.И. Лисина, А.Г. Рузская).</w:t>
      </w:r>
    </w:p>
    <w:p w:rsidR="00E7090F" w:rsidRPr="00F9578B" w:rsidRDefault="00E7090F" w:rsidP="00F9578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F9578B">
        <w:rPr>
          <w:sz w:val="28"/>
          <w:szCs w:val="28"/>
        </w:rPr>
        <w:lastRenderedPageBreak/>
        <w:t xml:space="preserve">Вопросы, посвященные проблеме внутрисемейных отношений, рассматривались учеными на протяжении всего развития психологической науки и практики. Этой проблеме посвящены </w:t>
      </w:r>
      <w:r w:rsidRPr="00F9578B">
        <w:rPr>
          <w:sz w:val="28"/>
          <w:szCs w:val="28"/>
          <w:shd w:val="clear" w:color="auto" w:fill="FFFFFF"/>
        </w:rPr>
        <w:t>труды В.Г. Дружинина, А.И. Захарова,</w:t>
      </w:r>
      <w:r w:rsidRPr="00F9578B">
        <w:rPr>
          <w:sz w:val="28"/>
          <w:szCs w:val="28"/>
        </w:rPr>
        <w:t xml:space="preserve"> В.С. Мухиной, О.А. </w:t>
      </w:r>
      <w:proofErr w:type="spellStart"/>
      <w:r w:rsidRPr="00F9578B">
        <w:rPr>
          <w:sz w:val="28"/>
          <w:szCs w:val="28"/>
        </w:rPr>
        <w:t>Карабановой</w:t>
      </w:r>
      <w:proofErr w:type="spellEnd"/>
      <w:r w:rsidRPr="00F9578B">
        <w:rPr>
          <w:sz w:val="28"/>
          <w:szCs w:val="28"/>
        </w:rPr>
        <w:t>,</w:t>
      </w:r>
      <w:r w:rsidRPr="00F9578B">
        <w:rPr>
          <w:sz w:val="28"/>
          <w:szCs w:val="28"/>
          <w:shd w:val="clear" w:color="auto" w:fill="FFFFFF"/>
        </w:rPr>
        <w:t xml:space="preserve"> </w:t>
      </w:r>
      <w:r w:rsidRPr="00F9578B">
        <w:rPr>
          <w:sz w:val="28"/>
          <w:szCs w:val="28"/>
        </w:rPr>
        <w:t xml:space="preserve">А.Г. </w:t>
      </w:r>
      <w:proofErr w:type="spellStart"/>
      <w:proofErr w:type="gramStart"/>
      <w:r w:rsidRPr="00F9578B">
        <w:rPr>
          <w:sz w:val="28"/>
          <w:szCs w:val="28"/>
        </w:rPr>
        <w:t>Лидерса</w:t>
      </w:r>
      <w:proofErr w:type="spellEnd"/>
      <w:r w:rsidRPr="00F9578B">
        <w:rPr>
          <w:sz w:val="28"/>
          <w:szCs w:val="28"/>
        </w:rPr>
        <w:t>,</w:t>
      </w:r>
      <w:r w:rsidRPr="00F9578B">
        <w:rPr>
          <w:sz w:val="28"/>
          <w:szCs w:val="28"/>
          <w:shd w:val="clear" w:color="auto" w:fill="FFFFFF"/>
        </w:rPr>
        <w:t xml:space="preserve">  </w:t>
      </w:r>
      <w:proofErr w:type="spellStart"/>
      <w:r w:rsidRPr="00F9578B">
        <w:rPr>
          <w:sz w:val="28"/>
          <w:szCs w:val="28"/>
          <w:shd w:val="clear" w:color="auto" w:fill="FFFFFF"/>
        </w:rPr>
        <w:t>М.И.Лисиной</w:t>
      </w:r>
      <w:proofErr w:type="spellEnd"/>
      <w:proofErr w:type="gramEnd"/>
      <w:r w:rsidRPr="00F9578B">
        <w:rPr>
          <w:sz w:val="28"/>
          <w:szCs w:val="28"/>
          <w:shd w:val="clear" w:color="auto" w:fill="FFFFFF"/>
        </w:rPr>
        <w:t xml:space="preserve">, Т.Л. </w:t>
      </w:r>
      <w:r w:rsidRPr="00F9578B">
        <w:rPr>
          <w:sz w:val="28"/>
          <w:szCs w:val="28"/>
        </w:rPr>
        <w:t>Кузьмишиной,</w:t>
      </w:r>
      <w:r w:rsidRPr="00F9578B">
        <w:rPr>
          <w:b/>
          <w:sz w:val="28"/>
          <w:szCs w:val="28"/>
        </w:rPr>
        <w:t xml:space="preserve"> </w:t>
      </w:r>
      <w:r w:rsidRPr="00F9578B">
        <w:rPr>
          <w:sz w:val="28"/>
          <w:szCs w:val="28"/>
        </w:rPr>
        <w:t xml:space="preserve">И.М. Марковской, </w:t>
      </w:r>
      <w:r w:rsidRPr="00F9578B">
        <w:rPr>
          <w:sz w:val="28"/>
          <w:szCs w:val="28"/>
          <w:shd w:val="clear" w:color="auto" w:fill="FFFFFF"/>
        </w:rPr>
        <w:t xml:space="preserve">З. </w:t>
      </w:r>
      <w:proofErr w:type="spellStart"/>
      <w:r w:rsidRPr="00F9578B">
        <w:rPr>
          <w:sz w:val="28"/>
          <w:szCs w:val="28"/>
          <w:shd w:val="clear" w:color="auto" w:fill="FFFFFF"/>
        </w:rPr>
        <w:t>Матейчек</w:t>
      </w:r>
      <w:proofErr w:type="spellEnd"/>
      <w:r w:rsidRPr="00F9578B">
        <w:rPr>
          <w:sz w:val="28"/>
          <w:szCs w:val="28"/>
          <w:shd w:val="clear" w:color="auto" w:fill="FFFFFF"/>
        </w:rPr>
        <w:t xml:space="preserve">, Е.В. </w:t>
      </w:r>
      <w:r w:rsidRPr="00F9578B">
        <w:rPr>
          <w:sz w:val="28"/>
          <w:szCs w:val="28"/>
        </w:rPr>
        <w:t>Милюковой</w:t>
      </w:r>
      <w:r w:rsidR="00F9578B">
        <w:rPr>
          <w:sz w:val="28"/>
          <w:szCs w:val="28"/>
        </w:rPr>
        <w:t xml:space="preserve">, </w:t>
      </w:r>
      <w:r w:rsidRPr="00F9578B">
        <w:rPr>
          <w:sz w:val="28"/>
          <w:szCs w:val="28"/>
          <w:shd w:val="clear" w:color="auto" w:fill="FFFFFF"/>
        </w:rPr>
        <w:t xml:space="preserve">Г. </w:t>
      </w:r>
      <w:proofErr w:type="spellStart"/>
      <w:r w:rsidRPr="00F9578B">
        <w:rPr>
          <w:sz w:val="28"/>
          <w:szCs w:val="28"/>
        </w:rPr>
        <w:t>Навайтиса</w:t>
      </w:r>
      <w:proofErr w:type="spellEnd"/>
      <w:r w:rsidRPr="00F9578B">
        <w:rPr>
          <w:sz w:val="28"/>
          <w:szCs w:val="28"/>
        </w:rPr>
        <w:t xml:space="preserve">,  </w:t>
      </w:r>
      <w:r w:rsidRPr="00F9578B">
        <w:rPr>
          <w:sz w:val="28"/>
          <w:szCs w:val="28"/>
          <w:shd w:val="clear" w:color="auto" w:fill="FFFFFF"/>
        </w:rPr>
        <w:t xml:space="preserve">Г.Т. </w:t>
      </w:r>
      <w:proofErr w:type="spellStart"/>
      <w:r w:rsidRPr="00F9578B">
        <w:rPr>
          <w:sz w:val="28"/>
          <w:szCs w:val="28"/>
          <w:shd w:val="clear" w:color="auto" w:fill="FFFFFF"/>
        </w:rPr>
        <w:t>Хоментаускаса</w:t>
      </w:r>
      <w:proofErr w:type="spellEnd"/>
      <w:r w:rsidRPr="00F9578B">
        <w:rPr>
          <w:sz w:val="28"/>
          <w:szCs w:val="28"/>
          <w:shd w:val="clear" w:color="auto" w:fill="FFFFFF"/>
        </w:rPr>
        <w:t xml:space="preserve">,  </w:t>
      </w:r>
      <w:r w:rsidRPr="00F9578B">
        <w:rPr>
          <w:sz w:val="28"/>
          <w:szCs w:val="28"/>
        </w:rPr>
        <w:t xml:space="preserve">Л.Б. Шнейдера   и </w:t>
      </w:r>
      <w:r w:rsidRPr="00F9578B">
        <w:rPr>
          <w:sz w:val="28"/>
          <w:szCs w:val="28"/>
          <w:shd w:val="clear" w:color="auto" w:fill="FFFFFF"/>
        </w:rPr>
        <w:t>др.</w:t>
      </w:r>
    </w:p>
    <w:p w:rsidR="00E7090F" w:rsidRPr="00F9578B" w:rsidRDefault="00E7090F" w:rsidP="00F95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8B">
        <w:rPr>
          <w:rFonts w:ascii="Times New Roman" w:hAnsi="Times New Roman" w:cs="Times New Roman"/>
          <w:sz w:val="28"/>
          <w:szCs w:val="28"/>
        </w:rPr>
        <w:t>Исследования М.И. Лисиной показывают, что характер общения ребёнка со взрослыми и сверстниками изменяется и усложняется на протяжении детства. Развитие общения, усложнение и обогащение его форм, открывает перед ребёнком новые возможности усвоения от окружающих различного рода знаний и умений, что имеет первостепенное значение для всего хода психического развития и для фо</w:t>
      </w:r>
      <w:r w:rsidRPr="00F9578B">
        <w:rPr>
          <w:rFonts w:ascii="Times New Roman" w:hAnsi="Times New Roman" w:cs="Times New Roman"/>
          <w:sz w:val="28"/>
          <w:szCs w:val="28"/>
        </w:rPr>
        <w:t>рмирования личности в целом</w:t>
      </w:r>
      <w:r w:rsidRPr="00F9578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090F" w:rsidRPr="00F9578B" w:rsidRDefault="00E7090F" w:rsidP="00F95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8B">
        <w:rPr>
          <w:rFonts w:ascii="Times New Roman" w:hAnsi="Times New Roman" w:cs="Times New Roman"/>
          <w:sz w:val="28"/>
          <w:szCs w:val="28"/>
        </w:rPr>
        <w:t xml:space="preserve">При помощи разработанного Э.Г. </w:t>
      </w:r>
      <w:proofErr w:type="spellStart"/>
      <w:r w:rsidRPr="00F9578B">
        <w:rPr>
          <w:rFonts w:ascii="Times New Roman" w:hAnsi="Times New Roman" w:cs="Times New Roman"/>
          <w:sz w:val="28"/>
          <w:szCs w:val="28"/>
        </w:rPr>
        <w:t>Эйдемиллером</w:t>
      </w:r>
      <w:proofErr w:type="spellEnd"/>
      <w:r w:rsidRPr="00F9578B">
        <w:rPr>
          <w:rFonts w:ascii="Times New Roman" w:hAnsi="Times New Roman" w:cs="Times New Roman"/>
          <w:sz w:val="28"/>
          <w:szCs w:val="28"/>
        </w:rPr>
        <w:t xml:space="preserve"> опросника «Анализ семейных взаимоотношений» (АСВ) можно установить тип воспитания и причины, закрепившие его в семье.  </w:t>
      </w:r>
    </w:p>
    <w:p w:rsidR="00E7090F" w:rsidRPr="00F9578B" w:rsidRDefault="00E7090F" w:rsidP="00F9578B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578B">
        <w:rPr>
          <w:sz w:val="28"/>
          <w:szCs w:val="28"/>
        </w:rPr>
        <w:t xml:space="preserve">Наиболее деструктивными с точки зрения влияния на личностное развитие ребенка являются: 1) авторитарный (автократический; диктат), поскольку способствует развитию </w:t>
      </w:r>
      <w:proofErr w:type="spellStart"/>
      <w:r w:rsidRPr="00F9578B">
        <w:rPr>
          <w:sz w:val="28"/>
          <w:szCs w:val="28"/>
        </w:rPr>
        <w:t>безинициативности</w:t>
      </w:r>
      <w:proofErr w:type="spellEnd"/>
      <w:r w:rsidRPr="00F9578B">
        <w:rPr>
          <w:sz w:val="28"/>
          <w:szCs w:val="28"/>
        </w:rPr>
        <w:t xml:space="preserve">, зависимости,  либо агрессивности, лицемерию; 2) </w:t>
      </w:r>
      <w:proofErr w:type="spellStart"/>
      <w:r w:rsidRPr="00F9578B">
        <w:rPr>
          <w:sz w:val="28"/>
          <w:szCs w:val="28"/>
        </w:rPr>
        <w:t>гиперпротекция</w:t>
      </w:r>
      <w:proofErr w:type="spellEnd"/>
      <w:r w:rsidRPr="00F9578B">
        <w:rPr>
          <w:sz w:val="28"/>
          <w:szCs w:val="28"/>
        </w:rPr>
        <w:t xml:space="preserve"> (доминирующая </w:t>
      </w:r>
      <w:proofErr w:type="spellStart"/>
      <w:r w:rsidRPr="00F9578B">
        <w:rPr>
          <w:sz w:val="28"/>
          <w:szCs w:val="28"/>
        </w:rPr>
        <w:t>гиперопека</w:t>
      </w:r>
      <w:proofErr w:type="spellEnd"/>
      <w:r w:rsidRPr="00F9578B">
        <w:rPr>
          <w:sz w:val="28"/>
          <w:szCs w:val="28"/>
        </w:rPr>
        <w:t xml:space="preserve">; симбиотический; «жизнь за ребенка), так как его следствием является развитие несамостоятельности ребенка, эгоцентризма, вседозволенности, асоциальности, инфантилизма; 3) </w:t>
      </w:r>
      <w:proofErr w:type="spellStart"/>
      <w:r w:rsidRPr="00F9578B">
        <w:rPr>
          <w:sz w:val="28"/>
          <w:szCs w:val="28"/>
        </w:rPr>
        <w:t>гиперопека</w:t>
      </w:r>
      <w:proofErr w:type="spellEnd"/>
      <w:r w:rsidRPr="00F9578B">
        <w:rPr>
          <w:sz w:val="28"/>
          <w:szCs w:val="28"/>
        </w:rPr>
        <w:t xml:space="preserve"> (</w:t>
      </w:r>
      <w:proofErr w:type="spellStart"/>
      <w:r w:rsidRPr="00F9578B">
        <w:rPr>
          <w:sz w:val="28"/>
          <w:szCs w:val="28"/>
        </w:rPr>
        <w:t>гиперпротекция</w:t>
      </w:r>
      <w:proofErr w:type="spellEnd"/>
      <w:r w:rsidRPr="00F9578B">
        <w:rPr>
          <w:sz w:val="28"/>
          <w:szCs w:val="28"/>
        </w:rPr>
        <w:t xml:space="preserve">; потворствующая </w:t>
      </w:r>
      <w:proofErr w:type="spellStart"/>
      <w:r w:rsidRPr="00F9578B">
        <w:rPr>
          <w:sz w:val="28"/>
          <w:szCs w:val="28"/>
        </w:rPr>
        <w:t>гиперопека</w:t>
      </w:r>
      <w:proofErr w:type="spellEnd"/>
      <w:r w:rsidRPr="00F9578B">
        <w:rPr>
          <w:sz w:val="28"/>
          <w:szCs w:val="28"/>
        </w:rPr>
        <w:t xml:space="preserve">» «кумир семьи»), ведь этот стиль способен спровоцировать </w:t>
      </w:r>
      <w:proofErr w:type="spellStart"/>
      <w:r w:rsidRPr="00F9578B">
        <w:rPr>
          <w:sz w:val="28"/>
          <w:szCs w:val="28"/>
        </w:rPr>
        <w:t>истероидность-демонстративность</w:t>
      </w:r>
      <w:proofErr w:type="spellEnd"/>
      <w:r w:rsidRPr="00F9578B">
        <w:rPr>
          <w:sz w:val="28"/>
          <w:szCs w:val="28"/>
        </w:rPr>
        <w:t xml:space="preserve">, несдержанность в негативных эмоциях, соответственно, трудности в отношениях со сверстниками; 4) </w:t>
      </w:r>
      <w:proofErr w:type="spellStart"/>
      <w:r w:rsidRPr="00F9578B">
        <w:rPr>
          <w:sz w:val="28"/>
          <w:szCs w:val="28"/>
        </w:rPr>
        <w:t>гипопротекция</w:t>
      </w:r>
      <w:proofErr w:type="spellEnd"/>
      <w:r w:rsidRPr="00F9578B">
        <w:rPr>
          <w:sz w:val="28"/>
          <w:szCs w:val="28"/>
        </w:rPr>
        <w:t xml:space="preserve"> (безнадзорность, индифферентный; мирное сосуществование) очень часто  способствует развитию асоциальности, непредсказуемости; 5) эмоциональное отвержение (отчужденный; отвергающий» «золушка» «маленький неудачник») как стиль воспитания может вызвать жестокость, трудности в общении;       6)  жестокое обращение </w:t>
      </w:r>
      <w:r w:rsidRPr="00F9578B">
        <w:rPr>
          <w:sz w:val="28"/>
          <w:szCs w:val="28"/>
        </w:rPr>
        <w:lastRenderedPageBreak/>
        <w:t>(агрессивный) – такой стиль также будет вызывать аналогичные потребности в общении со сверстниками.</w:t>
      </w:r>
      <w:r w:rsidR="00F9578B">
        <w:rPr>
          <w:sz w:val="28"/>
          <w:szCs w:val="28"/>
        </w:rPr>
        <w:t xml:space="preserve"> </w:t>
      </w:r>
      <w:r w:rsidRPr="00F9578B">
        <w:rPr>
          <w:sz w:val="28"/>
          <w:szCs w:val="28"/>
        </w:rPr>
        <w:t>Наиболее конструктивным является демократический</w:t>
      </w:r>
      <w:r w:rsidR="00F9578B">
        <w:rPr>
          <w:sz w:val="28"/>
          <w:szCs w:val="28"/>
        </w:rPr>
        <w:t xml:space="preserve"> стиль, поскольку предполагает разумную</w:t>
      </w:r>
      <w:r w:rsidRPr="00F9578B">
        <w:rPr>
          <w:sz w:val="28"/>
          <w:szCs w:val="28"/>
        </w:rPr>
        <w:t xml:space="preserve"> любовь, сотрудничество родителей с ребенком, прин</w:t>
      </w:r>
      <w:r w:rsidR="00F9578B">
        <w:rPr>
          <w:sz w:val="28"/>
          <w:szCs w:val="28"/>
        </w:rPr>
        <w:t>ятие его, внимательный подход к</w:t>
      </w:r>
      <w:r w:rsidRPr="00F9578B">
        <w:rPr>
          <w:sz w:val="28"/>
          <w:szCs w:val="28"/>
        </w:rPr>
        <w:t xml:space="preserve"> его индивидуальности.  </w:t>
      </w:r>
    </w:p>
    <w:p w:rsidR="00E7090F" w:rsidRPr="00F9578B" w:rsidRDefault="00E7090F" w:rsidP="00F9578B">
      <w:pPr>
        <w:pStyle w:val="a5"/>
        <w:spacing w:before="0" w:beforeAutospacing="0" w:after="0" w:afterAutospacing="0" w:line="360" w:lineRule="auto"/>
        <w:ind w:firstLine="709"/>
        <w:jc w:val="both"/>
        <w:rPr>
          <w:b/>
          <w:bCs/>
          <w:i/>
          <w:iCs/>
          <w:sz w:val="28"/>
          <w:szCs w:val="28"/>
        </w:rPr>
      </w:pPr>
      <w:r w:rsidRPr="00F9578B">
        <w:rPr>
          <w:sz w:val="28"/>
          <w:szCs w:val="28"/>
        </w:rPr>
        <w:t>Тот опыт общения со сверстниками, который ребенок п</w:t>
      </w:r>
      <w:r w:rsidR="00F9578B">
        <w:rPr>
          <w:sz w:val="28"/>
          <w:szCs w:val="28"/>
        </w:rPr>
        <w:t xml:space="preserve">олучает в дошкольном возрасте, </w:t>
      </w:r>
      <w:r w:rsidRPr="00F9578B">
        <w:rPr>
          <w:sz w:val="28"/>
          <w:szCs w:val="28"/>
        </w:rPr>
        <w:t>является фундаментом, на котором строится дальнейшее развитие личност</w:t>
      </w:r>
      <w:r w:rsidR="00F9578B">
        <w:rPr>
          <w:sz w:val="28"/>
          <w:szCs w:val="28"/>
        </w:rPr>
        <w:t xml:space="preserve">и ребенка. Во многом этот опыт </w:t>
      </w:r>
      <w:r w:rsidRPr="00F9578B">
        <w:rPr>
          <w:sz w:val="28"/>
          <w:szCs w:val="28"/>
        </w:rPr>
        <w:t>определяет характер отношения человека к окружа</w:t>
      </w:r>
      <w:r w:rsidR="00F9578B">
        <w:rPr>
          <w:sz w:val="28"/>
          <w:szCs w:val="28"/>
        </w:rPr>
        <w:t xml:space="preserve">ющему миру, другим людям, себе. </w:t>
      </w:r>
      <w:r w:rsidRPr="00F9578B">
        <w:rPr>
          <w:sz w:val="28"/>
          <w:szCs w:val="28"/>
        </w:rPr>
        <w:t>Однако не всегда он скла</w:t>
      </w:r>
      <w:r w:rsidR="00F9578B">
        <w:rPr>
          <w:sz w:val="28"/>
          <w:szCs w:val="28"/>
        </w:rPr>
        <w:t>дывается удачно. У многих детей</w:t>
      </w:r>
      <w:r w:rsidRPr="00F9578B">
        <w:rPr>
          <w:sz w:val="28"/>
          <w:szCs w:val="28"/>
        </w:rPr>
        <w:t xml:space="preserve"> в дошкольном возрасте формируется различного рода проблемы общения, которые закрепляются в </w:t>
      </w:r>
      <w:r w:rsidR="00F9578B">
        <w:rPr>
          <w:sz w:val="28"/>
          <w:szCs w:val="28"/>
        </w:rPr>
        <w:t>дальнейшем в характере ребенка, и могут</w:t>
      </w:r>
      <w:r w:rsidRPr="00F9578B">
        <w:rPr>
          <w:sz w:val="28"/>
          <w:szCs w:val="28"/>
        </w:rPr>
        <w:t xml:space="preserve"> иметь весьма печальные отдаленные последствия. </w:t>
      </w:r>
    </w:p>
    <w:p w:rsidR="00E7090F" w:rsidRPr="00F9578B" w:rsidRDefault="00E7090F" w:rsidP="00F9578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578B">
        <w:rPr>
          <w:sz w:val="28"/>
          <w:szCs w:val="28"/>
        </w:rPr>
        <w:t>Общение младших дошкольн</w:t>
      </w:r>
      <w:r w:rsidR="00F9578B">
        <w:rPr>
          <w:sz w:val="28"/>
          <w:szCs w:val="28"/>
        </w:rPr>
        <w:t xml:space="preserve">иков существенно отличается от </w:t>
      </w:r>
      <w:r w:rsidRPr="00F9578B">
        <w:rPr>
          <w:sz w:val="28"/>
          <w:szCs w:val="28"/>
        </w:rPr>
        <w:t>их общения со взрослыми. Первое, что бросается в глаза, это чрезвычайно яркая эмоциональная насыщенность общения детей. Они не могут разговаривать спокойно, сдерж</w:t>
      </w:r>
      <w:r w:rsidR="00F9578B">
        <w:rPr>
          <w:sz w:val="28"/>
          <w:szCs w:val="28"/>
        </w:rPr>
        <w:t xml:space="preserve">анно. Все их общение наполнено </w:t>
      </w:r>
      <w:r w:rsidRPr="00F9578B">
        <w:rPr>
          <w:sz w:val="28"/>
          <w:szCs w:val="28"/>
        </w:rPr>
        <w:t xml:space="preserve">различными эмоциями: веселья, радости, восторга, удивления, недовольства и т.д. Повышенная эмоциональность и раскованность существенно отличают контакты малышей от их взаимодействия со взрослыми. </w:t>
      </w:r>
    </w:p>
    <w:p w:rsidR="00E7090F" w:rsidRPr="00F9578B" w:rsidRDefault="00E7090F" w:rsidP="00F9578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578B">
        <w:rPr>
          <w:sz w:val="28"/>
          <w:szCs w:val="28"/>
        </w:rPr>
        <w:t>В середине дошкольного возраста происходит решительный перелом в отношении к сверстнику. Картина взаимодействия детей существенно меняется. После четырех лет общение (в особенности у детей, посещающих детский сад) со сверстником становится привлекательнее общения со взрослым и занимает все большее место в жизни ребенка. Дошкольники уже совершенно сознательно выбирают общество сверстников. Они явно предпочитают играть вместе (а не в одиночку), и другие дети становятся более привлекательными партнерами, нежели взрослые.</w:t>
      </w:r>
    </w:p>
    <w:p w:rsidR="00E7090F" w:rsidRPr="00F9578B" w:rsidRDefault="00E7090F" w:rsidP="00F9578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578B">
        <w:rPr>
          <w:sz w:val="28"/>
          <w:szCs w:val="28"/>
        </w:rPr>
        <w:t xml:space="preserve">Наряду с потребностью в совместной игре у ребенка четырех-пяти лет обычно появляется потребность в признании и уважении сверстника. Эта </w:t>
      </w:r>
      <w:r w:rsidRPr="00F9578B">
        <w:rPr>
          <w:sz w:val="28"/>
          <w:szCs w:val="28"/>
        </w:rPr>
        <w:lastRenderedPageBreak/>
        <w:t xml:space="preserve">естественная потребность создает массу проблем в отношениях детей и становится причиной многих конфликтов. Ребенок стремится привлечь внимание других, жаждет признания, обижается, если на него не обращают внимания, не зовут играть вместе, не делятся впечатлениями. При этом ребенок говорит только о себе, показывает свои достижения, демонстрирует новую одежду, игрушки, но совершенно равнодушен к реакции партнера, не реагирует на его высказывания.     А сам сверстник, его желания, интересы, действия, качества совершенно не интересуют ребенка, они не замечаются и не воспринимаются. И только тогда, когда другой начинает вести себя не так, как хотелось бы, он получает отпор и осуждение, поскольку не оправдывает ожидания (слушать, восхищаться, завидовать и др.).          </w:t>
      </w:r>
    </w:p>
    <w:p w:rsidR="00F9578B" w:rsidRPr="00F9578B" w:rsidRDefault="00F9578B" w:rsidP="00F9578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578B">
        <w:rPr>
          <w:sz w:val="28"/>
          <w:szCs w:val="28"/>
        </w:rPr>
        <w:t>Итак, мы видим, что в середине дошкольного возраста происходит глубокая качественная перестройка отношения ребенка к сверстнику. Ребенок постоянно сравнивает себя с другими. Через сравнение со сверстником он оценивает и утверждает себя как обладателя определенных достоинств, которые важны не сами по себе, а «в глазах другого». Это сравнение направлено на противопос</w:t>
      </w:r>
      <w:r>
        <w:rPr>
          <w:sz w:val="28"/>
          <w:szCs w:val="28"/>
        </w:rPr>
        <w:t>тавление себя и другого с целью</w:t>
      </w:r>
      <w:r w:rsidRPr="00F9578B">
        <w:rPr>
          <w:sz w:val="28"/>
          <w:szCs w:val="28"/>
        </w:rPr>
        <w:t xml:space="preserve"> доказать себе и другим свое превос</w:t>
      </w:r>
      <w:r>
        <w:rPr>
          <w:sz w:val="28"/>
          <w:szCs w:val="28"/>
        </w:rPr>
        <w:t>ходство, в том числе внешнее, в</w:t>
      </w:r>
      <w:r w:rsidRPr="00F9578B">
        <w:rPr>
          <w:sz w:val="28"/>
          <w:szCs w:val="28"/>
        </w:rPr>
        <w:t xml:space="preserve"> то время как у малышей трех лет сравнение себя с  другим направлено на поис</w:t>
      </w:r>
      <w:bookmarkStart w:id="0" w:name="_GoBack"/>
      <w:bookmarkEnd w:id="0"/>
      <w:r w:rsidRPr="00F9578B">
        <w:rPr>
          <w:sz w:val="28"/>
          <w:szCs w:val="28"/>
        </w:rPr>
        <w:t>к общности.</w:t>
      </w:r>
    </w:p>
    <w:p w:rsidR="00E7090F" w:rsidRPr="00F9578B" w:rsidRDefault="00F9578B" w:rsidP="00F95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8B">
        <w:rPr>
          <w:rFonts w:ascii="Times New Roman" w:hAnsi="Times New Roman" w:cs="Times New Roman"/>
          <w:sz w:val="28"/>
          <w:szCs w:val="28"/>
        </w:rPr>
        <w:t>Таким образом, и</w:t>
      </w:r>
      <w:r w:rsidRPr="00F9578B">
        <w:rPr>
          <w:rFonts w:ascii="Times New Roman" w:hAnsi="Times New Roman" w:cs="Times New Roman"/>
          <w:sz w:val="28"/>
          <w:szCs w:val="28"/>
        </w:rPr>
        <w:t xml:space="preserve">зучение литературы по проблеме исследования позволяет сделать вывод о том, что внутрисемейные отношения, в отличие от других общественных отношений, обладают целым рядом особенностей, обеспечивающих развитие духовного потенциала ребенка и успешность его социального поведения.  </w:t>
      </w:r>
    </w:p>
    <w:p w:rsidR="00F9578B" w:rsidRPr="00F9578B" w:rsidRDefault="00F9578B" w:rsidP="00F9578B">
      <w:pPr>
        <w:pStyle w:val="1"/>
        <w:widowControl w:val="0"/>
        <w:spacing w:before="0" w:line="36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F9578B">
        <w:rPr>
          <w:rFonts w:ascii="Times New Roman" w:hAnsi="Times New Roman" w:cs="Times New Roman"/>
          <w:b w:val="0"/>
          <w:color w:val="auto"/>
        </w:rPr>
        <w:t xml:space="preserve">  </w:t>
      </w:r>
      <w:r w:rsidRPr="00F9578B">
        <w:rPr>
          <w:rFonts w:ascii="Times New Roman" w:hAnsi="Times New Roman" w:cs="Times New Roman"/>
          <w:b w:val="0"/>
          <w:bCs w:val="0"/>
          <w:color w:val="auto"/>
        </w:rPr>
        <w:t xml:space="preserve">               </w:t>
      </w:r>
      <w:r w:rsidRPr="00F9578B">
        <w:rPr>
          <w:rFonts w:ascii="Times New Roman" w:hAnsi="Times New Roman" w:cs="Times New Roman"/>
          <w:bCs w:val="0"/>
          <w:color w:val="auto"/>
        </w:rPr>
        <w:t>С</w:t>
      </w:r>
      <w:r>
        <w:rPr>
          <w:rFonts w:ascii="Times New Roman" w:hAnsi="Times New Roman" w:cs="Times New Roman"/>
          <w:bCs w:val="0"/>
          <w:color w:val="auto"/>
        </w:rPr>
        <w:t xml:space="preserve">ПИСОК </w:t>
      </w:r>
      <w:proofErr w:type="gramStart"/>
      <w:r w:rsidRPr="00F9578B">
        <w:rPr>
          <w:rFonts w:ascii="Times New Roman" w:hAnsi="Times New Roman" w:cs="Times New Roman"/>
          <w:bCs w:val="0"/>
          <w:color w:val="auto"/>
        </w:rPr>
        <w:t>ИСПОЛЬЗОВАННОЙ  ЛИТЕРАТУРЫ</w:t>
      </w:r>
      <w:proofErr w:type="gramEnd"/>
    </w:p>
    <w:p w:rsidR="00FA4757" w:rsidRPr="00F9578B" w:rsidRDefault="00F9578B" w:rsidP="00F9578B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78B">
        <w:rPr>
          <w:rFonts w:ascii="Times New Roman" w:hAnsi="Times New Roman" w:cs="Times New Roman"/>
          <w:sz w:val="28"/>
          <w:szCs w:val="28"/>
        </w:rPr>
        <w:t>Лисина М. И. Формирование личности ребенка в общении. – Санкт-Петербург: Питер, 2009. – 318 с.</w:t>
      </w:r>
    </w:p>
    <w:p w:rsidR="00F9578B" w:rsidRPr="00F9578B" w:rsidRDefault="00F9578B" w:rsidP="00F9578B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9578B">
        <w:rPr>
          <w:rFonts w:ascii="Times New Roman" w:hAnsi="Times New Roman" w:cs="Times New Roman"/>
          <w:sz w:val="28"/>
          <w:szCs w:val="28"/>
        </w:rPr>
        <w:t>Эйдемиллер</w:t>
      </w:r>
      <w:proofErr w:type="spellEnd"/>
      <w:r w:rsidRPr="00F957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Э. Г.</w:t>
      </w:r>
      <w:r w:rsidRPr="00F957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578B">
        <w:rPr>
          <w:rFonts w:ascii="Times New Roman" w:hAnsi="Times New Roman" w:cs="Times New Roman"/>
          <w:sz w:val="28"/>
          <w:szCs w:val="28"/>
        </w:rPr>
        <w:t>Юстицкис</w:t>
      </w:r>
      <w:proofErr w:type="spellEnd"/>
      <w:r w:rsidRPr="00F9578B">
        <w:rPr>
          <w:rFonts w:ascii="Times New Roman" w:hAnsi="Times New Roman" w:cs="Times New Roman"/>
          <w:sz w:val="28"/>
          <w:szCs w:val="28"/>
        </w:rPr>
        <w:t xml:space="preserve"> В.В.  П</w:t>
      </w:r>
      <w:r>
        <w:rPr>
          <w:rFonts w:ascii="Times New Roman" w:hAnsi="Times New Roman" w:cs="Times New Roman"/>
          <w:sz w:val="28"/>
          <w:szCs w:val="28"/>
        </w:rPr>
        <w:t>сихология и психотерапия семьи</w:t>
      </w:r>
      <w:r w:rsidRPr="00F9578B">
        <w:rPr>
          <w:rFonts w:ascii="Times New Roman" w:hAnsi="Times New Roman" w:cs="Times New Roman"/>
          <w:sz w:val="28"/>
          <w:szCs w:val="28"/>
        </w:rPr>
        <w:t>. – Санкт-Петербург: Питер, 2008. –  672с.</w:t>
      </w:r>
    </w:p>
    <w:sectPr w:rsidR="00F9578B" w:rsidRPr="00F95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035709"/>
    <w:multiLevelType w:val="hybridMultilevel"/>
    <w:tmpl w:val="DAF0C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F7079"/>
    <w:multiLevelType w:val="hybridMultilevel"/>
    <w:tmpl w:val="D8084744"/>
    <w:lvl w:ilvl="0" w:tplc="5DBEA4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0A6BAD"/>
    <w:multiLevelType w:val="hybridMultilevel"/>
    <w:tmpl w:val="DA9AE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C8F"/>
    <w:rsid w:val="000A5093"/>
    <w:rsid w:val="00112301"/>
    <w:rsid w:val="00135526"/>
    <w:rsid w:val="001F6832"/>
    <w:rsid w:val="00232C8F"/>
    <w:rsid w:val="002C6DE3"/>
    <w:rsid w:val="002E0A8E"/>
    <w:rsid w:val="003D4DF2"/>
    <w:rsid w:val="004F1CD0"/>
    <w:rsid w:val="007046EA"/>
    <w:rsid w:val="00855C0C"/>
    <w:rsid w:val="00902229"/>
    <w:rsid w:val="00AB2D71"/>
    <w:rsid w:val="00B140B2"/>
    <w:rsid w:val="00B76CE5"/>
    <w:rsid w:val="00BF5FD6"/>
    <w:rsid w:val="00D26FCB"/>
    <w:rsid w:val="00DD5D2C"/>
    <w:rsid w:val="00E7090F"/>
    <w:rsid w:val="00EB3F21"/>
    <w:rsid w:val="00F04CC6"/>
    <w:rsid w:val="00F9578B"/>
    <w:rsid w:val="00FA4757"/>
    <w:rsid w:val="00FC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D910A-797F-485F-8B26-42A2FBD16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578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6E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140B2"/>
    <w:rPr>
      <w:color w:val="0563C1" w:themeColor="hyperlink"/>
      <w:u w:val="single"/>
    </w:rPr>
  </w:style>
  <w:style w:type="paragraph" w:styleId="a5">
    <w:name w:val="Normal (Web)"/>
    <w:basedOn w:val="a"/>
    <w:uiPriority w:val="99"/>
    <w:rsid w:val="00E70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E7090F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a7">
    <w:name w:val="Основной текст Знак"/>
    <w:basedOn w:val="a0"/>
    <w:link w:val="a6"/>
    <w:uiPriority w:val="99"/>
    <w:rsid w:val="00E7090F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F9578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atyana.d19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1109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Mvideo</dc:creator>
  <cp:keywords/>
  <dc:description/>
  <cp:lastModifiedBy>Mvideo</cp:lastModifiedBy>
  <cp:revision>16</cp:revision>
  <dcterms:created xsi:type="dcterms:W3CDTF">2019-03-31T11:09:00Z</dcterms:created>
  <dcterms:modified xsi:type="dcterms:W3CDTF">2020-08-24T17:57:00Z</dcterms:modified>
</cp:coreProperties>
</file>