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168" w:rsidRDefault="00A63F02">
      <w:pPr>
        <w:spacing w:line="240" w:lineRule="auto"/>
        <w:ind w:firstLine="737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Формирование эмоционально-ценностных отношений  к окружающему миру у младших школьников</w:t>
      </w:r>
    </w:p>
    <w:p w:rsidR="0062058C" w:rsidRDefault="00A63F02" w:rsidP="0062058C">
      <w:pPr>
        <w:spacing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Автор: Гиль Виктория Геннадиевна,</w:t>
      </w:r>
    </w:p>
    <w:p w:rsidR="00B06168" w:rsidRPr="005136AA" w:rsidRDefault="00A63F02" w:rsidP="005136AA">
      <w:pPr>
        <w:spacing w:line="240" w:lineRule="auto"/>
        <w:jc w:val="right"/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058C">
        <w:rPr>
          <w:rFonts w:ascii="Times New Roman" w:hAnsi="Times New Roman" w:cs="Times New Roman"/>
          <w:i/>
          <w:sz w:val="28"/>
          <w:szCs w:val="28"/>
        </w:rPr>
        <w:t xml:space="preserve">заведующий отделением по учебно-воспитательной работе, </w:t>
      </w:r>
      <w:r>
        <w:rPr>
          <w:rFonts w:ascii="Times New Roman" w:hAnsi="Times New Roman" w:cs="Times New Roman"/>
          <w:i/>
          <w:sz w:val="28"/>
          <w:szCs w:val="28"/>
        </w:rPr>
        <w:t xml:space="preserve">преподаватель ГБПОУ Архангельской области «Архангельский </w:t>
      </w:r>
      <w:r w:rsidR="0062058C">
        <w:rPr>
          <w:rFonts w:ascii="Times New Roman" w:hAnsi="Times New Roman" w:cs="Times New Roman"/>
          <w:i/>
          <w:sz w:val="28"/>
          <w:szCs w:val="28"/>
        </w:rPr>
        <w:t>государственный многопрофильный</w:t>
      </w:r>
      <w:r>
        <w:rPr>
          <w:rFonts w:ascii="Times New Roman" w:hAnsi="Times New Roman" w:cs="Times New Roman"/>
          <w:i/>
          <w:sz w:val="28"/>
          <w:szCs w:val="28"/>
        </w:rPr>
        <w:t xml:space="preserve"> колледж», город Архангельск</w:t>
      </w:r>
      <w:bookmarkStart w:id="0" w:name="__DdeLink__112_237329800"/>
      <w:bookmarkEnd w:id="0"/>
    </w:p>
    <w:p w:rsidR="00B06168" w:rsidRDefault="00B06168">
      <w:pPr>
        <w:spacing w:line="240" w:lineRule="auto"/>
        <w:ind w:right="283"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168" w:rsidRDefault="00A63F02" w:rsidP="005136AA">
      <w:pPr>
        <w:spacing w:after="0" w:line="240" w:lineRule="auto"/>
        <w:ind w:right="283" w:firstLine="68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Современное российское педагогическое сообщество глубоко осознаёт необходимость укрепления национальных воспитательных традиций, их качественного переосмысления в контексте новых реалий развития страны. Наиболее серьёзной проблемой на сегодняшний день является определение базового социального воспитательного заказа, системы фундаментальных ценностей (милосердие, культурная самоидентификация, толерантность, гражданственность, патриотизм и пр.), качеств личности для каждого этапа образования </w:t>
      </w:r>
      <w:r w:rsidRPr="00A63F02">
        <w:rPr>
          <w:rFonts w:ascii="Times New Roman" w:hAnsi="Times New Roman" w:cs="Times New Roman"/>
          <w:sz w:val="28"/>
          <w:szCs w:val="28"/>
        </w:rPr>
        <w:t>[1, с. 10].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эмоционально-ценностных отношений к окружающему миру у младших школьников осуществляется на уроках, во внеурочной и внеклассной деятельности в рамках освоения учащимися курса «Окружающий мир» (1 – 4 класс).</w:t>
      </w:r>
    </w:p>
    <w:p w:rsidR="00B06168" w:rsidRDefault="00A63F02" w:rsidP="005136AA">
      <w:pPr>
        <w:spacing w:after="0" w:line="240" w:lineRule="auto"/>
        <w:ind w:right="283" w:firstLine="680"/>
        <w:jc w:val="both"/>
      </w:pPr>
      <w:r>
        <w:rPr>
          <w:rFonts w:ascii="Times New Roman" w:hAnsi="Times New Roman" w:cs="Times New Roman"/>
          <w:sz w:val="28"/>
          <w:szCs w:val="28"/>
        </w:rPr>
        <w:t>В развитии личности младшего школьника бол</w:t>
      </w:r>
      <w:r w:rsidR="0062058C">
        <w:rPr>
          <w:rFonts w:ascii="Times New Roman" w:hAnsi="Times New Roman" w:cs="Times New Roman"/>
          <w:sz w:val="28"/>
          <w:szCs w:val="28"/>
        </w:rPr>
        <w:t>ьшое значение имеет естественно</w:t>
      </w:r>
      <w:r>
        <w:rPr>
          <w:rFonts w:ascii="Times New Roman" w:hAnsi="Times New Roman" w:cs="Times New Roman"/>
          <w:sz w:val="28"/>
          <w:szCs w:val="28"/>
        </w:rPr>
        <w:t xml:space="preserve">научное и обществоведческое образование. Ещё К.Д. Ушинский писал: А воля, а простор, природа, прекрасные окрестности городка, а эти душистые овраги и колыхающиеся поля; а розовая весна и золотистая осень разве не были нашими воспитателями? Зовите меня варваром в педагогике, но я вынес из впечатлений моей жизни глубокое убеждение, что прекрасный ландшафт имеет такое огромное воспитательное влияние на развитие молодой души, с которым трудно соперничать влиянию педагога». К сожалению, в век всеобщей компьютеризации природа уходит из духовного мира людей. Надо согласиться с М. Рыльским, который с большой тревогой обращается к молодому поколению: «Как же ты живёшь — ответь на это. С беспокойством спрашиваю я. Если в дни космической ракеты ты не слышишь пенье соловья? Понятно, что под словами «пенье соловья» поэт имеет ввиду всю природу. Природа даёт нам </w:t>
      </w:r>
      <w:r w:rsidR="0062058C">
        <w:rPr>
          <w:rFonts w:ascii="Times New Roman" w:hAnsi="Times New Roman" w:cs="Times New Roman"/>
          <w:sz w:val="28"/>
          <w:szCs w:val="28"/>
        </w:rPr>
        <w:t>радость познания. А естественно</w:t>
      </w:r>
      <w:r>
        <w:rPr>
          <w:rFonts w:ascii="Times New Roman" w:hAnsi="Times New Roman" w:cs="Times New Roman"/>
          <w:sz w:val="28"/>
          <w:szCs w:val="28"/>
        </w:rPr>
        <w:t xml:space="preserve">научный модуль учебного предмета «Окружающий мир», организуя это познание, развивает эрудицию ребёнка и существенно влияет на его общую культуру </w:t>
      </w:r>
      <w:r w:rsidRPr="00A63F02">
        <w:rPr>
          <w:rFonts w:ascii="Times New Roman" w:hAnsi="Times New Roman" w:cs="Times New Roman"/>
          <w:sz w:val="28"/>
          <w:szCs w:val="28"/>
        </w:rPr>
        <w:t xml:space="preserve">[2, </w:t>
      </w:r>
      <w:r>
        <w:rPr>
          <w:rFonts w:ascii="Times New Roman" w:hAnsi="Times New Roman" w:cs="Times New Roman"/>
          <w:sz w:val="28"/>
          <w:szCs w:val="28"/>
        </w:rPr>
        <w:t>с.108</w:t>
      </w:r>
      <w:r w:rsidRPr="00A63F02">
        <w:rPr>
          <w:rFonts w:ascii="Times New Roman" w:hAnsi="Times New Roman" w:cs="Times New Roman"/>
          <w:sz w:val="28"/>
          <w:szCs w:val="28"/>
        </w:rPr>
        <w:t>].</w:t>
      </w:r>
    </w:p>
    <w:p w:rsidR="00B06168" w:rsidRDefault="00A63F02" w:rsidP="005136AA">
      <w:pPr>
        <w:spacing w:after="0" w:line="240" w:lineRule="auto"/>
        <w:ind w:right="283" w:firstLine="680"/>
        <w:jc w:val="both"/>
      </w:pPr>
      <w:r>
        <w:rPr>
          <w:rFonts w:ascii="Times New Roman" w:hAnsi="Times New Roman"/>
          <w:sz w:val="28"/>
          <w:szCs w:val="28"/>
        </w:rPr>
        <w:t xml:space="preserve">Ознакомление с природой оказывает положительное влияние на эмоциональное развитие учащихся. Для этого в процессе обучения познавательную деятельность детей полезно организовывать по возможности в самой природе и таким образом, чтобы побуждать ребёнка к выражению по отношению к природе и её обитателям своих </w:t>
      </w:r>
      <w:r>
        <w:rPr>
          <w:rFonts w:ascii="Times New Roman" w:hAnsi="Times New Roman"/>
          <w:sz w:val="28"/>
          <w:szCs w:val="28"/>
        </w:rPr>
        <w:lastRenderedPageBreak/>
        <w:t>чувств: радости, восторга, восхищения, грусти и др. Это развивает в малыше умение чувствовать природу, видеть в ней красивое, восхищаться и выражать разными способами это красивое</w:t>
      </w:r>
      <w:r w:rsidRPr="00A63F02">
        <w:rPr>
          <w:rFonts w:ascii="Times New Roman" w:hAnsi="Times New Roman" w:cs="Times New Roman"/>
          <w:sz w:val="28"/>
          <w:szCs w:val="28"/>
        </w:rPr>
        <w:t xml:space="preserve">[2, </w:t>
      </w:r>
      <w:r>
        <w:rPr>
          <w:rFonts w:ascii="Times New Roman" w:hAnsi="Times New Roman" w:cs="Times New Roman"/>
          <w:sz w:val="28"/>
          <w:szCs w:val="28"/>
        </w:rPr>
        <w:t>с.1</w:t>
      </w:r>
      <w:r w:rsidRPr="00A63F02">
        <w:rPr>
          <w:rFonts w:ascii="Times New Roman" w:hAnsi="Times New Roman" w:cs="Times New Roman"/>
          <w:sz w:val="28"/>
          <w:szCs w:val="28"/>
        </w:rPr>
        <w:t>10].</w:t>
      </w:r>
      <w:r>
        <w:rPr>
          <w:rFonts w:ascii="Times New Roman" w:hAnsi="Times New Roman"/>
          <w:sz w:val="28"/>
          <w:szCs w:val="28"/>
        </w:rPr>
        <w:t xml:space="preserve"> То, что вызвало у ребёнка эмоции, непременно вызывает стремление, интерес узнать, что это такое. Рядом с эмоциональным развитием идёт развитие любви к природе. Это чувство развивается и при формировании знаний о природе: чем больше узнаёт ребёнок о природе: чем больше узнаёт ребёнок о природе, о её значении в жизни человека, тем более он проявляет к ней свой интерес и внимание, а вслед за этим и любовь. Вместе с любовью к природе в детях развиваются патриотические чувства, чему способствуют и получаемые при изучении курса «Окружающий мир» знания о природе и жизни людей своего края. Зачастую мы настолько привыкаем к окружающей природе, что не только не замечаем её особенности, но и считаем её неинтересной, обыденной, серенькой... Поэтому для воспитания патриотических чувств необходимо находить и показывать детям особенное, необычное в природе, вызывая этим удивление. Не меньшее влияние на развитие ребёнка оказывает и обществоведческий, в частности исторический, учебный материал. История развивает у младших школьников интерес к прошлому, историческим личностям, к жизни и быту людей прошлых эпох </w:t>
      </w:r>
      <w:r w:rsidRPr="00A63F02">
        <w:rPr>
          <w:rFonts w:ascii="Times New Roman" w:hAnsi="Times New Roman" w:cs="Times New Roman"/>
          <w:sz w:val="28"/>
          <w:szCs w:val="28"/>
        </w:rPr>
        <w:t xml:space="preserve">[2, </w:t>
      </w:r>
      <w:r>
        <w:rPr>
          <w:rFonts w:ascii="Times New Roman" w:hAnsi="Times New Roman" w:cs="Times New Roman"/>
          <w:sz w:val="28"/>
          <w:szCs w:val="28"/>
        </w:rPr>
        <w:t>с.1</w:t>
      </w:r>
      <w:r w:rsidRPr="00A63F0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63F02"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/>
          <w:sz w:val="28"/>
          <w:szCs w:val="28"/>
        </w:rPr>
        <w:t xml:space="preserve"> Исторический учебный материал способствует воспитанию любви к Отечеству, гордости за прошлые свершения, что вносит немалый вклад в развитие патриотизма, в решение проблемы гражданской идентичности у подрастающего поколения. Без исторической информации труднее формировать общественно-политическое понимание жизни современной России. История совершенствует эмоции  детей. В этом большую роль играет приобщение учащихся к культурным ценностям, в частности: знакомство с памятниками истории и культуры, с бытом и нравами людей прошлых поколений, их творчеством и мастерством. Даже в экологическом образовании история играет определённую роль: она знакомит с тем, как народы в разные исторические времена относились к природе. И здесь имеет место немало примеров бережного, рационального её использования </w:t>
      </w:r>
      <w:r w:rsidRPr="00A63F02">
        <w:rPr>
          <w:rFonts w:ascii="Times New Roman" w:hAnsi="Times New Roman" w:cs="Times New Roman"/>
          <w:sz w:val="28"/>
          <w:szCs w:val="28"/>
        </w:rPr>
        <w:t xml:space="preserve">[2, </w:t>
      </w:r>
      <w:r>
        <w:rPr>
          <w:rFonts w:ascii="Times New Roman" w:hAnsi="Times New Roman" w:cs="Times New Roman"/>
          <w:sz w:val="28"/>
          <w:szCs w:val="28"/>
        </w:rPr>
        <w:t>с.1</w:t>
      </w:r>
      <w:r w:rsidRPr="00A63F0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63F02">
        <w:rPr>
          <w:rFonts w:ascii="Times New Roman" w:hAnsi="Times New Roman" w:cs="Times New Roman"/>
          <w:sz w:val="28"/>
          <w:szCs w:val="28"/>
        </w:rPr>
        <w:t xml:space="preserve">]. </w:t>
      </w:r>
      <w:r>
        <w:rPr>
          <w:rFonts w:ascii="Times New Roman" w:hAnsi="Times New Roman" w:cs="Times New Roman"/>
          <w:sz w:val="28"/>
          <w:szCs w:val="28"/>
        </w:rPr>
        <w:t xml:space="preserve">Понятие ценностей – одно из ключевых в современной общественной жизни. Понятие «ценности» обнаруживает свою значимость при анализе структуры человеческой деятельности, которая невозможна без правильной ориентации в окружающем мире, сознательного выбора, предшествующего принятию решения, что в свою очередь предполагает оценку окружающих предметов и явлений, определение их положительной значимости для субъекта, постановку целей, выработку программ действий </w:t>
      </w:r>
      <w:r w:rsidRPr="00A63F02">
        <w:rPr>
          <w:rFonts w:ascii="Times New Roman" w:hAnsi="Times New Roman" w:cs="Times New Roman"/>
          <w:sz w:val="28"/>
          <w:szCs w:val="28"/>
        </w:rPr>
        <w:t>[1, с. 19].</w:t>
      </w:r>
      <w:r>
        <w:rPr>
          <w:rFonts w:ascii="Times New Roman" w:hAnsi="Times New Roman" w:cs="Times New Roman"/>
          <w:sz w:val="28"/>
          <w:szCs w:val="28"/>
        </w:rPr>
        <w:t xml:space="preserve"> Ценностные ориентации представляют собой основной канал усвоения духовной культуры общества, превращение культурных ценностей в стимулы и мотивы практического поведения людей. Формирование ценностных ориентаций во многом способствует процессу развития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личности в целом </w:t>
      </w:r>
      <w:r w:rsidRPr="00A63F02">
        <w:rPr>
          <w:rFonts w:ascii="Times New Roman" w:hAnsi="Times New Roman" w:cs="Times New Roman"/>
          <w:sz w:val="28"/>
          <w:szCs w:val="28"/>
        </w:rPr>
        <w:t xml:space="preserve">[1, с. 21]. </w:t>
      </w:r>
      <w:r>
        <w:rPr>
          <w:rFonts w:ascii="Times New Roman" w:hAnsi="Times New Roman" w:cs="Times New Roman"/>
          <w:sz w:val="28"/>
          <w:szCs w:val="28"/>
        </w:rPr>
        <w:t xml:space="preserve">Широкое использование педагогических технологий в обучении и воспитании младших школьников является условием их личностного развития </w:t>
      </w:r>
      <w:r w:rsidRPr="00A63F02">
        <w:rPr>
          <w:rFonts w:ascii="Times New Roman" w:hAnsi="Times New Roman" w:cs="Times New Roman"/>
          <w:sz w:val="28"/>
          <w:szCs w:val="28"/>
        </w:rPr>
        <w:t>[4, с. 146].</w:t>
      </w:r>
      <w:r>
        <w:rPr>
          <w:rFonts w:ascii="Times New Roman" w:hAnsi="Times New Roman" w:cs="Times New Roman"/>
          <w:sz w:val="28"/>
          <w:szCs w:val="28"/>
        </w:rPr>
        <w:t xml:space="preserve"> Развивающее обучение – активный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способ обучения, учитывающий и использующий закономерности развития, приспосабливающийся к уровню и особенностям индивида. В развивающем обучении педагогические воздействия опережают, направляют и стимулируют развитие наследственных данных личности. При этом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отличие от объяснительно-иллюстративного обучения, здесь ребёнок является полноценным субъектом деятельности </w:t>
      </w:r>
      <w:r w:rsidRPr="00A63F02">
        <w:rPr>
          <w:rFonts w:ascii="Times New Roman" w:hAnsi="Times New Roman" w:cs="Times New Roman"/>
          <w:sz w:val="28"/>
          <w:szCs w:val="28"/>
        </w:rPr>
        <w:t>[4, с. 46].</w:t>
      </w:r>
      <w:r>
        <w:rPr>
          <w:rFonts w:ascii="Times New Roman" w:hAnsi="Times New Roman" w:cs="Times New Roman"/>
          <w:sz w:val="28"/>
          <w:szCs w:val="28"/>
        </w:rPr>
        <w:t xml:space="preserve">  Общая тенденция начального образования на современном этапе – развивающее образование. Установка на разностороннее развитие личности в наиболее явном виде нашла отражение в курсах естествознания, географии, а затем и «Окружающего мира» в развивающих системах Л.В. Занкова, Д.Б. Эльконина – В.В. Давыдова. В настоящее время акцент на развитие личности в процессе школьного образования, в том числе и образования в предметной области «Окружающий мир», предусмотрен Федеральным государственным стандартом начального общего образования. В соответствии с требованиями Стандарта к личностным результатам освоения «Окружающего мира»  предусмотрены требования к личностным результатам, обозначенным в Примерной программе. Так, например, в Стандарте направление воспитания «Патриотическое воспитание» личностные качества детей определены как «Воспитание чувства гордости за национальные свершения, открытия, победы», а в Примерной программе это направление воспитания предполагает «Формирование…ощущения чувства гордости за славу и достижения своего народа и России». Подобным образом соотносятся личностные результаты освоения курса «Окружающий мир» младшими школьниками в Стандарте и Примерной программе по направлениям воспитания «Нравственное воспитание» и «Эстетическое воспитание». В процессе изучения младшими школьниками  курса «Окружающий мир» и в</w:t>
      </w:r>
      <w:r>
        <w:rPr>
          <w:rFonts w:ascii="Times New Roman" w:hAnsi="Times New Roman"/>
          <w:sz w:val="28"/>
          <w:szCs w:val="28"/>
        </w:rPr>
        <w:t xml:space="preserve"> связи с принятием нового образовательного стандарта понятие «эмоционально-ценностные отношения» получили широкое распространение, поскольку в практику образовательного процесса вводятся такие понятия, как «ценности», «ценностные ориентиры».</w:t>
      </w:r>
      <w:r w:rsidR="007E41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Эмоционально-ценностные отношения — это психические отношения, в зарождении которых участвует представление о ценности объектов отношений.</w:t>
      </w:r>
      <w:r>
        <w:rPr>
          <w:rFonts w:ascii="Times New Roman" w:hAnsi="Times New Roman"/>
          <w:sz w:val="28"/>
          <w:szCs w:val="28"/>
        </w:rPr>
        <w:t xml:space="preserve"> Эмоционально-ценностные отношения в структуре личности обладают способностью в интегративной форме характеризовать воспитанность человека.</w:t>
      </w:r>
      <w:r>
        <w:rPr>
          <w:rFonts w:ascii="Times New Roman" w:hAnsi="Times New Roman"/>
          <w:iCs/>
          <w:sz w:val="28"/>
          <w:szCs w:val="28"/>
        </w:rPr>
        <w:t xml:space="preserve"> «Ничто — ни слова, ни мысли, ни даже поступки наши не выражают так ясно и верно нас самих и наши отношения </w:t>
      </w:r>
      <w:proofErr w:type="gramStart"/>
      <w:r>
        <w:rPr>
          <w:rFonts w:ascii="Times New Roman" w:hAnsi="Times New Roman"/>
          <w:iCs/>
          <w:sz w:val="28"/>
          <w:szCs w:val="28"/>
        </w:rPr>
        <w:t>в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iCs/>
          <w:sz w:val="28"/>
          <w:szCs w:val="28"/>
        </w:rPr>
        <w:t>миру</w:t>
      </w:r>
      <w:proofErr w:type="gramEnd"/>
      <w:r>
        <w:rPr>
          <w:rFonts w:ascii="Times New Roman" w:hAnsi="Times New Roman"/>
          <w:iCs/>
          <w:sz w:val="28"/>
          <w:szCs w:val="28"/>
        </w:rPr>
        <w:t>, как наши чувствования...»</w:t>
      </w:r>
      <w:r>
        <w:rPr>
          <w:rFonts w:ascii="Times New Roman" w:hAnsi="Times New Roman"/>
          <w:sz w:val="28"/>
          <w:szCs w:val="28"/>
        </w:rPr>
        <w:t xml:space="preserve">, - писал К. Д. Ушинский </w:t>
      </w:r>
      <w:r w:rsidRPr="00A63F02">
        <w:rPr>
          <w:rFonts w:ascii="Times New Roman" w:hAnsi="Times New Roman" w:cs="Times New Roman"/>
          <w:sz w:val="28"/>
          <w:szCs w:val="28"/>
        </w:rPr>
        <w:t>[3, с. 323].</w:t>
      </w:r>
      <w:r>
        <w:rPr>
          <w:rFonts w:ascii="Times New Roman" w:hAnsi="Times New Roman"/>
          <w:sz w:val="28"/>
          <w:szCs w:val="28"/>
        </w:rPr>
        <w:t xml:space="preserve"> Определяя содержание эмоционально-ценностных отношений, мы тем самым определяем желаемый результат образования в его интегративной форме, результат, от которого во </w:t>
      </w:r>
      <w:r>
        <w:rPr>
          <w:rFonts w:ascii="Times New Roman" w:hAnsi="Times New Roman"/>
          <w:sz w:val="28"/>
          <w:szCs w:val="28"/>
        </w:rPr>
        <w:lastRenderedPageBreak/>
        <w:t>многом будет зависеть и содержание других элементов социального опыта — знаний, умений. Следует иметь в виду, что психические отношения могут быть и просто эмоциональными, без включения сознания. Это простейшие подсознательные (биологические) эмоции — эмоции страха, неосознанной радости при общении с природой и т. п</w:t>
      </w:r>
      <w:proofErr w:type="gramStart"/>
      <w:r>
        <w:rPr>
          <w:rFonts w:ascii="Times New Roman" w:hAnsi="Times New Roman"/>
          <w:sz w:val="28"/>
          <w:szCs w:val="28"/>
        </w:rPr>
        <w:t>.Э</w:t>
      </w:r>
      <w:proofErr w:type="gramEnd"/>
      <w:r>
        <w:rPr>
          <w:rFonts w:ascii="Times New Roman" w:hAnsi="Times New Roman"/>
          <w:sz w:val="28"/>
          <w:szCs w:val="28"/>
        </w:rPr>
        <w:t>моции, включенные в сознание (эмоции + знания), - есть чувства. Чувства можно определить также как устойчивые эмоциональные отношения человека к тем или иным объектам окружающего мира, отражающие значение (ценность) их в связи с его потребностями. В онтогенезе чувства появляются позднее, чем собственные эмоции. Они формируются по мере развития индивидуального сознания.</w:t>
      </w:r>
      <w:r w:rsidR="007E41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случаях, когда объектом отношений являются люди, мы говорим о нравственных отношениях. Качественная оценка таким отношениям будет исходить из того, насколько эти отношения вызывают потребность делать добро, помогать окружающим.</w:t>
      </w:r>
      <w:r w:rsidR="007E41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Наиболее известным чувством, характеризующим такие отношения, является любовь. </w:t>
      </w:r>
      <w:r>
        <w:rPr>
          <w:rFonts w:ascii="Times New Roman" w:hAnsi="Times New Roman"/>
          <w:iCs/>
          <w:sz w:val="28"/>
          <w:szCs w:val="28"/>
        </w:rPr>
        <w:t>Любовь</w:t>
      </w:r>
      <w:r>
        <w:rPr>
          <w:rFonts w:ascii="Times New Roman" w:hAnsi="Times New Roman"/>
          <w:sz w:val="28"/>
          <w:szCs w:val="28"/>
        </w:rPr>
        <w:t xml:space="preserve"> определяется как </w:t>
      </w:r>
      <w:r>
        <w:rPr>
          <w:rFonts w:ascii="Times New Roman" w:hAnsi="Times New Roman"/>
          <w:iCs/>
          <w:sz w:val="28"/>
          <w:szCs w:val="28"/>
        </w:rPr>
        <w:t>интимное и глубокое чувство, устремленность на другую личность, человеческую общность или идею</w:t>
      </w:r>
      <w:r>
        <w:rPr>
          <w:rFonts w:ascii="Times New Roman" w:hAnsi="Times New Roman"/>
          <w:sz w:val="28"/>
          <w:szCs w:val="28"/>
        </w:rPr>
        <w:t xml:space="preserve">. Однако объектами любви могут быть не только другая личность (родители, лицо противоположного пола) или человеческая общность (свой народ), но и объекты природы. Одной из задач «Окружающего мира», особенно в его обществоведческой части, является формирование чувства патриотизма. </w:t>
      </w:r>
      <w:r>
        <w:rPr>
          <w:rFonts w:ascii="Times New Roman" w:hAnsi="Times New Roman"/>
          <w:iCs/>
          <w:sz w:val="28"/>
          <w:szCs w:val="28"/>
        </w:rPr>
        <w:t>Патриотизм</w:t>
      </w:r>
      <w:r>
        <w:rPr>
          <w:rFonts w:ascii="Times New Roman" w:hAnsi="Times New Roman"/>
          <w:sz w:val="28"/>
          <w:szCs w:val="28"/>
        </w:rPr>
        <w:t xml:space="preserve"> — любовь к Родине, </w:t>
      </w:r>
      <w:r>
        <w:rPr>
          <w:rFonts w:ascii="Times New Roman" w:hAnsi="Times New Roman"/>
          <w:iCs/>
          <w:sz w:val="28"/>
          <w:szCs w:val="28"/>
        </w:rPr>
        <w:t>«одно из наиболее глубоких чувств, закрепленных веками и тысячелетиями обособленных Отечеств»</w:t>
      </w:r>
      <w:r>
        <w:rPr>
          <w:rFonts w:ascii="Times New Roman" w:hAnsi="Times New Roman"/>
          <w:sz w:val="28"/>
          <w:szCs w:val="28"/>
        </w:rPr>
        <w:t xml:space="preserve"> (В. И. Ленин). </w:t>
      </w:r>
      <w:proofErr w:type="gramStart"/>
      <w:r>
        <w:rPr>
          <w:rFonts w:ascii="Times New Roman" w:hAnsi="Times New Roman"/>
          <w:sz w:val="28"/>
          <w:szCs w:val="28"/>
        </w:rPr>
        <w:t xml:space="preserve">В требованиях Стандарта к освоению «Окружающего мира» названы и такие личностные компетенции, как </w:t>
      </w:r>
      <w:r>
        <w:rPr>
          <w:rFonts w:ascii="Times New Roman" w:hAnsi="Times New Roman"/>
          <w:iCs/>
          <w:sz w:val="28"/>
          <w:szCs w:val="28"/>
        </w:rPr>
        <w:t xml:space="preserve">«воспитание чувства гордости за национальные свершения, открытия, победы; </w:t>
      </w:r>
      <w:proofErr w:type="spellStart"/>
      <w:r>
        <w:rPr>
          <w:rFonts w:ascii="Times New Roman" w:hAnsi="Times New Roman"/>
          <w:iCs/>
          <w:sz w:val="28"/>
          <w:szCs w:val="28"/>
        </w:rPr>
        <w:t>сформированность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уважительного отношения к своей стране, родному краю, своей семье, истории, культуре, природе нашей страны, ее современной жизни»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 w:rsidR="007E41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Нравственные отношения не были статичными на протяжении веков, они могли меняться в зависимости от общественных отношений, от классовой принадлежности человека. В период строительства </w:t>
      </w:r>
      <w:proofErr w:type="gramStart"/>
      <w:r>
        <w:rPr>
          <w:rFonts w:ascii="Times New Roman" w:hAnsi="Times New Roman"/>
          <w:sz w:val="28"/>
          <w:szCs w:val="28"/>
        </w:rPr>
        <w:t>демократического общества</w:t>
      </w:r>
      <w:proofErr w:type="gramEnd"/>
      <w:r>
        <w:rPr>
          <w:rFonts w:ascii="Times New Roman" w:hAnsi="Times New Roman"/>
          <w:sz w:val="28"/>
          <w:szCs w:val="28"/>
        </w:rPr>
        <w:t xml:space="preserve"> критерием отбора нравственных качеств, подлежащих формированию, в первую очередь должна быть гуманистическая направленность, ориентированность на общечеловеческие ценности. </w:t>
      </w:r>
      <w:proofErr w:type="gramStart"/>
      <w:r>
        <w:rPr>
          <w:rFonts w:ascii="Times New Roman" w:hAnsi="Times New Roman"/>
          <w:sz w:val="28"/>
          <w:szCs w:val="28"/>
        </w:rPr>
        <w:t>Нравственные нормы такой ориентации мы находим и в библейских заповедях (запреты «не убей», «не укради», «не лжесвидетельствуй»), и в изучавшемся недавно Моральном кодексе строителя коммунизма (добросовестный труд на благо общества, сознание общественного долга, гуманные отношения и взаимное уважение между людьми, нравственная чистота и скромность, нетерпимость к нечестности, карьеризму, стяжательству, братская солидарность со всеми народами...).</w:t>
      </w:r>
      <w:proofErr w:type="gramEnd"/>
      <w:r w:rsidR="007E41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Гуманистическая этика, основанная на общечеловеческих ценностях и закрепленная в нормах международного права, предполагает формирование у младших </w:t>
      </w:r>
      <w:r>
        <w:rPr>
          <w:rFonts w:ascii="Times New Roman" w:hAnsi="Times New Roman"/>
          <w:sz w:val="28"/>
          <w:szCs w:val="28"/>
        </w:rPr>
        <w:lastRenderedPageBreak/>
        <w:t xml:space="preserve">школьников и таких свойств личности, как </w:t>
      </w:r>
      <w:r>
        <w:rPr>
          <w:rFonts w:ascii="Times New Roman" w:hAnsi="Times New Roman"/>
          <w:iCs/>
          <w:sz w:val="28"/>
          <w:szCs w:val="28"/>
        </w:rPr>
        <w:t xml:space="preserve">чувство собственного достоинства, требовательность к себе, протест против проявления насилия в любой форме, стремление защитить свою честь и честь товарища, вера в добро, справедливость. </w:t>
      </w:r>
      <w:r>
        <w:rPr>
          <w:rFonts w:ascii="Times New Roman" w:hAnsi="Times New Roman"/>
          <w:sz w:val="28"/>
          <w:szCs w:val="28"/>
        </w:rPr>
        <w:t xml:space="preserve">В эмоционально-ценностных отношениях к продуктам человеческой деятельности на первом месте стоит </w:t>
      </w:r>
      <w:r>
        <w:rPr>
          <w:rFonts w:ascii="Times New Roman" w:hAnsi="Times New Roman"/>
          <w:iCs/>
          <w:sz w:val="28"/>
          <w:szCs w:val="28"/>
        </w:rPr>
        <w:t>бережное отношение</w:t>
      </w:r>
      <w:r>
        <w:rPr>
          <w:rFonts w:ascii="Times New Roman" w:hAnsi="Times New Roman"/>
          <w:sz w:val="28"/>
          <w:szCs w:val="28"/>
        </w:rPr>
        <w:t>. Формирование чувства бережливости актуально как по отношению к вещам (книгам, школьной мебели, игрушкам), так и к природным ресурсам и их производным (воде, электроэнергии, продуктам питания и т. п.).</w:t>
      </w:r>
      <w:r w:rsidR="007E41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случаях, когда объектом отношений является природа, мы говорим об экологических отношениях. Экологические отношения пока еще не стали очевидным элементом содержания образования (в частности, они не вошли в Стандарте в перечень личностных требований к освоению программы), поэтому остановимся на них несколько подробнее. Положительными будут такие отношения, которые связаны с потребностью в оптимальных взаимодействиях с природным окружением и способствуют процветанию природы, устойчивому развитию единства «природа-человек». Такие отношения можно назвать гармоничными </w:t>
      </w:r>
      <w:r w:rsidRPr="00A63F02">
        <w:rPr>
          <w:rFonts w:ascii="Times New Roman" w:hAnsi="Times New Roman" w:cs="Times New Roman"/>
          <w:sz w:val="28"/>
          <w:szCs w:val="28"/>
        </w:rPr>
        <w:t>[3, с. 324].</w:t>
      </w:r>
      <w:r>
        <w:rPr>
          <w:rFonts w:ascii="Times New Roman" w:hAnsi="Times New Roman"/>
          <w:sz w:val="28"/>
          <w:szCs w:val="28"/>
        </w:rPr>
        <w:t xml:space="preserve"> Экологически нецелесообразные эмоционально-ценностные отношения, напротив, могут привести к неблагоприятным, опасным последствиям, как для человека, так и для природы. Такие отношения характеризуются определениями «хищнические», «безответственные», «нерациональные» и т. п.</w:t>
      </w:r>
      <w:r w:rsidR="007E41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Структуру ценностных отношений человека к природе можно вывести из представления о ценности объектов формирования отношений — природы, единства «человек-природа». Экологическое сознание </w:t>
      </w:r>
      <w:proofErr w:type="spellStart"/>
      <w:r>
        <w:rPr>
          <w:rFonts w:ascii="Times New Roman" w:hAnsi="Times New Roman"/>
          <w:sz w:val="28"/>
          <w:szCs w:val="28"/>
        </w:rPr>
        <w:t>экоцентрического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типа строится на представлении о природе как самостоятельной ценности, независимо от полезности для человека. Отсюда вытекает необходимость в формировании представления и соответствующего </w:t>
      </w:r>
      <w:r>
        <w:rPr>
          <w:rFonts w:ascii="Times New Roman" w:hAnsi="Times New Roman"/>
          <w:iCs/>
          <w:sz w:val="28"/>
          <w:szCs w:val="28"/>
        </w:rPr>
        <w:t>отношения к природе как к равной по ценности человеку; и отношения к единству «человек-природа» как к высшей ценности</w:t>
      </w:r>
      <w:r>
        <w:rPr>
          <w:rFonts w:ascii="Times New Roman" w:hAnsi="Times New Roman"/>
          <w:sz w:val="28"/>
          <w:szCs w:val="28"/>
        </w:rPr>
        <w:t xml:space="preserve">. Задача формирования такого отношения пока самая трудная для реализации, поскольку все мы живем в атмосфере </w:t>
      </w:r>
      <w:proofErr w:type="spellStart"/>
      <w:r>
        <w:rPr>
          <w:rFonts w:ascii="Times New Roman" w:hAnsi="Times New Roman"/>
          <w:sz w:val="28"/>
          <w:szCs w:val="28"/>
        </w:rPr>
        <w:t>антропоцентристского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миросозерцания </w:t>
      </w:r>
      <w:r w:rsidRPr="00A63F02">
        <w:rPr>
          <w:rFonts w:ascii="Times New Roman" w:hAnsi="Times New Roman" w:cs="Times New Roman"/>
          <w:sz w:val="28"/>
          <w:szCs w:val="28"/>
        </w:rPr>
        <w:t>[3, с. 325].</w:t>
      </w:r>
      <w:r>
        <w:rPr>
          <w:rFonts w:ascii="Times New Roman" w:hAnsi="Times New Roman"/>
          <w:sz w:val="28"/>
          <w:szCs w:val="28"/>
        </w:rPr>
        <w:t xml:space="preserve"> При работе с младшими школьниками дело облегчается тем, что по своей природе они являются носителями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субъект-субъектных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отношений, то есть относятся к природе как к </w:t>
      </w:r>
      <w:proofErr w:type="spellStart"/>
      <w:r>
        <w:rPr>
          <w:rFonts w:ascii="Times New Roman" w:hAnsi="Times New Roman"/>
          <w:sz w:val="28"/>
          <w:szCs w:val="28"/>
        </w:rPr>
        <w:t>равноценностному</w:t>
      </w:r>
      <w:proofErr w:type="spellEnd"/>
      <w:r>
        <w:rPr>
          <w:rFonts w:ascii="Times New Roman" w:hAnsi="Times New Roman"/>
          <w:sz w:val="28"/>
          <w:szCs w:val="28"/>
        </w:rPr>
        <w:t xml:space="preserve"> действующему лицу. Отсюда задача педагога — по возможности сохранить и поддерживать такое эмоциональное отношение к природе. Такому отношению будет способствовать формирование у детей чувства </w:t>
      </w:r>
      <w:r>
        <w:rPr>
          <w:rFonts w:ascii="Times New Roman" w:hAnsi="Times New Roman"/>
          <w:iCs/>
          <w:sz w:val="28"/>
          <w:szCs w:val="28"/>
        </w:rPr>
        <w:t>родства человека и природы</w:t>
      </w:r>
      <w:r>
        <w:rPr>
          <w:rFonts w:ascii="Times New Roman" w:hAnsi="Times New Roman"/>
          <w:sz w:val="28"/>
          <w:szCs w:val="28"/>
        </w:rPr>
        <w:t xml:space="preserve"> (чувства генетического единства с природными объектами, чувства принадлежности к природе). Человек в этом случае  осознает единые с другими природными объектами генетические корни, своё родство с природой и относится к окружающим его животным, растениям как к своим «братьям меньшим»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 xml:space="preserve">лизко к названному чувству </w:t>
      </w:r>
      <w:r>
        <w:rPr>
          <w:rFonts w:ascii="Times New Roman" w:hAnsi="Times New Roman"/>
          <w:iCs/>
          <w:sz w:val="28"/>
          <w:szCs w:val="28"/>
        </w:rPr>
        <w:t xml:space="preserve">чувство единства с природой. </w:t>
      </w:r>
      <w:r>
        <w:rPr>
          <w:rFonts w:ascii="Times New Roman" w:hAnsi="Times New Roman"/>
          <w:sz w:val="28"/>
          <w:szCs w:val="28"/>
        </w:rPr>
        <w:t xml:space="preserve">Человек ощущает себя как бы </w:t>
      </w:r>
      <w:r>
        <w:rPr>
          <w:rFonts w:ascii="Times New Roman" w:hAnsi="Times New Roman"/>
          <w:sz w:val="28"/>
          <w:szCs w:val="28"/>
        </w:rPr>
        <w:lastRenderedPageBreak/>
        <w:t xml:space="preserve">внутри природы, внутри ландшафта, как частица его. Это чувство слияния с природой может возникнуть только в том случае, если осознаётся мировоззренческая идея единства материального мира, всеобщего единства природы и места в ней человека. </w:t>
      </w:r>
      <w:proofErr w:type="gramStart"/>
      <w:r>
        <w:rPr>
          <w:rFonts w:ascii="Times New Roman" w:hAnsi="Times New Roman"/>
          <w:sz w:val="28"/>
          <w:szCs w:val="28"/>
        </w:rPr>
        <w:t xml:space="preserve">Наряду с названными чувствами в современных условиях приобретают экологический смысл и традиционно выделяемые в природоведении чувства — </w:t>
      </w:r>
      <w:r>
        <w:rPr>
          <w:rFonts w:ascii="Times New Roman" w:hAnsi="Times New Roman"/>
          <w:iCs/>
          <w:sz w:val="28"/>
          <w:szCs w:val="28"/>
        </w:rPr>
        <w:t>чувство любви к природе, чувство природно-прекрасного.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чувства, характеризующие отношения человека с природой, в педагогике обращалось внимание уже давно. Ещё Ж.-Ж. Руссо в своё время ввёл термин </w:t>
      </w:r>
      <w:r>
        <w:rPr>
          <w:rFonts w:ascii="Times New Roman" w:hAnsi="Times New Roman"/>
          <w:iCs/>
          <w:sz w:val="28"/>
          <w:szCs w:val="28"/>
        </w:rPr>
        <w:t>«</w:t>
      </w:r>
      <w:proofErr w:type="spellStart"/>
      <w:r>
        <w:rPr>
          <w:rFonts w:ascii="Times New Roman" w:hAnsi="Times New Roman"/>
          <w:iCs/>
          <w:sz w:val="28"/>
          <w:szCs w:val="28"/>
          <w:lang w:val="en-US"/>
        </w:rPr>
        <w:t>lesentimentduvert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” - </w:t>
      </w:r>
      <w:r>
        <w:rPr>
          <w:rFonts w:ascii="Times New Roman" w:hAnsi="Times New Roman"/>
          <w:sz w:val="28"/>
          <w:szCs w:val="28"/>
        </w:rPr>
        <w:t>“чувство зелени», или</w:t>
      </w:r>
      <w:r>
        <w:rPr>
          <w:rFonts w:ascii="Times New Roman" w:hAnsi="Times New Roman"/>
          <w:iCs/>
          <w:sz w:val="28"/>
          <w:szCs w:val="28"/>
        </w:rPr>
        <w:t xml:space="preserve"> «чувство природы». </w:t>
      </w:r>
      <w:r>
        <w:rPr>
          <w:rFonts w:ascii="Times New Roman" w:hAnsi="Times New Roman"/>
          <w:sz w:val="28"/>
          <w:szCs w:val="28"/>
        </w:rPr>
        <w:t xml:space="preserve">Первоначально чувство природы оценивалось как сугубо эстетическое, со временем это понятие расширялось. Б.Е. Райков, отождествляя чувство природы с чувством любви к природе, отмечал, что это чрезвычайно сложное чувство и слагается, по меньшей мере, из эстетических, интеллектуальных и этических эмоций </w:t>
      </w:r>
      <w:r w:rsidRPr="00A63F02">
        <w:rPr>
          <w:rFonts w:ascii="Times New Roman" w:hAnsi="Times New Roman" w:cs="Times New Roman"/>
          <w:sz w:val="28"/>
          <w:szCs w:val="28"/>
        </w:rPr>
        <w:t>[3, с. 326].</w:t>
      </w:r>
      <w:r>
        <w:rPr>
          <w:rFonts w:ascii="Times New Roman" w:hAnsi="Times New Roman"/>
          <w:sz w:val="28"/>
          <w:szCs w:val="28"/>
        </w:rPr>
        <w:t xml:space="preserve">В этот же ряд, но со смещением предмета чувств (на первое место ставиться не природа, а Родина, человек, общество) поставить и </w:t>
      </w:r>
      <w:r>
        <w:rPr>
          <w:rFonts w:ascii="Times New Roman" w:hAnsi="Times New Roman"/>
          <w:iCs/>
          <w:sz w:val="28"/>
          <w:szCs w:val="28"/>
        </w:rPr>
        <w:t>чувство экологической ответственности</w:t>
      </w:r>
      <w:r>
        <w:rPr>
          <w:rFonts w:ascii="Times New Roman" w:hAnsi="Times New Roman"/>
          <w:sz w:val="28"/>
          <w:szCs w:val="28"/>
        </w:rPr>
        <w:t xml:space="preserve"> (ответственности за состояние природы перед другими людьми, последующими поколениями)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 xml:space="preserve"> то же время природная среда в состоянии удовлетворить перечисленные человеческие потребности только при определённых условиях, при определённом её качестве. Например, оздоровительная функция природы реализуется лишь при условии не загрязнённой атмосферы, утилитарная — при наличии необходимых природных ресурсов (полезных ископаемых, источниках энергии) и т. д. Осознание многообразной (оздоровительной, утилитарной, духовной) ценности природы способствует становлению экологически положительного </w:t>
      </w:r>
      <w:r>
        <w:rPr>
          <w:rFonts w:ascii="Times New Roman" w:hAnsi="Times New Roman"/>
          <w:iCs/>
          <w:sz w:val="28"/>
          <w:szCs w:val="28"/>
        </w:rPr>
        <w:t xml:space="preserve">чувства зависимости человека от природы, от её состояния. </w:t>
      </w:r>
      <w:r>
        <w:rPr>
          <w:rFonts w:ascii="Times New Roman" w:hAnsi="Times New Roman"/>
          <w:sz w:val="28"/>
          <w:szCs w:val="28"/>
        </w:rPr>
        <w:t xml:space="preserve">Однако, в современных условиях одного только сознания многообразной ценности природы, зависимости жизни человека от состояния среды, чувства родства и единства с ней становится уже недостаточно. Природную среду нужно спасать. И в этих условиях в содержание эмоционально-ценностных отношений включается </w:t>
      </w:r>
      <w:r>
        <w:rPr>
          <w:rFonts w:ascii="Times New Roman" w:hAnsi="Times New Roman"/>
          <w:iCs/>
          <w:sz w:val="28"/>
          <w:szCs w:val="28"/>
        </w:rPr>
        <w:t>чувство тревожности за состояние природы,</w:t>
      </w:r>
      <w:r>
        <w:rPr>
          <w:rFonts w:ascii="Times New Roman" w:hAnsi="Times New Roman"/>
          <w:sz w:val="28"/>
          <w:szCs w:val="28"/>
        </w:rPr>
        <w:t xml:space="preserve"> связанное с потребностью её сохранения и улучшения. Направленность содержания образования на становление этого чувства чётко прослеживались, например, в «Зелёном доме», а затем и в «Окружающем мире» А.А. Плешакова. Однако, наличие этого чувства, способствующее, в общем-то, отрицательному психическому состоянию, не может быть экологически целесообразным без </w:t>
      </w:r>
      <w:r>
        <w:rPr>
          <w:rFonts w:ascii="Times New Roman" w:hAnsi="Times New Roman"/>
          <w:iCs/>
          <w:sz w:val="28"/>
          <w:szCs w:val="28"/>
        </w:rPr>
        <w:t>чувства экологического оптимизма</w:t>
      </w:r>
      <w:r>
        <w:rPr>
          <w:rFonts w:ascii="Times New Roman" w:hAnsi="Times New Roman"/>
          <w:sz w:val="28"/>
          <w:szCs w:val="28"/>
        </w:rPr>
        <w:t xml:space="preserve">, без веры в то, что экологическую ситуацию можно выправить. Становление ценностных отношений к природе предполагает овладение человеком знаний о природе, знаниями своих отношений с ней. Отсюда одним из объектов, к которым формируются ценностные отношения, является процесс познания природы, экологических отношений человека. В программах курса «Окружающий </w:t>
      </w:r>
      <w:r>
        <w:rPr>
          <w:rFonts w:ascii="Times New Roman" w:hAnsi="Times New Roman"/>
          <w:sz w:val="28"/>
          <w:szCs w:val="28"/>
        </w:rPr>
        <w:lastRenderedPageBreak/>
        <w:t xml:space="preserve">мир» понятие «эмоционально-ценностные отношения» до последнего времени не использовалось. В объяснительных записках к программам в качестве целей называлось формирование целостной картины мира, «правильного», гуманного, бережного отношения к среде обитания и т. д. Однако, в последних вариантах «Окружающего мира» по «Школе 2100» это понятие стало использоваться. Одна из названных там целей изучения курса обозначена как </w:t>
      </w:r>
      <w:r>
        <w:rPr>
          <w:rFonts w:ascii="Times New Roman" w:hAnsi="Times New Roman"/>
          <w:iCs/>
          <w:sz w:val="28"/>
          <w:szCs w:val="28"/>
        </w:rPr>
        <w:t xml:space="preserve">«формирование оценочного, эмоционального отношения к миру». </w:t>
      </w:r>
      <w:r>
        <w:rPr>
          <w:rFonts w:ascii="Times New Roman" w:hAnsi="Times New Roman"/>
          <w:sz w:val="28"/>
          <w:szCs w:val="28"/>
        </w:rPr>
        <w:t xml:space="preserve">Эта же цель называется и в разработках уроков. Реализация этой цели влечёт за собой и соответствующий отбор содержания </w:t>
      </w:r>
      <w:r w:rsidRPr="00A63F02">
        <w:rPr>
          <w:rFonts w:ascii="Times New Roman" w:hAnsi="Times New Roman" w:cs="Times New Roman"/>
          <w:sz w:val="28"/>
          <w:szCs w:val="28"/>
        </w:rPr>
        <w:t>[3, с. 327].</w:t>
      </w:r>
      <w:r>
        <w:rPr>
          <w:rFonts w:ascii="Times New Roman" w:hAnsi="Times New Roman"/>
          <w:sz w:val="28"/>
          <w:szCs w:val="28"/>
        </w:rPr>
        <w:t xml:space="preserve">В связи с принятием нового образовательного стандарта понятие «эмоционально-ценностные отношения» в той или иной редакции получит, видимо, более широкое распространение, поскольку в практику образовательного процесса вводятся такие понятия, как «ценности», «ценностные ориентиры». </w:t>
      </w:r>
      <w:r>
        <w:rPr>
          <w:rFonts w:ascii="Times New Roman" w:hAnsi="Times New Roman"/>
          <w:iCs/>
          <w:sz w:val="28"/>
          <w:szCs w:val="28"/>
        </w:rPr>
        <w:t>«Ценности»</w:t>
      </w:r>
      <w:r>
        <w:rPr>
          <w:rFonts w:ascii="Times New Roman" w:hAnsi="Times New Roman"/>
          <w:sz w:val="28"/>
          <w:szCs w:val="28"/>
        </w:rPr>
        <w:t xml:space="preserve"> названы в Программе духовно-нравственного развития, воспитания обучающихся на ступени начального общего образования. Там они упорядочены в соответствии с основными направлениями воспитания. При этом большинство имеет непосредственное отношение к «Окружающему миру»: воспитание гражданственности, патриотизма. </w:t>
      </w:r>
      <w:r>
        <w:rPr>
          <w:rFonts w:ascii="Times New Roman" w:hAnsi="Times New Roman"/>
          <w:iCs/>
          <w:sz w:val="28"/>
          <w:szCs w:val="28"/>
        </w:rPr>
        <w:t>Ценности: любовь к России, своему народу, своему краю...</w:t>
      </w:r>
      <w:proofErr w:type="gramStart"/>
      <w:r>
        <w:rPr>
          <w:rFonts w:ascii="Times New Roman" w:hAnsi="Times New Roman"/>
          <w:iCs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оспитание нравственных чувств и этического сознания. </w:t>
      </w:r>
      <w:r>
        <w:rPr>
          <w:rFonts w:ascii="Times New Roman" w:hAnsi="Times New Roman"/>
          <w:iCs/>
          <w:sz w:val="28"/>
          <w:szCs w:val="28"/>
        </w:rPr>
        <w:t>Ценности: справедливость, милосердие...</w:t>
      </w:r>
      <w:proofErr w:type="gramStart"/>
      <w:r>
        <w:rPr>
          <w:rFonts w:ascii="Times New Roman" w:hAnsi="Times New Roman"/>
          <w:iCs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оспитание ценностного отношения к природе, окружающей среде (экологическое воспитание). </w:t>
      </w:r>
      <w:r>
        <w:rPr>
          <w:rFonts w:ascii="Times New Roman" w:hAnsi="Times New Roman"/>
          <w:iCs/>
          <w:sz w:val="28"/>
          <w:szCs w:val="28"/>
        </w:rPr>
        <w:t xml:space="preserve">Ценности: родная земля, заповедная природа; планета Земля, экологическое сознание; </w:t>
      </w:r>
      <w:r>
        <w:rPr>
          <w:rFonts w:ascii="Times New Roman" w:hAnsi="Times New Roman"/>
          <w:sz w:val="28"/>
          <w:szCs w:val="28"/>
        </w:rPr>
        <w:t xml:space="preserve">воспитание ценностного отношения к </w:t>
      </w:r>
      <w:proofErr w:type="gramStart"/>
      <w:r>
        <w:rPr>
          <w:rFonts w:ascii="Times New Roman" w:hAnsi="Times New Roman"/>
          <w:sz w:val="28"/>
          <w:szCs w:val="28"/>
        </w:rPr>
        <w:t>прекрасному</w:t>
      </w:r>
      <w:proofErr w:type="gramEnd"/>
      <w:r>
        <w:rPr>
          <w:rFonts w:ascii="Times New Roman" w:hAnsi="Times New Roman"/>
          <w:sz w:val="28"/>
          <w:szCs w:val="28"/>
        </w:rPr>
        <w:t xml:space="preserve">... </w:t>
      </w:r>
      <w:r>
        <w:rPr>
          <w:rFonts w:ascii="Times New Roman" w:hAnsi="Times New Roman"/>
          <w:iCs/>
          <w:sz w:val="28"/>
          <w:szCs w:val="28"/>
        </w:rPr>
        <w:t>Ценности: красота, гармония, эстетическое развитие...</w:t>
      </w:r>
      <w:r w:rsidR="007E41D1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«Ценностные ориентиры»</w:t>
      </w:r>
      <w:r>
        <w:rPr>
          <w:rFonts w:ascii="Times New Roman" w:hAnsi="Times New Roman"/>
          <w:sz w:val="28"/>
          <w:szCs w:val="28"/>
        </w:rPr>
        <w:t xml:space="preserve"> в настоящее время становятся структурным элементом учебных и рабочих программ. С примерами формулировок </w:t>
      </w:r>
      <w:bookmarkStart w:id="1" w:name="__DdeLink__50_1348143568"/>
      <w:r>
        <w:rPr>
          <w:rFonts w:ascii="Times New Roman" w:hAnsi="Times New Roman"/>
          <w:sz w:val="28"/>
          <w:szCs w:val="28"/>
        </w:rPr>
        <w:t>ценностных ориентиров</w:t>
      </w:r>
      <w:bookmarkEnd w:id="1"/>
      <w:r>
        <w:rPr>
          <w:rFonts w:ascii="Times New Roman" w:hAnsi="Times New Roman"/>
          <w:sz w:val="28"/>
          <w:szCs w:val="28"/>
        </w:rPr>
        <w:t xml:space="preserve"> можно ознакомиться в рабочих программах, составляемых авторами программ «Окружающего мира». Например,  в программе «Окружающего мира» учебно-методического комплекса «Школа России» в качестве  ценностных ориентиров называются </w:t>
      </w:r>
      <w:r>
        <w:rPr>
          <w:rFonts w:ascii="Times New Roman" w:hAnsi="Times New Roman"/>
          <w:iCs/>
          <w:sz w:val="28"/>
          <w:szCs w:val="28"/>
        </w:rPr>
        <w:t>«природа как одна из важнейших основ здоровой и гармоничной жизни человека и общества», «человечество как многообразие народов, культур, религий»</w:t>
      </w:r>
      <w:r>
        <w:rPr>
          <w:rFonts w:ascii="Times New Roman" w:hAnsi="Times New Roman"/>
          <w:sz w:val="28"/>
          <w:szCs w:val="28"/>
        </w:rPr>
        <w:t xml:space="preserve"> и др. </w:t>
      </w:r>
      <w:r w:rsidRPr="007E41D1">
        <w:rPr>
          <w:rFonts w:ascii="Times New Roman" w:hAnsi="Times New Roman" w:cs="Times New Roman"/>
          <w:sz w:val="28"/>
          <w:szCs w:val="28"/>
        </w:rPr>
        <w:t>[3, с. 328].</w:t>
      </w:r>
    </w:p>
    <w:p w:rsidR="00B06168" w:rsidRDefault="00A63F02">
      <w:pPr>
        <w:spacing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ab/>
        <w:t>Формирование эмоционально-ценностных отношений к окружающему миру у младших школьников в процессе изучения курса «Окружающий мир» в начальной школе — процесс сложный и имеет глубокий нравственный смысл для развития личности каждого ребёнка и его социализации.</w:t>
      </w:r>
    </w:p>
    <w:p w:rsidR="00B06168" w:rsidRDefault="00A63F02">
      <w:pPr>
        <w:spacing w:line="240" w:lineRule="auto"/>
        <w:jc w:val="center"/>
      </w:pPr>
      <w:r>
        <w:rPr>
          <w:rFonts w:ascii="Times New Roman" w:hAnsi="Times New Roman" w:cs="Times New Roman"/>
          <w:i/>
          <w:iCs/>
          <w:sz w:val="24"/>
          <w:szCs w:val="24"/>
        </w:rPr>
        <w:t>Список информационных источников</w:t>
      </w:r>
    </w:p>
    <w:p w:rsidR="00B06168" w:rsidRDefault="00A63F02" w:rsidP="0062058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Методика воспитательной работы: учебник для студ. учреждений сред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роф. образования / [В.П. Сергеева, Э.К. Никитина, и др.]; под ред. В.П. Сергеевой. – 4-е изд., стер. – М.: Издательский </w:t>
      </w:r>
      <w:r>
        <w:rPr>
          <w:rFonts w:ascii="Times New Roman" w:hAnsi="Times New Roman"/>
          <w:sz w:val="24"/>
          <w:szCs w:val="24"/>
        </w:rPr>
        <w:t>центр «Академия», 2013. – 368с.</w:t>
      </w:r>
    </w:p>
    <w:p w:rsidR="00B06168" w:rsidRDefault="00A63F02" w:rsidP="0062058C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Методика преподавания предмета «Окружающий мир»:  учебник для студ. учреждений </w:t>
      </w:r>
      <w:proofErr w:type="spellStart"/>
      <w:r>
        <w:rPr>
          <w:rFonts w:ascii="Times New Roman" w:hAnsi="Times New Roman"/>
          <w:sz w:val="24"/>
          <w:szCs w:val="24"/>
        </w:rPr>
        <w:t>высш</w:t>
      </w:r>
      <w:proofErr w:type="spellEnd"/>
      <w:r>
        <w:rPr>
          <w:rFonts w:ascii="Times New Roman" w:hAnsi="Times New Roman"/>
          <w:sz w:val="24"/>
          <w:szCs w:val="24"/>
        </w:rPr>
        <w:t xml:space="preserve">. проф. образования / З.А. Клепинина, Г.Н. Аквилева. – 2-е изд., </w:t>
      </w:r>
      <w:proofErr w:type="spellStart"/>
      <w:r>
        <w:rPr>
          <w:rFonts w:ascii="Times New Roman" w:hAnsi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/>
          <w:sz w:val="24"/>
          <w:szCs w:val="24"/>
        </w:rPr>
        <w:t xml:space="preserve">. и доп. – М.: Издательский центр «Академия», 2013. – 336с. – </w:t>
      </w:r>
      <w:proofErr w:type="gramStart"/>
      <w:r>
        <w:rPr>
          <w:rFonts w:ascii="Times New Roman" w:hAnsi="Times New Roman"/>
          <w:sz w:val="24"/>
          <w:szCs w:val="24"/>
        </w:rPr>
        <w:t>(Сер.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Бакалавриат</w:t>
      </w:r>
      <w:proofErr w:type="spellEnd"/>
      <w:r>
        <w:rPr>
          <w:rFonts w:ascii="Times New Roman" w:hAnsi="Times New Roman"/>
          <w:sz w:val="24"/>
          <w:szCs w:val="24"/>
        </w:rPr>
        <w:t>).</w:t>
      </w:r>
      <w:proofErr w:type="gramEnd"/>
    </w:p>
    <w:p w:rsidR="00B06168" w:rsidRDefault="00A63F02" w:rsidP="0062058C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Миронов</w:t>
      </w:r>
      <w:r w:rsidR="0062058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А.В. Методика изучения курса «Окружающий мир» в начальной школе (Образовательные технологии овладения младшими школьниками основами естествознания и обществознания): учебное пособие для студентов </w:t>
      </w:r>
      <w:proofErr w:type="spellStart"/>
      <w:r>
        <w:rPr>
          <w:rFonts w:ascii="Times New Roman" w:hAnsi="Times New Roman"/>
          <w:sz w:val="24"/>
          <w:szCs w:val="24"/>
        </w:rPr>
        <w:t>фак</w:t>
      </w:r>
      <w:proofErr w:type="spellEnd"/>
      <w:r>
        <w:rPr>
          <w:rFonts w:ascii="Times New Roman" w:hAnsi="Times New Roman"/>
          <w:sz w:val="24"/>
          <w:szCs w:val="24"/>
        </w:rPr>
        <w:t xml:space="preserve">. педагогики и методики </w:t>
      </w:r>
      <w:proofErr w:type="spellStart"/>
      <w:r>
        <w:rPr>
          <w:rFonts w:ascii="Times New Roman" w:hAnsi="Times New Roman"/>
          <w:sz w:val="24"/>
          <w:szCs w:val="24"/>
        </w:rPr>
        <w:t>нач</w:t>
      </w:r>
      <w:proofErr w:type="spellEnd"/>
      <w:r>
        <w:rPr>
          <w:rFonts w:ascii="Times New Roman" w:hAnsi="Times New Roman"/>
          <w:sz w:val="24"/>
          <w:szCs w:val="24"/>
        </w:rPr>
        <w:t xml:space="preserve">. образования педвузов / А.В. Миронов. – А.В. Миронов. – Ростов </w:t>
      </w:r>
      <w:proofErr w:type="spellStart"/>
      <w:r>
        <w:rPr>
          <w:rFonts w:ascii="Times New Roman" w:hAnsi="Times New Roman"/>
          <w:sz w:val="24"/>
          <w:szCs w:val="24"/>
        </w:rPr>
        <w:t>н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/Д</w:t>
      </w:r>
      <w:proofErr w:type="gramEnd"/>
      <w:r>
        <w:rPr>
          <w:rFonts w:ascii="Times New Roman" w:hAnsi="Times New Roman"/>
          <w:sz w:val="24"/>
          <w:szCs w:val="24"/>
        </w:rPr>
        <w:t>: Феникс, 2013. – 510, (1) с.: ил. – (Высшее образование).</w:t>
      </w:r>
    </w:p>
    <w:p w:rsidR="00B06168" w:rsidRDefault="00A63F02" w:rsidP="0062058C">
      <w:pPr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hAnsi="Times New Roman" w:cs="Times New Roman"/>
        </w:rPr>
        <w:t>Теоретические основы организации обучения в начальных классах. Педагогические технологии: учеб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 xml:space="preserve">особие для студ. учреждений сред. проф. образования / [В.П. Сергеева, Э.К. Никитина, Т.Н. Щербакова и др.]; под ред. В.П. Сергеевой. – М.: Издательский </w:t>
      </w:r>
      <w:r>
        <w:rPr>
          <w:rFonts w:ascii="Times New Roman" w:hAnsi="Times New Roman"/>
          <w:sz w:val="24"/>
          <w:szCs w:val="24"/>
        </w:rPr>
        <w:t>центр «Академия», 2012. – 320с.</w:t>
      </w:r>
    </w:p>
    <w:sectPr w:rsidR="00B06168" w:rsidSect="00B06168">
      <w:pgSz w:w="11906" w:h="16838"/>
      <w:pgMar w:top="1134" w:right="113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F37B6"/>
    <w:multiLevelType w:val="multilevel"/>
    <w:tmpl w:val="6CB82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C8B06AA"/>
    <w:multiLevelType w:val="multilevel"/>
    <w:tmpl w:val="C72804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06168"/>
    <w:rsid w:val="00400FE7"/>
    <w:rsid w:val="005136AA"/>
    <w:rsid w:val="0062058C"/>
    <w:rsid w:val="007E41D1"/>
    <w:rsid w:val="00A63F02"/>
    <w:rsid w:val="00B06168"/>
    <w:rsid w:val="00FE0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CD7"/>
    <w:pPr>
      <w:suppressAutoHyphens/>
      <w:spacing w:after="200" w:line="276" w:lineRule="auto"/>
    </w:pPr>
    <w:rPr>
      <w:color w:val="00000A"/>
      <w:sz w:val="22"/>
    </w:rPr>
  </w:style>
  <w:style w:type="paragraph" w:styleId="1">
    <w:name w:val="heading 1"/>
    <w:basedOn w:val="a0"/>
    <w:link w:val="10"/>
    <w:uiPriority w:val="99"/>
    <w:qFormat/>
    <w:rsid w:val="00151847"/>
    <w:pPr>
      <w:outlineLvl w:val="0"/>
    </w:pPr>
  </w:style>
  <w:style w:type="paragraph" w:styleId="2">
    <w:name w:val="heading 2"/>
    <w:basedOn w:val="a0"/>
    <w:link w:val="20"/>
    <w:uiPriority w:val="99"/>
    <w:qFormat/>
    <w:rsid w:val="00151847"/>
    <w:pPr>
      <w:outlineLvl w:val="1"/>
    </w:pPr>
  </w:style>
  <w:style w:type="paragraph" w:styleId="3">
    <w:name w:val="heading 3"/>
    <w:basedOn w:val="a0"/>
    <w:link w:val="30"/>
    <w:uiPriority w:val="99"/>
    <w:qFormat/>
    <w:rsid w:val="00151847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7C7B71"/>
    <w:rPr>
      <w:rFonts w:ascii="Cambria" w:hAnsi="Cambria" w:cs="Times New Roman"/>
      <w:b/>
      <w:bCs/>
      <w:color w:val="00000A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C7B71"/>
    <w:rPr>
      <w:rFonts w:ascii="Cambria" w:hAnsi="Cambria" w:cs="Times New Roman"/>
      <w:b/>
      <w:bCs/>
      <w:i/>
      <w:iCs/>
      <w:color w:val="00000A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C7B71"/>
    <w:rPr>
      <w:rFonts w:ascii="Cambria" w:hAnsi="Cambria" w:cs="Times New Roman"/>
      <w:b/>
      <w:bCs/>
      <w:color w:val="00000A"/>
      <w:sz w:val="26"/>
      <w:szCs w:val="26"/>
    </w:rPr>
  </w:style>
  <w:style w:type="character" w:customStyle="1" w:styleId="a4">
    <w:name w:val="Маркеры списка"/>
    <w:uiPriority w:val="99"/>
    <w:rsid w:val="00151847"/>
    <w:rPr>
      <w:rFonts w:ascii="OpenSymbol" w:eastAsia="OpenSymbol" w:hAnsi="OpenSymbol" w:cs="OpenSymbol"/>
    </w:rPr>
  </w:style>
  <w:style w:type="character" w:customStyle="1" w:styleId="ListLabel1">
    <w:name w:val="ListLabel 1"/>
    <w:uiPriority w:val="99"/>
    <w:rsid w:val="00151847"/>
  </w:style>
  <w:style w:type="character" w:customStyle="1" w:styleId="ListLabel2">
    <w:name w:val="ListLabel 2"/>
    <w:uiPriority w:val="99"/>
    <w:rsid w:val="00151847"/>
  </w:style>
  <w:style w:type="character" w:customStyle="1" w:styleId="a5">
    <w:name w:val="Символ нумерации"/>
    <w:uiPriority w:val="99"/>
    <w:rsid w:val="00151847"/>
  </w:style>
  <w:style w:type="character" w:customStyle="1" w:styleId="a6">
    <w:name w:val="Основной текст Знак"/>
    <w:basedOn w:val="a1"/>
    <w:link w:val="a7"/>
    <w:uiPriority w:val="99"/>
    <w:semiHidden/>
    <w:locked/>
    <w:rsid w:val="007C7B71"/>
    <w:rPr>
      <w:rFonts w:cs="Times New Roman"/>
      <w:color w:val="00000A"/>
    </w:rPr>
  </w:style>
  <w:style w:type="character" w:customStyle="1" w:styleId="TitleChar">
    <w:name w:val="Title Char"/>
    <w:basedOn w:val="a1"/>
    <w:uiPriority w:val="99"/>
    <w:locked/>
    <w:rsid w:val="007C7B71"/>
    <w:rPr>
      <w:rFonts w:ascii="Cambria" w:hAnsi="Cambria" w:cs="Times New Roman"/>
      <w:b/>
      <w:bCs/>
      <w:color w:val="00000A"/>
      <w:sz w:val="32"/>
      <w:szCs w:val="32"/>
    </w:rPr>
  </w:style>
  <w:style w:type="character" w:customStyle="1" w:styleId="a8">
    <w:name w:val="Подзаголовок Знак"/>
    <w:basedOn w:val="a1"/>
    <w:link w:val="a9"/>
    <w:uiPriority w:val="99"/>
    <w:locked/>
    <w:rsid w:val="007C7B71"/>
    <w:rPr>
      <w:rFonts w:ascii="Cambria" w:hAnsi="Cambria" w:cs="Times New Roman"/>
      <w:color w:val="00000A"/>
      <w:sz w:val="24"/>
      <w:szCs w:val="24"/>
    </w:rPr>
  </w:style>
  <w:style w:type="character" w:customStyle="1" w:styleId="ListLabel3">
    <w:name w:val="ListLabel 3"/>
    <w:rsid w:val="00B06168"/>
    <w:rPr>
      <w:rFonts w:cs="Times New Roman"/>
    </w:rPr>
  </w:style>
  <w:style w:type="character" w:customStyle="1" w:styleId="ListLabel4">
    <w:name w:val="ListLabel 4"/>
    <w:rsid w:val="00B06168"/>
    <w:rPr>
      <w:rFonts w:cs="Times New Roman"/>
      <w:b w:val="0"/>
    </w:rPr>
  </w:style>
  <w:style w:type="paragraph" w:customStyle="1" w:styleId="a0">
    <w:name w:val="Заголовок"/>
    <w:basedOn w:val="a"/>
    <w:next w:val="a7"/>
    <w:uiPriority w:val="99"/>
    <w:rsid w:val="0015184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link w:val="a6"/>
    <w:uiPriority w:val="99"/>
    <w:rsid w:val="00151847"/>
    <w:pPr>
      <w:spacing w:after="140" w:line="288" w:lineRule="auto"/>
    </w:pPr>
  </w:style>
  <w:style w:type="paragraph" w:styleId="aa">
    <w:name w:val="List"/>
    <w:basedOn w:val="a7"/>
    <w:uiPriority w:val="99"/>
    <w:rsid w:val="00151847"/>
    <w:rPr>
      <w:rFonts w:cs="Mangal"/>
    </w:rPr>
  </w:style>
  <w:style w:type="paragraph" w:styleId="ab">
    <w:name w:val="Title"/>
    <w:basedOn w:val="a"/>
    <w:rsid w:val="00B0616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uiPriority w:val="99"/>
    <w:rsid w:val="00151847"/>
    <w:pPr>
      <w:suppressLineNumbers/>
    </w:pPr>
    <w:rPr>
      <w:rFonts w:cs="Mangal"/>
    </w:rPr>
  </w:style>
  <w:style w:type="paragraph" w:customStyle="1" w:styleId="ad">
    <w:name w:val="Заглавие"/>
    <w:basedOn w:val="a0"/>
    <w:uiPriority w:val="99"/>
    <w:rsid w:val="00151847"/>
    <w:pPr>
      <w:suppressLineNumbers/>
      <w:spacing w:before="120"/>
    </w:pPr>
    <w:rPr>
      <w:i/>
      <w:iCs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rsid w:val="00794CD7"/>
    <w:pPr>
      <w:ind w:left="220" w:hanging="220"/>
    </w:pPr>
  </w:style>
  <w:style w:type="paragraph" w:customStyle="1" w:styleId="ae">
    <w:name w:val="Блочная цитата"/>
    <w:basedOn w:val="a"/>
    <w:uiPriority w:val="99"/>
    <w:rsid w:val="00151847"/>
  </w:style>
  <w:style w:type="paragraph" w:styleId="a9">
    <w:name w:val="Subtitle"/>
    <w:basedOn w:val="a0"/>
    <w:link w:val="a8"/>
    <w:uiPriority w:val="99"/>
    <w:qFormat/>
    <w:rsid w:val="0015184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15183</TotalTime>
  <Pages>8</Pages>
  <Words>3018</Words>
  <Characters>17203</Characters>
  <Application>Microsoft Office Word</Application>
  <DocSecurity>0</DocSecurity>
  <Lines>143</Lines>
  <Paragraphs>40</Paragraphs>
  <ScaleCrop>false</ScaleCrop>
  <Company/>
  <LinksUpToDate>false</LinksUpToDate>
  <CharactersWithSpaces>20181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Zverdvd.org</cp:lastModifiedBy>
  <cp:revision>68</cp:revision>
  <dcterms:created xsi:type="dcterms:W3CDTF">2016-02-01T12:38:00Z</dcterms:created>
  <dcterms:modified xsi:type="dcterms:W3CDTF">2020-05-24T23:31:00Z</dcterms:modified>
  <dc:language>ru-RU</dc:language>
</cp:coreProperties>
</file>