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ackground w:color="ffffff">
    <v:background id="_x0000_s1025" o:bwmode="white" o:targetscreensize="1024,768" filled="t" fillcolor="#ffffff"/>
  </w:background>
  <w:body>
    <w:p>
      <w:pPr>
        <w:pStyle w:val="HTML8"/>
        <w:jc w:val="right"/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>
      <w:pPr>
        <w:pStyle w:val="HTML8"/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pStyle w:val="HTML8"/>
        <w:ind w:rightChars="0" w:right="0"/>
        <w:contextualSpacing/>
        <w:jc w:val="center"/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Контроль и оценка </w:t>
      </w:r>
      <w:r>
        <w:rPr>
          <w:rFonts w:ascii="Times New Roman" w:hAnsi="Times New Roman" w:cs="Times New Roman"/>
          <w:b/>
          <w:bCs/>
          <w:sz w:val="28"/>
          <w:szCs w:val="28"/>
        </w:rPr>
        <w:t>образовательных результатов младших школьников на уроках математики</w:t>
      </w:r>
    </w:p>
    <w:p>
      <w:pPr>
        <w:pStyle w:val="HTML8"/>
        <w:ind w:rightChars="0" w:right="0"/>
        <w:contextualSpacing/>
        <w:jc w:val="both"/>
        <w:spacing w:line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В условиях введения Федерального государственного образовательного стандарта начального общего образования каждому педагогу крайне важно пересмотреть свои взгляды на систему контроля и оценивания результатов обучающихся. Эта система </w:t>
      </w:r>
      <w:r>
        <w:rPr>
          <w:rFonts w:ascii="Times New Roman" w:hAnsi="Times New Roman" w:cs="Times New Roman"/>
          <w:sz w:val="28"/>
          <w:szCs w:val="28"/>
          <w:spacing w:val="-3"/>
        </w:rPr>
        <w:t xml:space="preserve">ставит </w:t>
      </w:r>
      <w:r>
        <w:rPr>
          <w:rFonts w:ascii="Times New Roman" w:hAnsi="Times New Roman" w:cs="Times New Roman"/>
          <w:sz w:val="28"/>
          <w:szCs w:val="28"/>
          <w:spacing w:val="-7"/>
        </w:rPr>
        <w:t xml:space="preserve">важную социальную задачу: </w:t>
      </w:r>
      <w:r>
        <w:rPr>
          <w:rFonts w:ascii="Times New Roman" w:hAnsi="Times New Roman" w:cs="Times New Roman"/>
          <w:bCs/>
          <w:sz w:val="28"/>
          <w:szCs w:val="28"/>
          <w:spacing w:val="-7"/>
        </w:rPr>
        <w:t xml:space="preserve">развить у школьников </w:t>
      </w:r>
      <w:r>
        <w:rPr>
          <w:rFonts w:ascii="Times New Roman" w:hAnsi="Times New Roman" w:cs="Times New Roman"/>
          <w:sz w:val="28"/>
          <w:szCs w:val="28"/>
          <w:spacing w:val="-7"/>
        </w:rPr>
        <w:t xml:space="preserve">умение проверять </w:t>
      </w:r>
      <w:r>
        <w:rPr>
          <w:rFonts w:ascii="Times New Roman" w:hAnsi="Times New Roman" w:cs="Times New Roman"/>
          <w:bCs/>
          <w:sz w:val="28"/>
          <w:szCs w:val="28"/>
          <w:spacing w:val="-7"/>
        </w:rPr>
        <w:t xml:space="preserve">и </w:t>
      </w:r>
      <w:r>
        <w:rPr>
          <w:rFonts w:ascii="Times New Roman" w:hAnsi="Times New Roman" w:cs="Times New Roman"/>
          <w:sz w:val="28"/>
          <w:szCs w:val="28"/>
          <w:spacing w:val="-2"/>
        </w:rPr>
        <w:t xml:space="preserve">контролировать себя, критически оценивать свою деятельность, находить </w:t>
      </w:r>
      <w:r>
        <w:rPr>
          <w:rFonts w:ascii="Times New Roman" w:hAnsi="Times New Roman" w:cs="Times New Roman"/>
          <w:sz w:val="28"/>
          <w:szCs w:val="28"/>
          <w:spacing w:val="-5"/>
        </w:rPr>
        <w:t xml:space="preserve">ошибки и пути их </w:t>
      </w:r>
      <w:r>
        <w:rPr>
          <w:rFonts w:ascii="Times New Roman" w:hAnsi="Times New Roman" w:cs="Times New Roman"/>
          <w:bCs/>
          <w:sz w:val="28"/>
          <w:szCs w:val="28"/>
          <w:spacing w:val="-5"/>
        </w:rPr>
        <w:t xml:space="preserve">устранения. </w:t>
      </w:r>
      <w:r>
        <w:rPr>
          <w:rFonts w:ascii="Times New Roman" w:hAnsi="Times New Roman" w:cs="Times New Roman"/>
          <w:sz w:val="28"/>
          <w:szCs w:val="28"/>
        </w:rPr>
        <w:t xml:space="preserve">В этой работе  систематизированы накопленные сведения по проблеме контроля и оценки образовательных результатов младших школьников на уроках математики. </w:t>
      </w:r>
    </w:p>
    <w:p>
      <w:pPr>
        <w:pStyle w:val="HTML8"/>
        <w:ind w:rightChars="0" w:right="0"/>
        <w:contextualSpacing/>
        <w:jc w:val="both"/>
        <w:spacing w:line="360"/>
        <w:rPr>
          <w:rFonts w:ascii="Times New Roman" w:hAnsi="Times New Roman" w:cs="Times New Roman"/>
          <w:color w:val="000000"/>
          <w:sz w:val="28"/>
          <w:szCs w:val="28"/>
        </w:rPr>
      </w:pPr>
      <w:r>
        <w:rPr/>
        <w:t xml:space="preserve">      </w:t>
      </w:r>
      <w:r>
        <w:rPr>
          <w:rFonts w:ascii="Times New Roman" w:hAnsi="Times New Roman" w:cs="Times New Roman"/>
          <w:sz w:val="28"/>
          <w:szCs w:val="28"/>
        </w:rPr>
        <w:t>Контроль и оценка достижений младших школьников является одной из важных</w:t>
      </w:r>
      <w:r>
        <w:rPr>
          <w:rFonts w:ascii="Times New Roman" w:hAnsi="Times New Roman" w:cs="Times New Roman"/>
          <w:sz w:val="28"/>
          <w:szCs w:val="28"/>
          <w:spacing w:val="-3"/>
        </w:rPr>
        <w:t xml:space="preserve"> составляющих процесса обучения</w:t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Контроль - это   соотношение   достигнутых   результатов   с запланированными целями обучения. Правильно  поставленный  контроль   учебной   деятельности учащихся позволяет учителю оценивать получаемые ими знания, умения,  навыки, вовремя  оказать  необходимую  помощь  и   добиваться   поставленных   целей обучения. </w:t>
      </w:r>
      <w:r>
        <w:rPr>
          <w:rFonts w:ascii="Times New Roman" w:hAnsi="Times New Roman" w:cs="Times New Roman"/>
          <w:color w:val="000000"/>
          <w:sz w:val="28"/>
          <w:szCs w:val="28"/>
        </w:rPr>
        <w:t>Без хорошо налаженной проверки и  своевременной  оценки  результатов  нельзя говорить об эффективности обучения.</w:t>
      </w:r>
    </w:p>
    <w:p>
      <w:pPr>
        <w:pStyle w:val="aff4"/>
        <w:ind w:rightChars="0" w:right="0"/>
        <w:contextualSpacing/>
        <w:tabs>
          <w:tab w:val="left" w:pos="567"/>
        </w:tabs>
        <w:spacing w:line="360" w:lineRule="auto"/>
        <w:rPr>
          <w:color w:val="000000"/>
          <w:szCs w:val="28"/>
        </w:rPr>
      </w:pPr>
      <w:r>
        <w:rPr/>
        <w:t xml:space="preserve">Цели контроля: 1)обнаружение достижений,  успехов   учащихся; 2) указание   путей   совершенствования, углубления  знаний,  умений; 3) обучение школьников  приемам взаимоконтроля и самоконтроля; 4) </w:t>
      </w:r>
      <w:r>
        <w:rPr>
          <w:color w:val="000000"/>
          <w:szCs w:val="28"/>
        </w:rPr>
        <w:t xml:space="preserve">воспитание у учащихся таких  качеств личности, как ответственность за выполненную работу, проявление инициативы. </w:t>
      </w:r>
      <w:r>
        <w:rPr>
          <w:szCs w:val="28"/>
        </w:rPr>
        <w:t>Если перечисленные цели контроля знаний и умений учащихся реализовать, то можно говорить о том, что контроль выполняет определённые функции.</w:t>
      </w:r>
    </w:p>
    <w:p>
      <w:pPr>
        <w:pStyle w:val="a1"/>
        <w:ind w:rightChars="0" w:right="0"/>
        <w:contextualSpacing/>
        <w:jc w:val="both"/>
        <w:spacing w:line="360"/>
        <w:rPr>
          <w:sz w:val="28"/>
          <w:szCs w:val="28"/>
        </w:rPr>
      </w:pPr>
      <w:r>
        <w:rPr>
          <w:sz w:val="28"/>
          <w:szCs w:val="28"/>
        </w:rPr>
        <w:t>1. Контролирующая функция  состоит в выявлении состояния знаний и  умений учащихся. При помощи контроля  определяется  исходный  уровень  для  дальнейшего овладения знаниями, сравниваются   планируемые результаты   с   действительными.</w:t>
      </w:r>
    </w:p>
    <w:p>
      <w:pPr>
        <w:pStyle w:val="a1"/>
        <w:ind w:rightChars="0" w:right="0"/>
        <w:contextualSpacing/>
        <w:jc w:val="both"/>
        <w:spacing w:line="360"/>
        <w:rPr>
          <w:sz w:val="28"/>
          <w:szCs w:val="28"/>
        </w:rPr>
      </w:pPr>
      <w:r>
        <w:rPr>
          <w:sz w:val="28"/>
          <w:szCs w:val="28"/>
        </w:rPr>
        <w:t xml:space="preserve">2. Обучающая функция контроля заключается в  совершенствовании  знаний  и умений,  их  систематизации.  Учащиеся не только воспроизводят ранее  изученное, но и применяют знания и умения в новой ситуации. </w:t>
      </w:r>
    </w:p>
    <w:p>
      <w:pPr>
        <w:pStyle w:val="a1"/>
        <w:ind w:rightChars="0" w:right="0"/>
        <w:contextualSpacing/>
        <w:jc w:val="both"/>
        <w:spacing w:line="360"/>
        <w:rPr>
          <w:sz w:val="28"/>
          <w:szCs w:val="28"/>
        </w:rPr>
      </w:pPr>
      <w:r>
        <w:rPr>
          <w:sz w:val="28"/>
          <w:szCs w:val="28"/>
        </w:rPr>
        <w:t xml:space="preserve">3. Сущность диагностической функции контроля – в получении информации  об ошибках, недочетах и пробелах в знаниях и умениях учащихся и порождающих  их причинах затруднений учащихся  в  овладении  учебным  материалом,  о  числе, характере  ошибок.  </w:t>
      </w:r>
    </w:p>
    <w:p>
      <w:pPr>
        <w:pStyle w:val="a1"/>
        <w:ind w:rightChars="0" w:right="0"/>
        <w:contextualSpacing/>
        <w:jc w:val="both"/>
        <w:spacing w:line="360"/>
        <w:rPr>
          <w:sz w:val="28"/>
          <w:szCs w:val="28"/>
        </w:rPr>
      </w:pPr>
      <w:r>
        <w:rPr>
          <w:sz w:val="28"/>
          <w:szCs w:val="28"/>
        </w:rPr>
        <w:t>4. Прогностическая  функция   проверки   служит   получению   опережающей информации. Прогноз помогает получить верные выводы для дальнейшего планирования и осуществления учебного процесса.</w:t>
      </w:r>
    </w:p>
    <w:p>
      <w:pPr>
        <w:pStyle w:val="a1"/>
        <w:ind w:rightChars="0" w:right="0"/>
        <w:contextualSpacing/>
        <w:jc w:val="both"/>
        <w:spacing w:line="360"/>
        <w:rPr>
          <w:sz w:val="28"/>
          <w:szCs w:val="28"/>
        </w:rPr>
      </w:pPr>
      <w:r>
        <w:rPr>
          <w:sz w:val="28"/>
          <w:szCs w:val="28"/>
        </w:rPr>
        <w:t xml:space="preserve">5. Развивающая функция контроля состоит в  стимулировании  познавательной активности  учащихся,  в  развитии  их  творческих  способностей, речи, памяти, внимания, воображения,  воли  и  мышления школьников. </w:t>
      </w:r>
    </w:p>
    <w:p>
      <w:pPr>
        <w:pStyle w:val="a1"/>
        <w:ind w:rightChars="0" w:right="0"/>
        <w:contextualSpacing/>
        <w:jc w:val="both"/>
        <w:spacing w:line="360"/>
        <w:rPr>
          <w:sz w:val="28"/>
          <w:szCs w:val="28"/>
        </w:rPr>
      </w:pPr>
      <w:r>
        <w:rPr>
          <w:sz w:val="28"/>
          <w:szCs w:val="28"/>
        </w:rPr>
        <w:t xml:space="preserve">6. Сущность ориентирующей функции контроля -  в  получении  информации  о степени достижения цели обучения отдельным учеником  и  классом  в  целом  – насколько  усвоен  и  как  глубоко   изучен   учебный   материал.   Контроль ориентирует учащихся в их затруднениях и достижениях. </w:t>
      </w:r>
    </w:p>
    <w:p>
      <w:pPr>
        <w:pStyle w:val="a1"/>
        <w:ind w:rightChars="0" w:right="0"/>
        <w:contextualSpacing/>
        <w:jc w:val="both"/>
        <w:spacing w:line="360"/>
        <w:rPr>
          <w:sz w:val="28"/>
          <w:szCs w:val="28"/>
        </w:rPr>
      </w:pPr>
      <w:r>
        <w:rPr/>
        <w:t>7</w:t>
      </w:r>
      <w:r>
        <w:rPr>
          <w:sz w:val="28"/>
          <w:szCs w:val="28"/>
        </w:rPr>
        <w:t xml:space="preserve">. Воспитывающая  функция  контроля  состоит  в  воспитании ответственного отношения к учению, дисциплины, аккуратности, честности. </w:t>
      </w:r>
    </w:p>
    <w:p>
      <w:pPr>
        <w:pStyle w:val="a1"/>
        <w:ind w:rightChars="0" w:right="0"/>
        <w:contextualSpacing/>
        <w:jc w:val="both"/>
        <w:spacing w:line="36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Виды контрольно-оценочной деятельности:</w:t>
      </w:r>
    </w:p>
    <w:p>
      <w:pPr>
        <w:pStyle w:val="a1"/>
        <w:ind w:rightChars="0" w:right="0"/>
        <w:contextualSpacing/>
        <w:jc w:val="both"/>
        <w:spacing w:line="360"/>
        <w:rPr>
          <w:sz w:val="28"/>
          <w:szCs w:val="28"/>
        </w:rPr>
      </w:pPr>
      <w:r>
        <w:rPr>
          <w:sz w:val="28"/>
          <w:szCs w:val="28"/>
        </w:rPr>
        <w:t xml:space="preserve">1 Входной контроль (стартовая работа). Определяет актуальный уровень знаний, необходимый для продолжения обучения, намечает «зону ближайшего развития» и предметных знаний, организует коррекционную работу в зоне актуальных знаний, фиксируется учителем в оценочном листе. </w:t>
      </w:r>
    </w:p>
    <w:p>
      <w:pPr>
        <w:pStyle w:val="a1"/>
        <w:ind w:rightChars="0" w:right="0"/>
        <w:contextualSpacing/>
        <w:jc w:val="both"/>
        <w:spacing w:line="360"/>
        <w:rPr>
          <w:sz w:val="28"/>
          <w:szCs w:val="28"/>
        </w:rPr>
      </w:pPr>
      <w:r>
        <w:rPr>
          <w:sz w:val="28"/>
          <w:szCs w:val="28"/>
        </w:rPr>
        <w:t>2. Диагностическая работа. Она направлена на проверку пооперационного состава действия, результаты фиксируются отдельно по каждой отдельной операции (оценочные линеечки, лист умений)</w:t>
      </w:r>
    </w:p>
    <w:p>
      <w:pPr>
        <w:pStyle w:val="a1"/>
        <w:ind w:rightChars="0" w:right="0"/>
        <w:contextualSpacing/>
        <w:jc w:val="both"/>
        <w:spacing w:line="360"/>
        <w:rPr>
          <w:sz w:val="28"/>
          <w:szCs w:val="28"/>
        </w:rPr>
      </w:pPr>
      <w:r>
        <w:rPr>
          <w:sz w:val="28"/>
          <w:szCs w:val="28"/>
        </w:rPr>
        <w:t>3. Проверочная работа. Проверяется уровень освоения учащимися предметных способов действия. Представляет собой задания разного уровня сложности, которые обязательны для выполнения. Учитель оценивает все задания по уровням и диагностирует уровень овладения способами учебного действия</w:t>
      </w:r>
    </w:p>
    <w:p>
      <w:pPr>
        <w:pStyle w:val="a1"/>
        <w:ind w:rightChars="0" w:right="0"/>
        <w:contextualSpacing/>
        <w:jc w:val="both"/>
        <w:spacing w:line="360"/>
        <w:rPr>
          <w:sz w:val="28"/>
          <w:szCs w:val="28"/>
        </w:rPr>
      </w:pPr>
      <w:r>
        <w:rPr>
          <w:sz w:val="28"/>
          <w:szCs w:val="28"/>
        </w:rPr>
        <w:t xml:space="preserve">4. Проектная работа (составление задач всех изученных типов на определённую тему) направлена на выявление уровня освоения ключевых компетентностей.  </w:t>
      </w:r>
    </w:p>
    <w:p>
      <w:pPr>
        <w:pStyle w:val="a1"/>
        <w:ind w:rightChars="0" w:right="0"/>
        <w:contextualSpacing/>
        <w:jc w:val="both"/>
        <w:spacing w:line="360"/>
        <w:rPr>
          <w:sz w:val="28"/>
          <w:szCs w:val="28"/>
        </w:rPr>
      </w:pPr>
      <w:r>
        <w:rPr>
          <w:sz w:val="28"/>
          <w:szCs w:val="28"/>
        </w:rPr>
        <w:t xml:space="preserve">5. Итоговая проверочная работа включает основные темы учебного года. Задания рассчитаны на проверку не только предметных, но и метапредметных результатов. Задания разного уровня сложности. Оценивание многобалльное, отдельно по уровням. </w:t>
      </w:r>
    </w:p>
    <w:p>
      <w:pPr>
        <w:pStyle w:val="a1"/>
        <w:ind w:rightChars="0" w:right="0"/>
        <w:contextualSpacing/>
        <w:jc w:val="both"/>
        <w:spacing w:line="360"/>
        <w:rPr>
          <w:sz w:val="28"/>
          <w:szCs w:val="28"/>
        </w:rPr>
      </w:pPr>
      <w:r>
        <w:rPr>
          <w:sz w:val="28"/>
          <w:szCs w:val="28"/>
        </w:rPr>
        <w:t>6. Включенное наблюдение, самоанкетирование (в личностных планируемых результатах)</w:t>
      </w:r>
    </w:p>
    <w:p>
      <w:pPr>
        <w:pStyle w:val="a1"/>
        <w:ind w:rightChars="0" w:right="0"/>
        <w:contextualSpacing/>
        <w:jc w:val="left"/>
        <w:spacing w:line="360"/>
        <w:rPr>
          <w:color w:val="000000"/>
          <w:sz w:val="28"/>
          <w:szCs w:val="28"/>
        </w:rPr>
      </w:pPr>
      <w:r>
        <w:rPr>
          <w:b w:val="0"/>
          <w:bCs w:val="0"/>
          <w:color w:val="000000"/>
          <w:sz w:val="28"/>
          <w:szCs w:val="28"/>
        </w:rPr>
        <w:t>Формы контроля и учёта достижений на уроках математики</w:t>
      </w:r>
      <w:r>
        <w:rPr>
          <w:color w:val="000000"/>
          <w:sz w:val="28"/>
          <w:szCs w:val="28"/>
        </w:rPr>
        <w:t>.</w:t>
      </w:r>
    </w:p>
    <w:p>
      <w:pPr>
        <w:pStyle w:val="a1"/>
        <w:ind w:rightChars="0" w:right="0"/>
        <w:contextualSpacing/>
        <w:jc w:val="both"/>
        <w:spacing w:line="360"/>
        <w:rPr>
          <w:sz w:val="28"/>
          <w:szCs w:val="28"/>
        </w:rPr>
      </w:pPr>
      <w:r>
        <w:rPr>
          <w:sz w:val="28"/>
          <w:szCs w:val="28"/>
        </w:rPr>
        <w:t xml:space="preserve">В ходе изучения  темы  учитель проверяет  результаты  обучения  путем  проведения  текущих  самостоятельных работ, устного опроса, контрольных работ и других форм контроля. </w:t>
      </w:r>
    </w:p>
    <w:p>
      <w:pPr>
        <w:pStyle w:val="a1"/>
        <w:ind w:rightChars="0" w:right="0"/>
        <w:contextualSpacing/>
        <w:jc w:val="both"/>
        <w:spacing w:line="360"/>
        <w:rPr>
          <w:sz w:val="28"/>
          <w:szCs w:val="28"/>
        </w:rPr>
      </w:pPr>
      <w:r>
        <w:rPr>
          <w:color w:val="000000"/>
          <w:sz w:val="28"/>
          <w:szCs w:val="28"/>
          <w:spacing w:val="-2"/>
        </w:rPr>
        <w:t>Текущий контроль по математике можно осуществлять как в письменной, так и в устной форме. Письменные работы для текущего контроля проводятся не реже одного раза в неделю в форме самостоя</w:t>
      </w:r>
      <w:r>
        <w:rPr>
          <w:color w:val="000000"/>
          <w:sz w:val="28"/>
          <w:szCs w:val="28"/>
          <w:spacing w:val="-3"/>
        </w:rPr>
        <w:t xml:space="preserve">тельной работы или математического диктанта. Желательно, чтобы работы </w:t>
      </w:r>
      <w:r>
        <w:rPr>
          <w:color w:val="000000"/>
          <w:sz w:val="28"/>
          <w:szCs w:val="28"/>
          <w:spacing w:val="-2"/>
        </w:rPr>
        <w:t>для текущего контроля состояли из нескольких однотипных заданий, с помощью которых осуществляется всесторонняя проверка только одного оп</w:t>
      </w:r>
      <w:r>
        <w:rPr>
          <w:color w:val="000000"/>
          <w:sz w:val="28"/>
          <w:szCs w:val="28"/>
          <w:spacing w:val="-1"/>
        </w:rPr>
        <w:t xml:space="preserve">ределенного умения (например, умения сравнивать натуральные числа, </w:t>
      </w:r>
      <w:r>
        <w:rPr>
          <w:color w:val="000000"/>
          <w:sz w:val="28"/>
          <w:szCs w:val="28"/>
          <w:spacing w:val="-2"/>
        </w:rPr>
        <w:t>умения находить площадь прямоугольника и др.).</w:t>
      </w:r>
    </w:p>
    <w:p>
      <w:pPr>
        <w:pStyle w:val="a1"/>
        <w:ind w:rightChars="0" w:right="0"/>
        <w:contextualSpacing/>
        <w:jc w:val="both"/>
        <w:shd w:val="clear" w:color="auto" w:fill="FFFFFF"/>
        <w:spacing w:line="36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spacing w:val="-3"/>
        </w:rPr>
        <w:t>Тематический контроль по математике в начальной школе проводит</w:t>
      </w:r>
      <w:r>
        <w:rPr>
          <w:color w:val="000000"/>
          <w:sz w:val="28"/>
          <w:szCs w:val="28"/>
          <w:spacing w:val="-1"/>
        </w:rPr>
        <w:t>ся в основном в письменной форме. Для тематических проверок выбира</w:t>
      </w:r>
      <w:r>
        <w:rPr>
          <w:color w:val="000000"/>
          <w:sz w:val="28"/>
          <w:szCs w:val="28"/>
          <w:spacing w:val="-3"/>
        </w:rPr>
        <w:t xml:space="preserve">ются узловые вопросы программы: приемы устных вычислений, действия с </w:t>
      </w:r>
      <w:r>
        <w:rPr>
          <w:color w:val="000000"/>
          <w:sz w:val="28"/>
          <w:szCs w:val="28"/>
          <w:spacing w:val="-2"/>
        </w:rPr>
        <w:t>многозначными числами, измерение величин и др.</w:t>
      </w:r>
      <w:r>
        <w:rPr>
          <w:color w:val="000000"/>
          <w:sz w:val="28"/>
          <w:szCs w:val="28"/>
        </w:rPr>
        <w:t xml:space="preserve"> </w:t>
      </w:r>
    </w:p>
    <w:p>
      <w:pPr>
        <w:pStyle w:val="a1"/>
        <w:ind w:left="10" w:rightChars="0" w:right="0"/>
        <w:contextualSpacing/>
        <w:jc w:val="both"/>
        <w:shd w:val="clear" w:color="auto" w:fill="FFFFFF"/>
        <w:spacing w:line="36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spacing w:val="-2"/>
        </w:rPr>
        <w:t xml:space="preserve">Итоговый контроль по математике проводится в форме контрольных </w:t>
      </w:r>
      <w:r>
        <w:rPr>
          <w:color w:val="000000"/>
          <w:sz w:val="28"/>
          <w:szCs w:val="28"/>
          <w:spacing w:val="-3"/>
        </w:rPr>
        <w:t>работ комбинированного характера.</w:t>
      </w:r>
      <w:r>
        <w:rPr>
          <w:color w:val="000000"/>
          <w:sz w:val="28"/>
          <w:szCs w:val="28"/>
          <w:spacing w:val="-2"/>
        </w:rPr>
        <w:t xml:space="preserve"> В этих работах снача</w:t>
      </w:r>
      <w:r>
        <w:rPr>
          <w:color w:val="000000"/>
          <w:sz w:val="28"/>
          <w:szCs w:val="28"/>
          <w:spacing w:val="-1"/>
        </w:rPr>
        <w:t>ла отдельно оценивается выполнение задач, примеров, заданий геометри</w:t>
      </w:r>
      <w:r>
        <w:rPr>
          <w:color w:val="000000"/>
          <w:sz w:val="28"/>
          <w:szCs w:val="28"/>
          <w:spacing w:val="-1"/>
        </w:rPr>
        <w:softHyphen/>
      </w:r>
      <w:r>
        <w:rPr>
          <w:color w:val="000000"/>
          <w:sz w:val="28"/>
          <w:szCs w:val="28"/>
          <w:spacing w:val="-2"/>
        </w:rPr>
        <w:t>ческого характера, а затем выводится итоговая отметка за всю работу.</w:t>
      </w:r>
    </w:p>
    <w:p>
      <w:pPr>
        <w:pStyle w:val="a1"/>
        <w:ind w:left="10" w:rightChars="0" w:right="0"/>
        <w:contextualSpacing/>
        <w:jc w:val="both"/>
        <w:shd w:val="clear" w:color="auto" w:fill="FFFFFF"/>
        <w:spacing w:line="360"/>
        <w:rPr>
          <w:color w:val="000000"/>
          <w:sz w:val="28"/>
          <w:szCs w:val="28"/>
          <w:spacing w:val="-5"/>
        </w:rPr>
      </w:pPr>
      <w:r>
        <w:rPr>
          <w:color w:val="000000"/>
          <w:sz w:val="28"/>
          <w:szCs w:val="28"/>
          <w:spacing w:val="-5"/>
        </w:rPr>
        <w:t xml:space="preserve">На уроках математики используются разные способы критериального оценивания. Это и самооценка после выполнения домашнего задания, математического диктанта и других видов работ, и оценивание групповой деятельности. </w:t>
      </w:r>
      <w:r>
        <w:rPr>
          <w:rFonts w:eastAsia="Arial Unicode MS"/>
          <w:color w:val="000000"/>
          <w:sz w:val="28"/>
          <w:szCs w:val="28"/>
          <w:u w:val="none" w:color="444444"/>
        </w:rPr>
        <w:t>Особенно следует отметить такой эффективный элемент контроля, связанный с использованием проблемно-диалогической технологии, как самостоятельная оценка и актуализация знаний перед началом изучения нового материала. В этом случае детям предлагается самим сформулировать необходимые для решения возникшей проблемы знания и умения и, как следствие, самим  выбрать или даже придумать задания для повторения, закрепления и обобщения изученного ранее. Такая работа является одним из наиболее эффективных приёмов диагностики сформированности предметных и познавательных  умений у учащихся и позволяет педагогу выстроить свою деятельность с точки зрения дифференциации работы с ними.</w:t>
      </w:r>
    </w:p>
    <w:p>
      <w:pPr>
        <w:pStyle w:val="a1"/>
        <w:ind w:rightChars="0" w:right="0"/>
        <w:contextualSpacing/>
        <w:tabs>
          <w:tab w:val="left" w:pos="7095"/>
        </w:tabs>
        <w:spacing w:line="360"/>
        <w:rPr>
          <w:sz w:val="28"/>
          <w:szCs w:val="28"/>
        </w:rPr>
      </w:pPr>
      <w:r>
        <w:rPr>
          <w:sz w:val="28"/>
          <w:szCs w:val="28"/>
        </w:rPr>
        <w:t xml:space="preserve">Новая система оценки ставит ряд конкретных вопросов: </w:t>
      </w:r>
    </w:p>
    <w:p>
      <w:pPr>
        <w:pStyle w:val="a1"/>
        <w:ind w:rightChars="0" w:right="0"/>
        <w:contextualSpacing/>
        <w:numPr>
          <w:ilvl w:val="0"/>
          <w:numId w:val="1"/>
        </w:numPr>
        <w:tabs>
          <w:tab w:val="left" w:pos="7095"/>
        </w:tabs>
        <w:spacing w:line="360"/>
        <w:rPr>
          <w:sz w:val="28"/>
          <w:szCs w:val="28"/>
        </w:rPr>
      </w:pPr>
      <w:r>
        <w:rPr>
          <w:sz w:val="28"/>
          <w:szCs w:val="28"/>
        </w:rPr>
        <w:t>Что оценивать? Кто должен осуществлять оценивание?</w:t>
      </w:r>
    </w:p>
    <w:p>
      <w:pPr>
        <w:pStyle w:val="a1"/>
        <w:ind w:rightChars="0" w:right="0"/>
        <w:contextualSpacing/>
        <w:numPr>
          <w:ilvl w:val="0"/>
          <w:numId w:val="1"/>
        </w:numPr>
        <w:tabs>
          <w:tab w:val="left" w:pos="7095"/>
        </w:tabs>
        <w:spacing w:line="360"/>
        <w:rPr>
          <w:sz w:val="28"/>
          <w:szCs w:val="28"/>
        </w:rPr>
      </w:pPr>
      <w:r>
        <w:rPr>
          <w:sz w:val="28"/>
          <w:szCs w:val="28"/>
        </w:rPr>
        <w:t>Как оценивать? Где накапливать и фиксировать результаты?</w:t>
      </w:r>
    </w:p>
    <w:p>
      <w:pPr>
        <w:pStyle w:val="a1"/>
        <w:ind w:rightChars="0" w:right="0"/>
        <w:contextualSpacing/>
        <w:numPr>
          <w:ilvl w:val="0"/>
          <w:numId w:val="1"/>
        </w:numPr>
        <w:tabs>
          <w:tab w:val="left" w:pos="7095"/>
        </w:tabs>
        <w:spacing w:line="360"/>
        <w:rPr>
          <w:sz w:val="28"/>
          <w:szCs w:val="28"/>
        </w:rPr>
      </w:pPr>
      <w:r>
        <w:rPr>
          <w:sz w:val="28"/>
          <w:szCs w:val="28"/>
        </w:rPr>
        <w:t>Как определить итоговую оценку? По какой шкале оценивать?</w:t>
      </w:r>
      <w:r>
        <w:rPr>
          <w:sz w:val="28"/>
          <w:szCs w:val="28"/>
        </w:rPr>
        <w:tab/>
      </w:r>
    </w:p>
    <w:p>
      <w:pPr>
        <w:pStyle w:val="a1"/>
        <w:ind w:rightChars="0" w:right="0"/>
        <w:contextualSpacing/>
        <w:jc w:val="both"/>
        <w:tabs>
          <w:tab w:val="left" w:pos="5025"/>
        </w:tabs>
        <w:spacing w:line="360"/>
        <w:rPr>
          <w:sz w:val="28"/>
          <w:szCs w:val="28"/>
        </w:rPr>
      </w:pPr>
      <w:r>
        <w:rPr>
          <w:sz w:val="28"/>
          <w:szCs w:val="28"/>
        </w:rPr>
        <w:t>Ответы на все вопросы оценивания результатов ФГОС дает Технология оценивания образовательных достижений, созданная авторами  Образовательной системы «Школа 2100». Она представляет собой 7 правил, определяющих порядок действий в разных ситуациях контроля и оценивания. Ответим на некоторые вопросы на примере оценивания образовательных достижений по математике.</w:t>
      </w:r>
    </w:p>
    <w:p>
      <w:pPr>
        <w:pStyle w:val="a1"/>
        <w:ind w:rightChars="0" w:right="0"/>
        <w:contextualSpacing/>
        <w:jc w:val="both"/>
        <w:tabs>
          <w:tab w:val="left" w:pos="5025"/>
        </w:tabs>
        <w:spacing w:line="360"/>
        <w:rPr>
          <w:sz w:val="28"/>
          <w:szCs w:val="28"/>
        </w:rPr>
      </w:pPr>
      <w:r>
        <w:rPr>
          <w:color w:val="000000"/>
          <w:sz w:val="28"/>
          <w:szCs w:val="28"/>
        </w:rPr>
        <w:t>Как оценивать? Оценивать необходимо по</w:t>
      </w:r>
      <w:r>
        <w:rPr>
          <w:sz w:val="28"/>
          <w:szCs w:val="28"/>
        </w:rPr>
        <w:t xml:space="preserve"> числу решённых зада</w:t>
      </w:r>
      <w:r>
        <w:rPr>
          <w:color w:val="000000"/>
          <w:sz w:val="28"/>
          <w:szCs w:val="28"/>
        </w:rPr>
        <w:t>ч,</w:t>
      </w:r>
      <w:r>
        <w:rPr>
          <w:color w:val="8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так как ученик демонстрировал разные умения. Лучшую отметку (или средний балл) можно выставить в журнал, а остальные – в таблицу результатов по предмету.                                                                                                                       Например, для успешного выполнения каждого из заданий контрольной работы ребенку необходимо последовательно выполнить несколько шагов, что требует от ученика различных навыков и умений. Важно проследить, </w:t>
      </w:r>
      <w:r>
        <w:rPr>
          <w:iCs/>
          <w:sz w:val="28"/>
          <w:szCs w:val="28"/>
        </w:rPr>
        <w:t xml:space="preserve">где </w:t>
      </w:r>
      <w:r>
        <w:rPr>
          <w:sz w:val="28"/>
          <w:szCs w:val="28"/>
        </w:rPr>
        <w:t xml:space="preserve">ребенок допустил ошибку и </w:t>
      </w:r>
      <w:r>
        <w:rPr>
          <w:iCs/>
          <w:sz w:val="28"/>
          <w:szCs w:val="28"/>
        </w:rPr>
        <w:t>каких именно</w:t>
      </w:r>
      <w:r>
        <w:rPr>
          <w:sz w:val="28"/>
          <w:szCs w:val="28"/>
        </w:rPr>
        <w:t xml:space="preserve"> знаний, умений или навыков ему не хватило для успешного решения задания. Учитель фиксирует успешность выполнения этих шагов ("+" -  если шаг пройден верно, "-" - если допущена ошибка или ученик не справился, "0" - если ученик не приступал к выполнению этого шага), итак по всем заданиям контрольной. «Затем сумма набранных учеником баллов за контрольную работу целиком и по каждому из проверяемых в ней субтестов в отдельности переводится в единую 100-балльную шкалу как процентное отношение достигнутого к максимально возможному». Накапливать и фиксировать результаты можно в  таблицах образовательных результатов, составленных из перечня действий (умений), которыми должен и может овладеть ученик, и в «Портфеле достижений» (1-2 раза в четверть или регулярно</w:t>
      </w:r>
      <w:r>
        <w:rPr>
          <w:sz w:val="28"/>
          <w:szCs w:val="28"/>
          <w:u w:val="none" w:color="auto"/>
        </w:rPr>
        <w:t xml:space="preserve">). </w:t>
      </w:r>
      <w:r>
        <w:rPr>
          <w:rFonts w:eastAsia="Arial Unicode MS"/>
          <w:color w:val="000000"/>
          <w:sz w:val="28"/>
          <w:szCs w:val="28"/>
          <w:u w:val="none" w:color="444444"/>
        </w:rPr>
        <w:t xml:space="preserve">Видеть результаты своей работы школьники должны постоянно. Накопление отметок и оценок показывает результаты продвижения в усвоении новых знаний и умений каждым учеником, развитие его умений действовать.                       </w:t>
      </w:r>
    </w:p>
    <w:p>
      <w:pPr>
        <w:pStyle w:val="a1"/>
        <w:ind w:rightChars="0" w:right="0"/>
        <w:contextualSpacing/>
        <w:jc w:val="both"/>
        <w:spacing w:line="360"/>
        <w:rPr>
          <w:sz w:val="28"/>
          <w:szCs w:val="28"/>
        </w:rPr>
      </w:pPr>
      <w:r>
        <w:rPr>
          <w:sz w:val="28"/>
          <w:szCs w:val="28"/>
        </w:rPr>
        <w:t xml:space="preserve">      «При деятельностном подходе к обучению основной функцией контроля и оценки становится определение учеником границ своего знания/незнания, своих потенциальных возможностей, а также осознание проблем, возникших в учебной деятельности, и способов их преодоления».  </w:t>
      </w:r>
      <w:r>
        <w:rPr>
          <w:iCs/>
          <w:color w:val="000000"/>
          <w:sz w:val="28"/>
          <w:szCs w:val="28"/>
        </w:rPr>
        <w:t>«Выявление текущих затруднений ученика и класса в целом для организации индивидуальной и групповой коррекционной работы</w:t>
      </w:r>
      <w:r>
        <w:rPr>
          <w:b/>
          <w:bCs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является…центральной задачей системы оценивания, поскольку на основе именно этой информации учитель имеет возможность осознанно управлять учебным процессом». </w:t>
      </w:r>
      <w:r>
        <w:rPr>
          <w:sz w:val="28"/>
          <w:szCs w:val="28"/>
        </w:rPr>
        <w:t xml:space="preserve"> Умелое  владение  учителем различными  формами  контроля и оценки знаний  и   умений   способствует   повышению заинтересованности учащихся в изучении предмета,  предупреждает  отставание, обеспечивает активную работу каждого ученика.</w:t>
      </w:r>
    </w:p>
    <w:p>
      <w:pPr>
        <w:pStyle w:val="a1"/>
        <w:rPr>
          <w:sz w:val="28"/>
          <w:szCs w:val="28"/>
        </w:rPr>
      </w:pPr>
    </w:p>
    <w:p>
      <w:pPr>
        <w:pStyle w:val="a1"/>
        <w:jc w:val="both"/>
        <w:rPr>
          <w:sz w:val="28"/>
          <w:szCs w:val="28"/>
        </w:rPr>
      </w:pPr>
    </w:p>
    <w:sectPr>
      <w:pgSz w:w="11906" w:h="16838"/>
      <w:pgMar w:top="530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Times New Roman">
    <w:panose1 w:val="02020603050405020304"/>
    <w:charset w:val="00"/>
    <w:notTrueType w:val="false"/>
    <w:sig w:usb0="E0002EFF" w:usb1="C000785B" w:usb2="00000009" w:usb3="00000001" w:csb0="400001FF" w:csb1="FFFF0000"/>
  </w:font>
  <w:font w:name="Arial Unicode MS">
    <w:panose1 w:val="020B0604020202020204"/>
    <w:charset w:val="00"/>
    <w:notTrueType w:val="false"/>
    <w:sig w:usb0="FFFFFFFF" w:usb1="E9FFFFFF" w:usb2="0000003F" w:usb3="00000001" w:csb0="603F01FF" w:csb1="FFFF0000"/>
  </w:font>
  <w:font w:name="Courier New">
    <w:panose1 w:val="02070309020205020404"/>
    <w:charset w:val="00"/>
    <w:notTrueType w:val="false"/>
    <w:sig w:usb0="E0002EFF" w:usb1="C0007843" w:usb2="00000009" w:usb3="00000001" w:csb0="400001FF" w:csb1="FFFF0000"/>
  </w:font>
  <w:font w:name="Symbol">
    <w:panose1 w:val="05050102010706020507"/>
    <w:charset w:val="00"/>
    <w:notTrueType w:val="false"/>
    <w:sig w:usb0="00000001" w:usb1="00000001" w:usb2="00000001" w:usb3="00000001" w:csb0="80000000" w:csb1="00000001"/>
  </w:font>
  <w:font w:name="Wingdings">
    <w:panose1 w:val="05000000000000000000"/>
    <w:charset w:val="00"/>
    <w:notTrueType w:val="false"/>
    <w:sig w:usb0="00000001" w:usb1="00000001" w:usb2="00000001" w:usb3="00000001" w:csb0="80000000" w:csb1="00000001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nsid w:val="2ba5b6b"/>
    <w:multiLevelType w:val="hybridMultilevel"/>
    <w:tmpl w:val="baf27492"/>
    <w:styleLink w:val="a4"/>
    <w:lvl w:ilvl="0" w:tplc="4190001">
      <w:start w:val="1"/>
      <w:numFmt w:val="bullet"/>
      <w:lvlText w:val=""/>
      <w:lvlJc w:val="left"/>
      <w:pPr>
        <w:ind w:left="720" w:hanging="360"/>
        <w:tabs>
          <w:tab w:val="num" w:pos="720"/>
        </w:tabs>
      </w:pPr>
      <w:rPr>
        <w:rFonts w:ascii="Symbol" w:hAnsi="Symbol" w:hint="default"/>
      </w:rPr>
    </w:lvl>
    <w:lvl w:ilvl="1" w:tentative="on" w:tplc="4190003">
      <w:start w:val="1"/>
      <w:numFmt w:val="bullet"/>
      <w:lvlText w:val="o"/>
      <w:lvlJc w:val="left"/>
      <w:pPr>
        <w:ind w:left="1440" w:hanging="360"/>
        <w:tabs>
          <w:tab w:val="num" w:pos="1440"/>
        </w:tabs>
      </w:pPr>
      <w:rPr>
        <w:rFonts w:ascii="Courier New" w:hAnsi="Courier New" w:cs="Courier New" w:hint="default"/>
      </w:rPr>
    </w:lvl>
    <w:lvl w:ilvl="2" w:tentative="on" w:tplc="4190005">
      <w:start w:val="1"/>
      <w:numFmt w:val="bullet"/>
      <w:lvlText w:val=""/>
      <w:lvlJc w:val="left"/>
      <w:pPr>
        <w:ind w:left="2160" w:hanging="360"/>
        <w:tabs>
          <w:tab w:val="num" w:pos="2160"/>
        </w:tabs>
      </w:pPr>
      <w:rPr>
        <w:rFonts w:ascii="Wingdings" w:hAnsi="Wingdings" w:hint="default"/>
      </w:rPr>
    </w:lvl>
    <w:lvl w:ilvl="3" w:tentative="on" w:tplc="4190001">
      <w:start w:val="1"/>
      <w:numFmt w:val="bullet"/>
      <w:lvlText w:val=""/>
      <w:lvlJc w:val="left"/>
      <w:pPr>
        <w:ind w:left="2880" w:hanging="360"/>
        <w:tabs>
          <w:tab w:val="num" w:pos="2880"/>
        </w:tabs>
      </w:pPr>
      <w:rPr>
        <w:rFonts w:ascii="Symbol" w:hAnsi="Symbol" w:hint="default"/>
      </w:rPr>
    </w:lvl>
    <w:lvl w:ilvl="4" w:tentative="on" w:tplc="4190003">
      <w:start w:val="1"/>
      <w:numFmt w:val="bullet"/>
      <w:lvlText w:val="o"/>
      <w:lvlJc w:val="left"/>
      <w:pPr>
        <w:ind w:left="3600" w:hanging="360"/>
        <w:tabs>
          <w:tab w:val="num" w:pos="3600"/>
        </w:tabs>
      </w:pPr>
      <w:rPr>
        <w:rFonts w:ascii="Courier New" w:hAnsi="Courier New" w:cs="Courier New" w:hint="default"/>
      </w:rPr>
    </w:lvl>
    <w:lvl w:ilvl="5" w:tentative="on" w:tplc="4190005">
      <w:start w:val="1"/>
      <w:numFmt w:val="bullet"/>
      <w:lvlText w:val=""/>
      <w:lvlJc w:val="left"/>
      <w:pPr>
        <w:ind w:left="4320" w:hanging="360"/>
        <w:tabs>
          <w:tab w:val="num" w:pos="4320"/>
        </w:tabs>
      </w:pPr>
      <w:rPr>
        <w:rFonts w:ascii="Wingdings" w:hAnsi="Wingdings" w:hint="default"/>
      </w:rPr>
    </w:lvl>
    <w:lvl w:ilvl="6" w:tentative="on" w:tplc="4190001">
      <w:start w:val="1"/>
      <w:numFmt w:val="bullet"/>
      <w:lvlText w:val=""/>
      <w:lvlJc w:val="left"/>
      <w:pPr>
        <w:ind w:left="5040" w:hanging="360"/>
        <w:tabs>
          <w:tab w:val="num" w:pos="5040"/>
        </w:tabs>
      </w:pPr>
      <w:rPr>
        <w:rFonts w:ascii="Symbol" w:hAnsi="Symbol" w:hint="default"/>
      </w:rPr>
    </w:lvl>
    <w:lvl w:ilvl="7" w:tentative="on" w:tplc="4190003">
      <w:start w:val="1"/>
      <w:numFmt w:val="bullet"/>
      <w:lvlText w:val="o"/>
      <w:lvlJc w:val="left"/>
      <w:pPr>
        <w:ind w:left="5760" w:hanging="360"/>
        <w:tabs>
          <w:tab w:val="num" w:pos="5760"/>
        </w:tabs>
      </w:pPr>
      <w:rPr>
        <w:rFonts w:ascii="Courier New" w:hAnsi="Courier New" w:cs="Courier New" w:hint="default"/>
      </w:rPr>
    </w:lvl>
    <w:lvl w:ilvl="8" w:tentative="on" w:tplc="4190005">
      <w:start w:val="1"/>
      <w:numFmt w:val="bullet"/>
      <w:lvlText w:val=""/>
      <w:lvlJc w:val="left"/>
      <w:pPr>
        <w:ind w:left="6480" w:hanging="360"/>
        <w:tabs>
          <w:tab w:val="num" w:pos="6480"/>
        </w:tabs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dirty" w:grammar="dirty"/>
  <w:defaultTabStop w:val="708"/>
  <w:hyphenationZone w:val="360"/>
  <w:drawingGridHorizontalSpacing w:val="180"/>
  <w:drawingGridVerticalSpacing w:val="180"/>
  <w:displayHorizontalDrawingGridEvery w:val="1"/>
  <w:displayVerticalDrawingGridEvery w:val="1"/>
  <w:characterSpacingControl w:val="doNotCompress"/>
  <w:compat>
    <w:useNormalStyleForList/>
    <w:doNotUseIndentAsNumberingTabStop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LA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ru-RU" w:eastAsia="ru-RU"/>
        <w:rFonts w:ascii="Times New Roman" w:eastAsia="Times New Roman" w:hAnsi="Times New Roman" w:cs="Times New Roman" w:hint="default"/>
      </w:rPr>
    </w:rPrDefault>
    <w:pPrDefault>
      <w:pPr/>
    </w:pPrDefault>
  </w:docDefaults>
  <w:style w:type="paragraph" w:default="1" w:styleId="a1">
    <w:name w:val="Normal"/>
    <w:next w:val="a1"/>
    <w:pPr/>
    <w:rPr>
      <w:lang w:val="ru-RU" w:eastAsia="ru-RU" w:bidi="ar-SA"/>
      <w:sz w:val="24"/>
      <w:szCs w:val="24"/>
    </w:rPr>
  </w:style>
  <w:style w:type="character" w:default="1" w:styleId="a2">
    <w:name w:val="Default Paragraph Font"/>
    <w:next w:val="a1"/>
    <w:semiHidden/>
  </w:style>
  <w:style w:type="table" w:default="1" w:styleId="a3">
    <w:name w:val="Normal Table"/>
    <w:next w:val="a1"/>
    <w:semiHidden/>
    <w:p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numbering" w:default="1" w:styleId="a4">
    <w:name w:val="No List"/>
    <w:next w:val="a1"/>
    <w:semiHidden/>
    <w:pPr>
      <w:pStyle w:val="a1"/>
    </w:pPr>
  </w:style>
  <w:style w:type="paragraph" w:styleId="HTML8">
    <w:name w:val="HTML Preformatted"/>
    <w:basedOn w:val="a1"/>
    <w:next w:val="a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aff4">
    <w:name w:val="Body Text"/>
    <w:basedOn w:val="a1"/>
    <w:next w:val="a1"/>
    <w:pPr>
      <w:jc w:val="both"/>
      <w:spacing w:line="360" w:lineRule="auto"/>
    </w:pPr>
    <w:rPr>
      <w:sz w:val="28"/>
      <w:szCs w:val="20"/>
    </w:rPr>
  </w:style>
  <w:style w:type="paragraph" w:styleId="a1">
    <w:name w:val="Normal"/>
    <w:next w:val="a1"/>
    <w:pPr/>
    <w:rPr>
      <w:lang w:val="ru-RU" w:eastAsia="ru-RU" w:bidi="ar-S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numbering" Target="numbering.xml" /><Relationship Id="rId6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Hancom Office">
  <a:themeElements>
    <a:clrScheme name="Office">
      <a:dk1>
        <a:sysClr lastClr="000000" val="windowText"/>
      </a:dk1>
      <a:lt1>
        <a:sysClr lastClr="FFFFFF" val="window"/>
      </a:lt1>
      <a:dk2>
        <a:srgbClr val="1C3D62"/>
      </a:dk2>
      <a:lt2>
        <a:srgbClr val="E3DCC1"/>
      </a:lt2>
      <a:accent1>
        <a:srgbClr val="315F97"/>
      </a:accent1>
      <a:accent2>
        <a:srgbClr val="C75252"/>
      </a:accent2>
      <a:accent3>
        <a:srgbClr val="E9AE2B"/>
      </a:accent3>
      <a:accent4>
        <a:srgbClr val="699B37"/>
      </a:accent4>
      <a:accent5>
        <a:srgbClr val="358791"/>
      </a:accent5>
      <a:accent6>
        <a:srgbClr val="CA56A7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MS Gothic"/>
        <a:font script="Hang" typeface="HCR Dotum"/>
        <a:font script="Hans" typeface="SimSun"/>
        <a:font script="Hant" typeface="PMingLiU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MS Mincho"/>
        <a:font script="Hang" typeface="HCR Dotum"/>
        <a:font script="Hans" typeface="SimSun"/>
        <a:font script="Hant" typeface="PMingLiU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Плахова Елена Викторовна, учитель начальных классов,</dc:title>
  <dc:subject/>
  <dc:creator>Plaxov</dc:creator>
  <cp:keywords/>
  <dc:description/>
  <cp:lastModifiedBy>Вячеслав</cp:lastModifiedBy>
  <cp:revision>1</cp:revision>
  <dcterms:created xsi:type="dcterms:W3CDTF">2013-05-06T17:48:00Z</dcterms:created>
  <dcterms:modified xsi:type="dcterms:W3CDTF">2020-02-14T19:42:38Z</dcterms:modified>
  <cp:version>0900.0100.01</cp:version>
</cp:coreProperties>
</file>