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575" w:rsidRPr="00915039" w:rsidRDefault="00C72575" w:rsidP="00DE5462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  <w:r w:rsidRPr="00915039">
        <w:rPr>
          <w:rFonts w:ascii="Times New Roman" w:eastAsia="Times New Roman" w:hAnsi="Times New Roman"/>
          <w:sz w:val="32"/>
          <w:szCs w:val="24"/>
          <w:lang w:eastAsia="ru-RU"/>
        </w:rPr>
        <w:t xml:space="preserve">Опыт работы воспитателя </w:t>
      </w:r>
      <w:proofErr w:type="spellStart"/>
      <w:r w:rsidRPr="00915039">
        <w:rPr>
          <w:rFonts w:ascii="Times New Roman" w:eastAsia="Times New Roman" w:hAnsi="Times New Roman"/>
          <w:sz w:val="32"/>
          <w:szCs w:val="24"/>
          <w:lang w:eastAsia="ru-RU"/>
        </w:rPr>
        <w:t>Кайтмазовой</w:t>
      </w:r>
      <w:proofErr w:type="spellEnd"/>
      <w:r w:rsidRPr="00915039">
        <w:rPr>
          <w:rFonts w:ascii="Times New Roman" w:eastAsia="Times New Roman" w:hAnsi="Times New Roman"/>
          <w:sz w:val="32"/>
          <w:szCs w:val="24"/>
          <w:lang w:eastAsia="ru-RU"/>
        </w:rPr>
        <w:t xml:space="preserve"> Г.Г.</w:t>
      </w:r>
    </w:p>
    <w:p w:rsidR="00DE5462" w:rsidRPr="00915039" w:rsidRDefault="00C72575" w:rsidP="00901300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32"/>
          <w:szCs w:val="24"/>
          <w:lang w:eastAsia="ru-RU"/>
        </w:rPr>
      </w:pPr>
      <w:r w:rsidRPr="00915039">
        <w:rPr>
          <w:rFonts w:ascii="Times New Roman" w:eastAsia="Times New Roman" w:hAnsi="Times New Roman"/>
          <w:sz w:val="32"/>
          <w:szCs w:val="24"/>
          <w:lang w:eastAsia="ru-RU"/>
        </w:rPr>
        <w:t xml:space="preserve"> </w:t>
      </w:r>
      <w:r w:rsidR="00901300" w:rsidRPr="00915039">
        <w:rPr>
          <w:rFonts w:ascii="Times New Roman" w:eastAsia="Times New Roman" w:hAnsi="Times New Roman"/>
          <w:sz w:val="32"/>
          <w:szCs w:val="24"/>
          <w:lang w:eastAsia="ru-RU"/>
        </w:rPr>
        <w:t>н</w:t>
      </w:r>
      <w:r w:rsidRPr="00915039">
        <w:rPr>
          <w:rFonts w:ascii="Times New Roman" w:eastAsia="Times New Roman" w:hAnsi="Times New Roman"/>
          <w:sz w:val="32"/>
          <w:szCs w:val="24"/>
          <w:lang w:eastAsia="ru-RU"/>
        </w:rPr>
        <w:t>а тему</w:t>
      </w:r>
      <w:r w:rsidR="00DE5462" w:rsidRPr="00915039">
        <w:rPr>
          <w:rFonts w:ascii="Times New Roman" w:eastAsia="Times New Roman" w:hAnsi="Times New Roman"/>
          <w:sz w:val="32"/>
          <w:szCs w:val="24"/>
          <w:lang w:eastAsia="ru-RU"/>
        </w:rPr>
        <w:t>: «Развитие математических способностей у детей дошкольного возраста через игровую деятельность».</w:t>
      </w:r>
    </w:p>
    <w:p w:rsidR="00C72575" w:rsidRDefault="00C72575" w:rsidP="00C72575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«Без игры нет, и не может быть полноценного умственного развития. Игра - это огромное светлое окно, через которое в духовный мир ребёнка выливается живительный поток представлений, понятий. Игра - это искра, зажигающая огонёк пытливости и любознательност</w:t>
      </w:r>
      <w:bookmarkStart w:id="0" w:name="_GoBack"/>
      <w:bookmarkEnd w:id="0"/>
      <w:r>
        <w:rPr>
          <w:rFonts w:ascii="Times New Roman" w:eastAsia="Times New Roman" w:hAnsi="Times New Roman"/>
          <w:sz w:val="24"/>
          <w:szCs w:val="24"/>
          <w:lang w:eastAsia="ru-RU"/>
        </w:rPr>
        <w:t>и».</w:t>
      </w:r>
    </w:p>
    <w:p w:rsidR="00C72575" w:rsidRDefault="00C72575" w:rsidP="00C72575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В. А. Сухомлинский</w:t>
      </w:r>
    </w:p>
    <w:p w:rsidR="00DE5462" w:rsidRDefault="00DE5462" w:rsidP="00DE5462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2575">
        <w:rPr>
          <w:rFonts w:ascii="Times New Roman" w:eastAsia="Times New Roman" w:hAnsi="Times New Roman"/>
          <w:b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Повышение своего теоретического уровня, профессионального мастерства и компетентности по данной теме. Овладение способами проектирования воспитательно-образовательного процесса. </w:t>
      </w:r>
    </w:p>
    <w:p w:rsid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  <w:sectPr w:rsidR="009013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lastRenderedPageBreak/>
        <w:t>Без математики, друзья,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Никак нам не прожить: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Ничто не сможем посчитать,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Ничто нельзя сравнить.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Нам математика дана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Уж много сотен лет.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Ведь даже мамонтов считал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Древнейший человек.</w:t>
      </w:r>
    </w:p>
    <w:p w:rsid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lastRenderedPageBreak/>
        <w:t>А первый поезд, самолет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Ракета в первый путь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Без математики, друзья,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Могли с пути свернуть.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Без математики нельзя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Нам ничего купить.</w:t>
      </w:r>
    </w:p>
    <w:p w:rsidR="00901300" w:rsidRP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</w:pPr>
      <w:r w:rsidRPr="00901300">
        <w:rPr>
          <w:rFonts w:ascii="Times New Roman" w:eastAsia="Times New Roman" w:hAnsi="Times New Roman"/>
          <w:sz w:val="24"/>
          <w:lang w:eastAsia="ru-RU"/>
        </w:rPr>
        <w:t>Ведь деньги очень любят счет,</w:t>
      </w:r>
    </w:p>
    <w:p w:rsidR="00901300" w:rsidRDefault="00901300" w:rsidP="00901300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lang w:eastAsia="ru-RU"/>
        </w:rPr>
        <w:sectPr w:rsidR="00901300" w:rsidSect="00901300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  <w:r>
        <w:rPr>
          <w:rFonts w:ascii="Times New Roman" w:eastAsia="Times New Roman" w:hAnsi="Times New Roman"/>
          <w:sz w:val="24"/>
          <w:lang w:eastAsia="ru-RU"/>
        </w:rPr>
        <w:t>Не устают твердить.</w:t>
      </w:r>
    </w:p>
    <w:p w:rsidR="00061781" w:rsidRDefault="00DE5462" w:rsidP="00901300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Актуальность темы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обусловлена тем, что Концепция по дошкольному образованию, ориентиры и требования к обновлению содержания дошкольного образования очерчивают ряд достаточно серьёзных требований к познавательному развитию дошкольников, частью которого является формирование элементарных математических представлений. В связи с этим меня заинтересовала проблема: как обеспечить математическое развитие детей, отвечающее современным требованиям ФГОС.                                                                 Опираясь на собственный опыт, я пришла к выводу, что в общепринятой системе обучения не в полной мере реализуется увеличение объема внимания и памяти, слабо формирует у детей элементарные математические представления. Цель моей работы: повышение своего теоретического уровня, профессионального мастерства и компетентности по данной теме. Перед собой я поставила следующие задачи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1. Повысить собственный уровень знаний путём изучения необходимой методической литературы.                                                                                                                                              2.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Разработать и внедрить перспективный плана на год с детьми подготовительной группы, по использованию игр с математическим содержанием.                                                                 3.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Вовлечь родителей в работу по формированию элементарных математических представлений у детей на основе использования игр.                                                                    4. Разработать конспекты образовательной деятельности и игры по формированию математических представлений для детей подготовительной группы.                                        5. Воспитать у дошкольника интерес к самому процессу обучения математике.    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6. Сформировать у детей познавательный интерес, желание и привычку думать, стремление узнать новое.                                                                                                                                Научить ребенка учиться, учиться с интересом и удовольствием, постигать математику и верить в свои силы - моя главная цель в обучении детей.                                                               Я стремилась найти такую форму обучения математике, которая органически входила бы в жизнь детского сада, решала вопросы формирования мыслительных операций (анализа, синтеза, сравнения, классификации, имела бы связь с другими видами деятельности, и самое главное, нравилась бы детям).                                                                                   Практика обучения показала: на успешность влияют не только содержание предлагаемого материала, но и форма подачи, которая способна вызвать заинтересованность и познавательную активность детей. Взрослые должны не подавлять, а поддерживать, не сковывать, а направлять проявления активности детей, а также специально создавать такие ситуации, в которых они ощущали бы радость открытий.                                                             Я провела срез знаний, с помощью которого я смогла выявить детей, особо нуждающихся в моей помощи. Дети допускали ошибки в счете, плохо ориентировались во времени, некоторые путали геометрические фигуры. Изучая труды великих педагогов: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Крупской Н. К., Сухомлинского В. А., Макаренко А. С.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 же современную литературу, я пришла к выводу, что используя различные развивающие игры и упражнения в своей работе, я смогу исправить пробелы знаний у детей. </w:t>
      </w:r>
      <w:r w:rsidR="00061781">
        <w:rPr>
          <w:rFonts w:ascii="Times New Roman" w:eastAsia="Times New Roman" w:hAnsi="Times New Roman"/>
          <w:sz w:val="24"/>
          <w:szCs w:val="24"/>
          <w:lang w:eastAsia="ru-RU"/>
        </w:rPr>
        <w:t>Стараюсь работать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углубленно над темой: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«Развитие математических способностей у детей дошкольного возраста через игровую деятельность».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Обучение детей происходит через: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1) занятие; 2) развивающие игры; 3) задачи-шутки;)         4) развивающие игры и упражнения; 5) игры-головоломки; 6) загадки.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Занятие детей начинается с проведения игровой минутки, проблемной ситуации. Это вызывает интерес у детей и организовывает их на познавательную деятельность. Так же в своей работе использовала различные презентации (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«Забавные фигурки», «Конфетное вычитание», «Часы, минуты, сутки», «Математический поезд»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). Работая по программе «От рождения до школы» образовательная деятельность по формированию элементарных математических представлений проходит через развивающие игры. Ребёнок, маленький исследователь мира, и, получая различную информацию о мире, остро нуждается в объяснении, подтверждении или отрицании своих мыслей. Часто перед педагогами и родителями стоит проблема, как научить ребёнка задавать вопросы, чтобы из ответов получить исчерпывающую информацию о предмете, понимании происходящего. Вопрос – показатель самостоятельности мышления. В раннем возрасте ребёнок приобретает жизненно необходимые навыки и умения: пользоваться ложкой и вилкой, умываться, одеваться; не менее важны умения получения и применения знаний.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 ним относятся следующие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интеллектуальные умения: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1) наблюдать; 2) видеть проблему; 3) формировать вопросы (восполнение недостатка информации); 4) выдвигать гипотезу; 5) давать определение понятиям; 6) сравнивать; 7) структурировать; 8) классифицировать; 9) наблюдать; 10) делать выводы; 11) доказывать и защищать идеи.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Третьим в списке стоит немаловажное умение задавать вопросы – правильно их формулировать. Сократ, как известно, беседуя с учениками, задавал им вопросы, а ученики пытались найти на них ответы, высказывая свои догадки, выдвигая собственные гипотезы, и в свою очередь, задавая вопросы Сократу, результат бесед – блестящее образование.                                                                                          В своей педагогической работе я использую развивающие игры, позволяющие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«вытягивать» знания, научить детей задавать «сильные» вопросы, способствующие решению проблемы. </w:t>
      </w:r>
    </w:p>
    <w:p w:rsidR="00DE5462" w:rsidRDefault="00DE5462" w:rsidP="00901300">
      <w:p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Играя с детьми в такие игры как «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Сколько не хватает? », «Весёлый счёт», «Мои первые цифры», «Считаем и читаем», «Считалочка с Маугли», «Я умею считать»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игровой форме дети учатся решать примеры </w:t>
      </w:r>
      <w:r w:rsidR="00061781">
        <w:rPr>
          <w:rFonts w:ascii="Times New Roman" w:eastAsia="Times New Roman" w:hAnsi="Times New Roman"/>
          <w:sz w:val="24"/>
          <w:szCs w:val="24"/>
          <w:lang w:eastAsia="ru-RU"/>
        </w:rPr>
        <w:t>на сложение и вычитание, знакомя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тся с цифрам</w:t>
      </w:r>
      <w:r w:rsidR="00061781">
        <w:rPr>
          <w:rFonts w:ascii="Times New Roman" w:eastAsia="Times New Roman" w:hAnsi="Times New Roman"/>
          <w:sz w:val="24"/>
          <w:szCs w:val="24"/>
          <w:lang w:eastAsia="ru-RU"/>
        </w:rPr>
        <w:t>и и математическими знаками, уча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тся решать простые</w:t>
      </w:r>
      <w:r w:rsidR="00061781">
        <w:rPr>
          <w:rFonts w:ascii="Times New Roman" w:eastAsia="Times New Roman" w:hAnsi="Times New Roman"/>
          <w:sz w:val="24"/>
          <w:szCs w:val="24"/>
          <w:lang w:eastAsia="ru-RU"/>
        </w:rPr>
        <w:t xml:space="preserve"> задачи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сравнив</w:t>
      </w:r>
      <w:r w:rsidR="00061781">
        <w:rPr>
          <w:rFonts w:ascii="Times New Roman" w:eastAsia="Times New Roman" w:hAnsi="Times New Roman"/>
          <w:sz w:val="24"/>
          <w:szCs w:val="24"/>
          <w:lang w:eastAsia="ru-RU"/>
        </w:rPr>
        <w:t>ать количество предметов, умению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читать. </w:t>
      </w:r>
    </w:p>
    <w:p w:rsidR="00C72575" w:rsidRDefault="00DE5462" w:rsidP="00DE546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Знакомить детей с миром геометрических фигур можно так же с помощью развивающих игр, использовать которые можно как в образовательной деятельности детей, так и в свободное время. К таким играм относятся: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«Формы», «Геометрическая мозаика»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«Целое из частей», «Бусы», «Разложи в коробку». Эти игры направлены на развитие пространственного воображения детей. Они развивают зрительное восприятие, произвольное внимание, память и образное мышление, а также закрепляют название цветов и геометрических фигур.                                                                                               </w:t>
      </w:r>
    </w:p>
    <w:p w:rsidR="00C72575" w:rsidRDefault="00DE5462" w:rsidP="00DE546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своей работе я</w:t>
      </w:r>
      <w:r w:rsidR="00061781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использую множество упражнений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различной степени сложности, в зависимости от индивидуальных способностей детей. Я подобрала серию упражнений, способствующих развитию пространственных ориентировок у детей. В дошкольном возрасте у детей начинают формироваться элементы логического мышления, т. е. формируется умение рассуждать, делать свои умозаключения. Существует множество игр и упражнений, которые влияют на развитие творческих способностей у детей, так как они оказывают действие на воображение и способствуют развитию нестандартного мышления у детей.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таким упражнения относятся: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«Что нужно нарисовать в пустой клетке? », «Определите, как должен быть раскрашен последний мяч», «Какой шарик нужно нарисовать в пустой клетке? », «Определите, какие окна должны быть в последнем домике? »</w:t>
      </w:r>
      <w:r w:rsidR="00C72575">
        <w:rPr>
          <w:rFonts w:ascii="Times New Roman" w:eastAsia="Times New Roman" w:hAnsi="Times New Roman"/>
          <w:sz w:val="24"/>
          <w:szCs w:val="24"/>
          <w:lang w:eastAsia="ru-RU"/>
        </w:rPr>
        <w:t xml:space="preserve"> и т. д.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</w:t>
      </w:r>
    </w:p>
    <w:p w:rsidR="00C72575" w:rsidRDefault="00C72575" w:rsidP="00DE546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протяжении всего года буду подбирать</w:t>
      </w:r>
      <w:r w:rsidR="00DE5462">
        <w:rPr>
          <w:rFonts w:ascii="Times New Roman" w:eastAsia="Times New Roman" w:hAnsi="Times New Roman"/>
          <w:sz w:val="24"/>
          <w:szCs w:val="24"/>
          <w:lang w:eastAsia="ru-RU"/>
        </w:rPr>
        <w:t xml:space="preserve"> материал для математических игр. </w:t>
      </w:r>
    </w:p>
    <w:p w:rsidR="00C72575" w:rsidRDefault="00DE5462" w:rsidP="00DE546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Используя различные развивающие игры и упражнения в работе с детьми, я убедилась в том, что играя, дети лучше усваивают программный материал, правильно выполняют сложные задания. Обучая детей в процессе игры, стремилась к тому, чтобы радость от игр перешла в радость </w:t>
      </w:r>
      <w:r w:rsidR="00915039">
        <w:rPr>
          <w:rFonts w:ascii="Times New Roman" w:eastAsia="Times New Roman" w:hAnsi="Times New Roman"/>
          <w:sz w:val="24"/>
          <w:szCs w:val="24"/>
          <w:lang w:eastAsia="ru-RU"/>
        </w:rPr>
        <w:t>об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учения.                                     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 результате изучения темы я сделала следующие выводы, что работа по формирование элементарных математических представлений у детей должна осуществляться систематически и последовательно, включаться во все этапы жизнедеятельности детей: режимные моменты (утренний прием, одевание, раздевание, завтрак, обед); игры (дидактические, подвижные, сюжетно – ролевые и др.); образовательную деятельность, трудовую деятельность, прогулки и экскурсии.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Особое внимание следует уделять индивидуальной</w:t>
      </w:r>
      <w:r w:rsidR="00915039">
        <w:rPr>
          <w:rFonts w:ascii="Times New Roman" w:eastAsia="Times New Roman" w:hAnsi="Times New Roman"/>
          <w:sz w:val="24"/>
          <w:szCs w:val="24"/>
          <w:lang w:eastAsia="ru-RU"/>
        </w:rPr>
        <w:t xml:space="preserve"> работе с детьми по формированию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элементарных математических представлений. Следовательно, работа должна пронизывать весь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воспитател</w:t>
      </w:r>
      <w:r w:rsidR="00C72575">
        <w:rPr>
          <w:rFonts w:ascii="Times New Roman" w:eastAsia="Times New Roman" w:hAnsi="Times New Roman"/>
          <w:sz w:val="24"/>
          <w:szCs w:val="24"/>
          <w:lang w:eastAsia="ru-RU"/>
        </w:rPr>
        <w:t>ьно</w:t>
      </w:r>
      <w:proofErr w:type="spellEnd"/>
      <w:r w:rsidR="00C72575">
        <w:rPr>
          <w:rFonts w:ascii="Times New Roman" w:eastAsia="Times New Roman" w:hAnsi="Times New Roman"/>
          <w:sz w:val="24"/>
          <w:szCs w:val="24"/>
          <w:lang w:eastAsia="ru-RU"/>
        </w:rPr>
        <w:t>-образовательный процесс. Поэтому в этот учебный год выбрала тему по самообразованию, связанную с математикой.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</w:t>
      </w:r>
      <w:r w:rsidR="00C72575">
        <w:rPr>
          <w:rFonts w:ascii="Times New Roman" w:eastAsia="Times New Roman" w:hAnsi="Times New Roman"/>
          <w:sz w:val="24"/>
          <w:szCs w:val="24"/>
          <w:lang w:eastAsia="ru-RU"/>
        </w:rPr>
        <w:t xml:space="preserve">      С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ледует помнить: расширение чувствительного опыта детей должно производиться 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учетом их возрастных психофизиологических и индивидуальных особенностей. Учение должно быть радостным!                                                                                                  </w:t>
      </w:r>
    </w:p>
    <w:p w:rsidR="006A45C1" w:rsidRPr="00C72575" w:rsidRDefault="00DE5462" w:rsidP="00DE5462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Мой опыт работы показывает, что знания, данные в занимательной форме, в форме игры, усваиваются детьми быстрее, прочнее и легче, чем те, которые сопряжены с долгими «бездушными» упражнениями.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«Учиться можно только весело.… Чтобы переваривать знания, надо поглощать их с аппетитом»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- эти слова принадлежат не специалисту в области дошкольной дидактики, французскому писателю </w:t>
      </w:r>
      <w:r>
        <w:rPr>
          <w:rFonts w:ascii="Times New Roman" w:eastAsia="Times New Roman" w:hAnsi="Times New Roman"/>
          <w:iCs/>
          <w:sz w:val="24"/>
          <w:szCs w:val="24"/>
          <w:lang w:eastAsia="ru-RU"/>
        </w:rPr>
        <w:t>А. Франсу,</w:t>
      </w:r>
      <w:r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но с ними трудно не согласиться.                                                                                                                                    </w:t>
      </w:r>
    </w:p>
    <w:sectPr w:rsidR="006A45C1" w:rsidRPr="00C72575" w:rsidSect="00901300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5462"/>
    <w:rsid w:val="00061781"/>
    <w:rsid w:val="006A45C1"/>
    <w:rsid w:val="00901300"/>
    <w:rsid w:val="00915039"/>
    <w:rsid w:val="00C72575"/>
    <w:rsid w:val="00DE5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46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1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4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1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0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0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0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2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1628</Words>
  <Characters>9284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КЛАВА</cp:lastModifiedBy>
  <cp:revision>4</cp:revision>
  <dcterms:created xsi:type="dcterms:W3CDTF">2016-09-18T09:50:00Z</dcterms:created>
  <dcterms:modified xsi:type="dcterms:W3CDTF">2020-01-14T05:37:00Z</dcterms:modified>
</cp:coreProperties>
</file>