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ACB" w:rsidRDefault="00F97ACB" w:rsidP="00F97ACB">
      <w:pPr>
        <w:pStyle w:val="a3"/>
        <w:jc w:val="center"/>
        <w:rPr>
          <w:rFonts w:ascii="Tahoma" w:hAnsi="Tahoma" w:cs="Tahoma"/>
          <w:color w:val="000000"/>
          <w:sz w:val="11"/>
          <w:szCs w:val="11"/>
        </w:rPr>
      </w:pPr>
      <w:r>
        <w:rPr>
          <w:b/>
          <w:bCs/>
          <w:color w:val="000000"/>
        </w:rPr>
        <w:t>Картотека игр:</w:t>
      </w:r>
    </w:p>
    <w:p w:rsidR="00F97ACB" w:rsidRDefault="00F97ACB" w:rsidP="00F97ACB">
      <w:pPr>
        <w:pStyle w:val="a3"/>
        <w:jc w:val="center"/>
        <w:rPr>
          <w:rFonts w:ascii="Tahoma" w:hAnsi="Tahoma" w:cs="Tahoma"/>
          <w:color w:val="000000"/>
          <w:sz w:val="11"/>
          <w:szCs w:val="11"/>
        </w:rPr>
      </w:pPr>
      <w:r>
        <w:rPr>
          <w:b/>
          <w:bCs/>
          <w:color w:val="000000"/>
        </w:rPr>
        <w:t>для социально-личностного развития дошкольников.</w:t>
      </w:r>
    </w:p>
    <w:p w:rsidR="00F97ACB" w:rsidRDefault="00F97ACB" w:rsidP="00F97ACB">
      <w:pPr>
        <w:pStyle w:val="a3"/>
        <w:rPr>
          <w:rFonts w:ascii="Tahoma" w:hAnsi="Tahoma" w:cs="Tahoma"/>
          <w:color w:val="000000"/>
          <w:sz w:val="11"/>
          <w:szCs w:val="11"/>
        </w:rPr>
      </w:pPr>
      <w:r>
        <w:rPr>
          <w:b/>
          <w:bCs/>
          <w:color w:val="000000"/>
        </w:rPr>
        <w:t>1 «Поймай мышку»</w:t>
      </w:r>
    </w:p>
    <w:p w:rsidR="00F97ACB" w:rsidRDefault="00F97ACB" w:rsidP="00F97ACB">
      <w:pPr>
        <w:pStyle w:val="a3"/>
        <w:rPr>
          <w:rFonts w:ascii="Tahoma" w:hAnsi="Tahoma" w:cs="Tahoma"/>
          <w:color w:val="000000"/>
          <w:sz w:val="11"/>
          <w:szCs w:val="11"/>
        </w:rPr>
      </w:pPr>
      <w:r>
        <w:rPr>
          <w:color w:val="000000"/>
        </w:rPr>
        <w:t>Цель: развивать слуховое восприятие.</w:t>
      </w:r>
    </w:p>
    <w:p w:rsidR="00F97ACB" w:rsidRDefault="00F97ACB" w:rsidP="00F97ACB">
      <w:pPr>
        <w:pStyle w:val="a3"/>
        <w:rPr>
          <w:rFonts w:ascii="Tahoma" w:hAnsi="Tahoma" w:cs="Tahoma"/>
          <w:color w:val="000000"/>
          <w:sz w:val="11"/>
          <w:szCs w:val="11"/>
        </w:rPr>
      </w:pPr>
      <w:r>
        <w:rPr>
          <w:color w:val="000000"/>
        </w:rPr>
        <w:t>Детям предлагается поймать в группе воображаемую мышь, взять ее в руки, погладить, понаблюдать за ней, попрощаться и отпустить мышку.</w:t>
      </w:r>
    </w:p>
    <w:p w:rsidR="00F97ACB" w:rsidRDefault="00F97ACB" w:rsidP="00F97ACB">
      <w:pPr>
        <w:pStyle w:val="a3"/>
        <w:rPr>
          <w:rFonts w:ascii="Tahoma" w:hAnsi="Tahoma" w:cs="Tahoma"/>
          <w:color w:val="000000"/>
          <w:sz w:val="11"/>
          <w:szCs w:val="11"/>
        </w:rPr>
      </w:pPr>
      <w:r>
        <w:rPr>
          <w:b/>
          <w:bCs/>
          <w:color w:val="000000"/>
        </w:rPr>
        <w:t>2 «Колокольчик»</w:t>
      </w:r>
    </w:p>
    <w:p w:rsidR="00F97ACB" w:rsidRDefault="00F97ACB" w:rsidP="00F97ACB">
      <w:pPr>
        <w:pStyle w:val="a3"/>
        <w:rPr>
          <w:rFonts w:ascii="Tahoma" w:hAnsi="Tahoma" w:cs="Tahoma"/>
          <w:color w:val="000000"/>
          <w:sz w:val="11"/>
          <w:szCs w:val="11"/>
        </w:rPr>
      </w:pPr>
      <w:r>
        <w:rPr>
          <w:color w:val="000000"/>
        </w:rPr>
        <w:t>Цель: развивать внимание детей.</w:t>
      </w:r>
    </w:p>
    <w:p w:rsidR="00F97ACB" w:rsidRDefault="00F97ACB" w:rsidP="00F97ACB">
      <w:pPr>
        <w:pStyle w:val="a3"/>
        <w:rPr>
          <w:rFonts w:ascii="Tahoma" w:hAnsi="Tahoma" w:cs="Tahoma"/>
          <w:color w:val="000000"/>
          <w:sz w:val="11"/>
          <w:szCs w:val="11"/>
        </w:rPr>
      </w:pPr>
      <w:r>
        <w:rPr>
          <w:rFonts w:ascii="Tahoma" w:hAnsi="Tahoma" w:cs="Tahoma"/>
          <w:color w:val="000000"/>
          <w:sz w:val="11"/>
          <w:szCs w:val="11"/>
        </w:rPr>
        <w:t> </w:t>
      </w:r>
      <w:r>
        <w:rPr>
          <w:color w:val="000000"/>
        </w:rPr>
        <w:t xml:space="preserve">На первоначальном этапе воспитатель показывает детям колокольчик, предлагает </w:t>
      </w:r>
      <w:proofErr w:type="gramStart"/>
      <w:r>
        <w:rPr>
          <w:color w:val="000000"/>
        </w:rPr>
        <w:t>послушать</w:t>
      </w:r>
      <w:proofErr w:type="gramEnd"/>
      <w:r>
        <w:rPr>
          <w:color w:val="000000"/>
        </w:rPr>
        <w:t xml:space="preserve"> как он звучит. Затем постепенно вводит правило: если колокольчик зазвенит, нужно отложить все свои дела и направить внимание на воспитателя.</w:t>
      </w:r>
    </w:p>
    <w:p w:rsidR="00F97ACB" w:rsidRDefault="00F97ACB" w:rsidP="00F97ACB">
      <w:pPr>
        <w:pStyle w:val="a3"/>
        <w:rPr>
          <w:rFonts w:ascii="Tahoma" w:hAnsi="Tahoma" w:cs="Tahoma"/>
          <w:color w:val="000000"/>
          <w:sz w:val="11"/>
          <w:szCs w:val="11"/>
        </w:rPr>
      </w:pPr>
      <w:r>
        <w:rPr>
          <w:b/>
          <w:bCs/>
          <w:color w:val="000000"/>
        </w:rPr>
        <w:t>3 «Руки – ноги»</w:t>
      </w:r>
    </w:p>
    <w:p w:rsidR="00F97ACB" w:rsidRDefault="00F97ACB" w:rsidP="00F97ACB">
      <w:pPr>
        <w:pStyle w:val="a3"/>
        <w:rPr>
          <w:rFonts w:ascii="Tahoma" w:hAnsi="Tahoma" w:cs="Tahoma"/>
          <w:color w:val="000000"/>
          <w:sz w:val="11"/>
          <w:szCs w:val="11"/>
        </w:rPr>
      </w:pPr>
      <w:r>
        <w:rPr>
          <w:color w:val="000000"/>
        </w:rPr>
        <w:t>Цель: развивать внимание, сообразительность и находчивость.</w:t>
      </w:r>
    </w:p>
    <w:p w:rsidR="00F97ACB" w:rsidRDefault="00F97ACB" w:rsidP="00F97ACB">
      <w:pPr>
        <w:pStyle w:val="a3"/>
        <w:rPr>
          <w:rFonts w:ascii="Tahoma" w:hAnsi="Tahoma" w:cs="Tahoma"/>
          <w:color w:val="000000"/>
          <w:sz w:val="11"/>
          <w:szCs w:val="11"/>
        </w:rPr>
      </w:pPr>
      <w:r>
        <w:rPr>
          <w:rFonts w:ascii="Tahoma" w:hAnsi="Tahoma" w:cs="Tahoma"/>
          <w:color w:val="000000"/>
          <w:sz w:val="11"/>
          <w:szCs w:val="11"/>
        </w:rPr>
        <w:t> </w:t>
      </w:r>
      <w:r>
        <w:rPr>
          <w:color w:val="000000"/>
        </w:rPr>
        <w:t>Детям предлагается выполнять простые движения по сигналу воспитателя: по хлопку поднимают руки вверх, по двум хлопка</w:t>
      </w:r>
      <w:proofErr w:type="gramStart"/>
      <w:r>
        <w:rPr>
          <w:color w:val="000000"/>
        </w:rPr>
        <w:t>м-</w:t>
      </w:r>
      <w:proofErr w:type="gramEnd"/>
      <w:r>
        <w:rPr>
          <w:color w:val="000000"/>
        </w:rPr>
        <w:t xml:space="preserve"> встают. Если руки уже подняты, а звучит один хлопок, их нужно опустить, а если дети уже стоят, по двум хлопкам они должны сесть. Меняя последовательность и темп хлопков, воспитатель пытается сбить детей, тренируя их собранность.</w:t>
      </w:r>
    </w:p>
    <w:p w:rsidR="00F97ACB" w:rsidRDefault="00F97ACB" w:rsidP="00F97ACB">
      <w:pPr>
        <w:pStyle w:val="a3"/>
        <w:rPr>
          <w:rFonts w:ascii="Tahoma" w:hAnsi="Tahoma" w:cs="Tahoma"/>
          <w:color w:val="000000"/>
          <w:sz w:val="11"/>
          <w:szCs w:val="11"/>
        </w:rPr>
      </w:pPr>
      <w:r>
        <w:rPr>
          <w:b/>
          <w:bCs/>
          <w:color w:val="000000"/>
        </w:rPr>
        <w:t>4 «Разведчики»</w:t>
      </w:r>
    </w:p>
    <w:p w:rsidR="00F97ACB" w:rsidRDefault="00F97ACB" w:rsidP="00F97ACB">
      <w:pPr>
        <w:pStyle w:val="a3"/>
        <w:rPr>
          <w:rFonts w:ascii="Tahoma" w:hAnsi="Tahoma" w:cs="Tahoma"/>
          <w:color w:val="000000"/>
          <w:sz w:val="11"/>
          <w:szCs w:val="11"/>
        </w:rPr>
      </w:pPr>
      <w:r>
        <w:rPr>
          <w:color w:val="000000"/>
        </w:rPr>
        <w:t>Цель: развивать умение спокойно общаться друг с другом.</w:t>
      </w:r>
    </w:p>
    <w:p w:rsidR="00F97ACB" w:rsidRDefault="00F97ACB" w:rsidP="00F97ACB">
      <w:pPr>
        <w:pStyle w:val="a3"/>
        <w:rPr>
          <w:rFonts w:ascii="Tahoma" w:hAnsi="Tahoma" w:cs="Tahoma"/>
          <w:color w:val="000000"/>
          <w:sz w:val="11"/>
          <w:szCs w:val="11"/>
        </w:rPr>
      </w:pPr>
      <w:r>
        <w:rPr>
          <w:color w:val="000000"/>
        </w:rPr>
        <w:t>Каждый ребенок по сигналу, не сходя с места, находит глазами того, кто смотрит именно на него и останавливает на нем свой взгляд. Некоторое время «разведчики» остаются неподвижными, смотря друг другу в глаза. Так складываются пары, которые потом могут выполнять определенное задание.</w:t>
      </w:r>
    </w:p>
    <w:p w:rsidR="00F97ACB" w:rsidRDefault="00F97ACB" w:rsidP="00F97ACB">
      <w:pPr>
        <w:pStyle w:val="a3"/>
        <w:rPr>
          <w:rFonts w:ascii="Tahoma" w:hAnsi="Tahoma" w:cs="Tahoma"/>
          <w:color w:val="000000"/>
          <w:sz w:val="11"/>
          <w:szCs w:val="11"/>
        </w:rPr>
      </w:pPr>
      <w:r>
        <w:rPr>
          <w:b/>
          <w:bCs/>
          <w:color w:val="000000"/>
        </w:rPr>
        <w:t>5 «День наступае</w:t>
      </w:r>
      <w:proofErr w:type="gramStart"/>
      <w:r>
        <w:rPr>
          <w:b/>
          <w:bCs/>
          <w:color w:val="000000"/>
        </w:rPr>
        <w:t>т-</w:t>
      </w:r>
      <w:proofErr w:type="gramEnd"/>
      <w:r>
        <w:rPr>
          <w:b/>
          <w:bCs/>
          <w:color w:val="000000"/>
        </w:rPr>
        <w:t xml:space="preserve"> все оживает, ночь наступает – все замирает»</w:t>
      </w:r>
    </w:p>
    <w:p w:rsidR="00F97ACB" w:rsidRDefault="00F97ACB" w:rsidP="00F97ACB">
      <w:pPr>
        <w:pStyle w:val="a3"/>
        <w:rPr>
          <w:rFonts w:ascii="Tahoma" w:hAnsi="Tahoma" w:cs="Tahoma"/>
          <w:color w:val="000000"/>
          <w:sz w:val="11"/>
          <w:szCs w:val="11"/>
        </w:rPr>
      </w:pPr>
      <w:r>
        <w:rPr>
          <w:color w:val="000000"/>
        </w:rPr>
        <w:t>Цель: развивать умение сотрудничать, достигать желаемого результата.</w:t>
      </w:r>
    </w:p>
    <w:p w:rsidR="00F97ACB" w:rsidRDefault="00F97ACB" w:rsidP="00F97ACB">
      <w:pPr>
        <w:pStyle w:val="a3"/>
        <w:rPr>
          <w:rFonts w:ascii="Tahoma" w:hAnsi="Tahoma" w:cs="Tahoma"/>
          <w:color w:val="000000"/>
          <w:sz w:val="11"/>
          <w:szCs w:val="11"/>
        </w:rPr>
      </w:pPr>
      <w:r>
        <w:rPr>
          <w:color w:val="000000"/>
        </w:rPr>
        <w:t>После слов «День наступае</w:t>
      </w:r>
      <w:proofErr w:type="gramStart"/>
      <w:r>
        <w:rPr>
          <w:color w:val="000000"/>
        </w:rPr>
        <w:t>т-</w:t>
      </w:r>
      <w:proofErr w:type="gramEnd"/>
      <w:r>
        <w:rPr>
          <w:color w:val="000000"/>
        </w:rPr>
        <w:t xml:space="preserve"> все оживает! Участники игры движутся хаотично (бегают, прыгают и т.п.). Когда воспитатель произносит: «Ночь наступает – все замирает!» дети застывают в причудливых позах. Постепенно игра усложняется, когда задается «условие дня»: каждый участник должен совершать определенные движения в общей для всех ситуации, например: сбор урожая, зоопарк, железнодорожный вокзал и т.д. При этом дети могут </w:t>
      </w:r>
      <w:proofErr w:type="gramStart"/>
      <w:r>
        <w:rPr>
          <w:color w:val="000000"/>
        </w:rPr>
        <w:t>объединятся</w:t>
      </w:r>
      <w:proofErr w:type="gramEnd"/>
      <w:r>
        <w:rPr>
          <w:color w:val="000000"/>
        </w:rPr>
        <w:t xml:space="preserve"> в пары или небольшие группы.</w:t>
      </w:r>
    </w:p>
    <w:p w:rsidR="00F97ACB" w:rsidRDefault="00F97ACB" w:rsidP="00F97ACB">
      <w:pPr>
        <w:pStyle w:val="a3"/>
        <w:rPr>
          <w:rFonts w:ascii="Tahoma" w:hAnsi="Tahoma" w:cs="Tahoma"/>
          <w:color w:val="000000"/>
          <w:sz w:val="11"/>
          <w:szCs w:val="11"/>
        </w:rPr>
      </w:pPr>
      <w:r>
        <w:rPr>
          <w:b/>
          <w:bCs/>
          <w:color w:val="000000"/>
        </w:rPr>
        <w:t>6. «Замри!»</w:t>
      </w:r>
    </w:p>
    <w:p w:rsidR="00F97ACB" w:rsidRDefault="00F97ACB" w:rsidP="00F97ACB">
      <w:pPr>
        <w:pStyle w:val="a3"/>
        <w:rPr>
          <w:rFonts w:ascii="Tahoma" w:hAnsi="Tahoma" w:cs="Tahoma"/>
          <w:color w:val="000000"/>
          <w:sz w:val="11"/>
          <w:szCs w:val="11"/>
        </w:rPr>
      </w:pPr>
      <w:r>
        <w:rPr>
          <w:color w:val="000000"/>
        </w:rPr>
        <w:t>Цель: развить умение слушать, организованность.</w:t>
      </w:r>
    </w:p>
    <w:p w:rsidR="00F97ACB" w:rsidRDefault="00F97ACB" w:rsidP="00F97ACB">
      <w:pPr>
        <w:pStyle w:val="a3"/>
        <w:rPr>
          <w:rFonts w:ascii="Tahoma" w:hAnsi="Tahoma" w:cs="Tahoma"/>
          <w:color w:val="000000"/>
          <w:sz w:val="11"/>
          <w:szCs w:val="11"/>
        </w:rPr>
      </w:pPr>
      <w:r>
        <w:rPr>
          <w:rFonts w:ascii="Tahoma" w:hAnsi="Tahoma" w:cs="Tahoma"/>
          <w:color w:val="000000"/>
          <w:sz w:val="11"/>
          <w:szCs w:val="11"/>
        </w:rPr>
        <w:lastRenderedPageBreak/>
        <w:t> </w:t>
      </w:r>
      <w:r>
        <w:rPr>
          <w:color w:val="000000"/>
        </w:rPr>
        <w:t>Смысл игры в простой команде воспитателя «Замри!», которая может раздаться в разные моменты деятельности детей, в самых разных ситуациях.</w:t>
      </w:r>
    </w:p>
    <w:p w:rsidR="00F97ACB" w:rsidRDefault="00F97ACB" w:rsidP="00F97ACB">
      <w:pPr>
        <w:pStyle w:val="a3"/>
        <w:rPr>
          <w:rFonts w:ascii="Tahoma" w:hAnsi="Tahoma" w:cs="Tahoma"/>
          <w:color w:val="000000"/>
          <w:sz w:val="11"/>
          <w:szCs w:val="11"/>
        </w:rPr>
      </w:pPr>
      <w:r>
        <w:rPr>
          <w:b/>
          <w:bCs/>
          <w:color w:val="000000"/>
        </w:rPr>
        <w:t>7 «Слухачи»</w:t>
      </w:r>
    </w:p>
    <w:p w:rsidR="00F97ACB" w:rsidRDefault="00F97ACB" w:rsidP="00F97ACB">
      <w:pPr>
        <w:pStyle w:val="a3"/>
        <w:rPr>
          <w:rFonts w:ascii="Tahoma" w:hAnsi="Tahoma" w:cs="Tahoma"/>
          <w:color w:val="000000"/>
          <w:sz w:val="11"/>
          <w:szCs w:val="11"/>
        </w:rPr>
      </w:pPr>
      <w:r>
        <w:rPr>
          <w:color w:val="000000"/>
        </w:rPr>
        <w:t>Цель: развивать организованность, умение слушать и слышать.</w:t>
      </w:r>
    </w:p>
    <w:p w:rsidR="00F97ACB" w:rsidRDefault="00F97ACB" w:rsidP="00F97ACB">
      <w:pPr>
        <w:pStyle w:val="a3"/>
        <w:rPr>
          <w:rFonts w:ascii="Tahoma" w:hAnsi="Tahoma" w:cs="Tahoma"/>
          <w:color w:val="000000"/>
          <w:sz w:val="11"/>
          <w:szCs w:val="11"/>
        </w:rPr>
      </w:pPr>
      <w:r>
        <w:rPr>
          <w:color w:val="000000"/>
        </w:rPr>
        <w:t>Выбирается водящий (или команда из трех самых активных, разыгравшихся детей), он (они) выходят из помещения. Остальные дети загадывают слово, например «бумага», делятся на три группы (по количеству слогов в слове), выбирают известный музыкальный мотив – один на всех. Когда водящи</w:t>
      </w:r>
      <w:proofErr w:type="gramStart"/>
      <w:r>
        <w:rPr>
          <w:color w:val="000000"/>
        </w:rPr>
        <w:t>й(</w:t>
      </w:r>
      <w:proofErr w:type="spellStart"/>
      <w:proofErr w:type="gramEnd"/>
      <w:r>
        <w:rPr>
          <w:color w:val="000000"/>
        </w:rPr>
        <w:t>ие</w:t>
      </w:r>
      <w:proofErr w:type="spellEnd"/>
      <w:r>
        <w:rPr>
          <w:color w:val="000000"/>
        </w:rPr>
        <w:t>) ходит(</w:t>
      </w:r>
      <w:proofErr w:type="spellStart"/>
      <w:r>
        <w:rPr>
          <w:color w:val="000000"/>
        </w:rPr>
        <w:t>ят</w:t>
      </w:r>
      <w:proofErr w:type="spellEnd"/>
      <w:r>
        <w:rPr>
          <w:color w:val="000000"/>
        </w:rPr>
        <w:t>) между поющими и пытает(ют)</w:t>
      </w:r>
      <w:proofErr w:type="spellStart"/>
      <w:r>
        <w:rPr>
          <w:color w:val="000000"/>
        </w:rPr>
        <w:t>ся</w:t>
      </w:r>
      <w:proofErr w:type="spellEnd"/>
      <w:r>
        <w:rPr>
          <w:color w:val="000000"/>
        </w:rPr>
        <w:t xml:space="preserve"> догадаться, какое слово было задумано.</w:t>
      </w:r>
    </w:p>
    <w:p w:rsidR="00F97ACB" w:rsidRDefault="00F97ACB" w:rsidP="00F97ACB">
      <w:pPr>
        <w:pStyle w:val="a3"/>
        <w:rPr>
          <w:rFonts w:ascii="Tahoma" w:hAnsi="Tahoma" w:cs="Tahoma"/>
          <w:color w:val="000000"/>
          <w:sz w:val="11"/>
          <w:szCs w:val="11"/>
        </w:rPr>
      </w:pPr>
      <w:r>
        <w:rPr>
          <w:b/>
          <w:bCs/>
          <w:color w:val="000000"/>
        </w:rPr>
        <w:t>8 «Клеевой ручеёк»</w:t>
      </w:r>
    </w:p>
    <w:p w:rsidR="00F97ACB" w:rsidRDefault="00F97ACB" w:rsidP="00F97ACB">
      <w:pPr>
        <w:pStyle w:val="a3"/>
        <w:rPr>
          <w:rFonts w:ascii="Tahoma" w:hAnsi="Tahoma" w:cs="Tahoma"/>
          <w:color w:val="000000"/>
          <w:sz w:val="11"/>
          <w:szCs w:val="11"/>
        </w:rPr>
      </w:pPr>
      <w:r>
        <w:rPr>
          <w:color w:val="000000"/>
        </w:rPr>
        <w:t>Цель: развить умение действовать совместно и осуществлять само- и взаимоконтроль за деятельностью; учить доверять и помогать тем, с кем общаешься.</w:t>
      </w:r>
    </w:p>
    <w:p w:rsidR="00F97ACB" w:rsidRDefault="00F97ACB" w:rsidP="00F97ACB">
      <w:pPr>
        <w:pStyle w:val="a3"/>
        <w:rPr>
          <w:rFonts w:ascii="Tahoma" w:hAnsi="Tahoma" w:cs="Tahoma"/>
          <w:color w:val="000000"/>
          <w:sz w:val="11"/>
          <w:szCs w:val="11"/>
        </w:rPr>
      </w:pPr>
      <w:r>
        <w:rPr>
          <w:color w:val="000000"/>
        </w:rPr>
        <w:t>Перед игрой воспитатель беседует с детьми о дружбе и взаимопомощи, о том, что сообща можно преодолеть любые препятствия.</w:t>
      </w:r>
    </w:p>
    <w:p w:rsidR="00F97ACB" w:rsidRDefault="00F97ACB" w:rsidP="00F97ACB">
      <w:pPr>
        <w:pStyle w:val="a3"/>
        <w:rPr>
          <w:rFonts w:ascii="Tahoma" w:hAnsi="Tahoma" w:cs="Tahoma"/>
          <w:color w:val="000000"/>
          <w:sz w:val="11"/>
          <w:szCs w:val="11"/>
        </w:rPr>
      </w:pPr>
      <w:r>
        <w:rPr>
          <w:color w:val="000000"/>
        </w:rPr>
        <w:t xml:space="preserve">Дети встают друг за другом и держатся за плечи впереди </w:t>
      </w:r>
      <w:proofErr w:type="gramStart"/>
      <w:r>
        <w:rPr>
          <w:color w:val="000000"/>
        </w:rPr>
        <w:t>стоящего</w:t>
      </w:r>
      <w:proofErr w:type="gramEnd"/>
      <w:r>
        <w:rPr>
          <w:color w:val="000000"/>
        </w:rPr>
        <w:t>. В таком положении они преодолевают различные препятствия.</w:t>
      </w:r>
    </w:p>
    <w:p w:rsidR="00F97ACB" w:rsidRDefault="00F97ACB" w:rsidP="00F97ACB">
      <w:pPr>
        <w:pStyle w:val="a3"/>
        <w:rPr>
          <w:rFonts w:ascii="Tahoma" w:hAnsi="Tahoma" w:cs="Tahoma"/>
          <w:color w:val="000000"/>
          <w:sz w:val="11"/>
          <w:szCs w:val="11"/>
        </w:rPr>
      </w:pPr>
      <w:r>
        <w:rPr>
          <w:color w:val="000000"/>
        </w:rPr>
        <w:t>1. Подняться и сойти со стула.</w:t>
      </w:r>
    </w:p>
    <w:p w:rsidR="00F97ACB" w:rsidRDefault="00F97ACB" w:rsidP="00F97ACB">
      <w:pPr>
        <w:pStyle w:val="a3"/>
        <w:rPr>
          <w:rFonts w:ascii="Tahoma" w:hAnsi="Tahoma" w:cs="Tahoma"/>
          <w:color w:val="000000"/>
          <w:sz w:val="11"/>
          <w:szCs w:val="11"/>
        </w:rPr>
      </w:pPr>
      <w:r>
        <w:rPr>
          <w:color w:val="000000"/>
        </w:rPr>
        <w:t>2. Проползти под столом.</w:t>
      </w:r>
    </w:p>
    <w:p w:rsidR="00F97ACB" w:rsidRDefault="00F97ACB" w:rsidP="00F97ACB">
      <w:pPr>
        <w:pStyle w:val="a3"/>
        <w:rPr>
          <w:rFonts w:ascii="Tahoma" w:hAnsi="Tahoma" w:cs="Tahoma"/>
          <w:color w:val="000000"/>
          <w:sz w:val="11"/>
          <w:szCs w:val="11"/>
        </w:rPr>
      </w:pPr>
      <w:r>
        <w:rPr>
          <w:color w:val="000000"/>
        </w:rPr>
        <w:t>3. Обогнуть “широкое озеро”.</w:t>
      </w:r>
    </w:p>
    <w:p w:rsidR="00F97ACB" w:rsidRDefault="00F97ACB" w:rsidP="00F97ACB">
      <w:pPr>
        <w:pStyle w:val="a3"/>
        <w:rPr>
          <w:rFonts w:ascii="Tahoma" w:hAnsi="Tahoma" w:cs="Tahoma"/>
          <w:color w:val="000000"/>
          <w:sz w:val="11"/>
          <w:szCs w:val="11"/>
        </w:rPr>
      </w:pPr>
      <w:r>
        <w:rPr>
          <w:color w:val="000000"/>
        </w:rPr>
        <w:t>4. Пробраться через “дремучий лес”.</w:t>
      </w:r>
    </w:p>
    <w:p w:rsidR="00F97ACB" w:rsidRDefault="00F97ACB" w:rsidP="00F97ACB">
      <w:pPr>
        <w:pStyle w:val="a3"/>
        <w:rPr>
          <w:rFonts w:ascii="Tahoma" w:hAnsi="Tahoma" w:cs="Tahoma"/>
          <w:color w:val="000000"/>
          <w:sz w:val="11"/>
          <w:szCs w:val="11"/>
        </w:rPr>
      </w:pPr>
      <w:r>
        <w:rPr>
          <w:color w:val="000000"/>
        </w:rPr>
        <w:t>5. Спрятаться от диких животных.</w:t>
      </w:r>
    </w:p>
    <w:p w:rsidR="00F97ACB" w:rsidRDefault="00F97ACB" w:rsidP="00F97ACB">
      <w:pPr>
        <w:pStyle w:val="a3"/>
        <w:rPr>
          <w:rFonts w:ascii="Tahoma" w:hAnsi="Tahoma" w:cs="Tahoma"/>
          <w:color w:val="000000"/>
          <w:sz w:val="11"/>
          <w:szCs w:val="11"/>
        </w:rPr>
      </w:pPr>
      <w:r>
        <w:rPr>
          <w:color w:val="000000"/>
        </w:rPr>
        <w:t>Непременное условие для ребят: на протяжении всей игры они не должны отцепляться друг от друга.</w:t>
      </w:r>
    </w:p>
    <w:p w:rsidR="00F97ACB" w:rsidRDefault="00F97ACB" w:rsidP="00F97ACB">
      <w:pPr>
        <w:pStyle w:val="a3"/>
        <w:rPr>
          <w:rFonts w:ascii="Tahoma" w:hAnsi="Tahoma" w:cs="Tahoma"/>
          <w:color w:val="000000"/>
          <w:sz w:val="11"/>
          <w:szCs w:val="11"/>
        </w:rPr>
      </w:pPr>
      <w:r>
        <w:rPr>
          <w:b/>
          <w:bCs/>
          <w:color w:val="000000"/>
        </w:rPr>
        <w:t>9 «Соберемся вместе»</w:t>
      </w:r>
    </w:p>
    <w:p w:rsidR="00F97ACB" w:rsidRDefault="00F97ACB" w:rsidP="00F97ACB">
      <w:pPr>
        <w:pStyle w:val="a3"/>
        <w:rPr>
          <w:rFonts w:ascii="Tahoma" w:hAnsi="Tahoma" w:cs="Tahoma"/>
          <w:color w:val="000000"/>
          <w:sz w:val="11"/>
          <w:szCs w:val="11"/>
        </w:rPr>
      </w:pPr>
      <w:r>
        <w:rPr>
          <w:color w:val="000000"/>
        </w:rPr>
        <w:t>Цель: координировать индивидуальные действия, развивать умение устанавливать партнерские отношения в коллективе.</w:t>
      </w:r>
    </w:p>
    <w:p w:rsidR="00F97ACB" w:rsidRDefault="00F97ACB" w:rsidP="00F97ACB">
      <w:pPr>
        <w:pStyle w:val="a3"/>
        <w:rPr>
          <w:rFonts w:ascii="Tahoma" w:hAnsi="Tahoma" w:cs="Tahoma"/>
          <w:color w:val="000000"/>
          <w:sz w:val="11"/>
          <w:szCs w:val="11"/>
        </w:rPr>
      </w:pPr>
      <w:r>
        <w:rPr>
          <w:color w:val="000000"/>
        </w:rPr>
        <w:t>Участники разбиваются на небольшие группы по шесть человек. Ведущий предлагает самые разнообразные задания:</w:t>
      </w:r>
    </w:p>
    <w:p w:rsidR="00F97ACB" w:rsidRDefault="00F97ACB" w:rsidP="00F97ACB">
      <w:pPr>
        <w:pStyle w:val="a3"/>
        <w:rPr>
          <w:rFonts w:ascii="Tahoma" w:hAnsi="Tahoma" w:cs="Tahoma"/>
          <w:color w:val="000000"/>
          <w:sz w:val="11"/>
          <w:szCs w:val="11"/>
        </w:rPr>
      </w:pPr>
      <w:r>
        <w:rPr>
          <w:color w:val="000000"/>
        </w:rPr>
        <w:t>- построится в ряд с определенной нумерацией цифр; в соответствии с предложенной цветовой гаммой или цветом на одежде;</w:t>
      </w:r>
    </w:p>
    <w:p w:rsidR="00F97ACB" w:rsidRDefault="00F97ACB" w:rsidP="00F97ACB">
      <w:pPr>
        <w:pStyle w:val="a3"/>
        <w:rPr>
          <w:rFonts w:ascii="Tahoma" w:hAnsi="Tahoma" w:cs="Tahoma"/>
          <w:color w:val="000000"/>
          <w:sz w:val="11"/>
          <w:szCs w:val="11"/>
        </w:rPr>
      </w:pPr>
      <w:r>
        <w:rPr>
          <w:color w:val="000000"/>
        </w:rPr>
        <w:t>-построится в соответствии с номером дома;</w:t>
      </w:r>
    </w:p>
    <w:p w:rsidR="00F97ACB" w:rsidRDefault="00F97ACB" w:rsidP="00F97ACB">
      <w:pPr>
        <w:pStyle w:val="a3"/>
        <w:rPr>
          <w:rFonts w:ascii="Tahoma" w:hAnsi="Tahoma" w:cs="Tahoma"/>
          <w:color w:val="000000"/>
          <w:sz w:val="11"/>
          <w:szCs w:val="11"/>
        </w:rPr>
      </w:pPr>
      <w:r>
        <w:rPr>
          <w:color w:val="000000"/>
        </w:rPr>
        <w:t>- найти свой способ построения группы.</w:t>
      </w:r>
    </w:p>
    <w:p w:rsidR="00F97ACB" w:rsidRDefault="00F97ACB" w:rsidP="00F97ACB">
      <w:pPr>
        <w:pStyle w:val="a3"/>
        <w:rPr>
          <w:rFonts w:ascii="Tahoma" w:hAnsi="Tahoma" w:cs="Tahoma"/>
          <w:color w:val="000000"/>
          <w:sz w:val="11"/>
          <w:szCs w:val="11"/>
        </w:rPr>
      </w:pPr>
      <w:r>
        <w:rPr>
          <w:b/>
          <w:bCs/>
          <w:color w:val="000000"/>
        </w:rPr>
        <w:lastRenderedPageBreak/>
        <w:t>10 «Волшебная палочка»</w:t>
      </w:r>
    </w:p>
    <w:p w:rsidR="00F97ACB" w:rsidRDefault="00F97ACB" w:rsidP="00F97ACB">
      <w:pPr>
        <w:pStyle w:val="a3"/>
        <w:rPr>
          <w:rFonts w:ascii="Tahoma" w:hAnsi="Tahoma" w:cs="Tahoma"/>
          <w:color w:val="000000"/>
          <w:sz w:val="11"/>
          <w:szCs w:val="11"/>
        </w:rPr>
      </w:pPr>
      <w:r>
        <w:rPr>
          <w:color w:val="000000"/>
        </w:rPr>
        <w:t>Цель: формирование представлений ребенка о возможностях своих и сверстников.</w:t>
      </w:r>
    </w:p>
    <w:p w:rsidR="00F97ACB" w:rsidRDefault="00F97ACB" w:rsidP="00F97ACB">
      <w:pPr>
        <w:pStyle w:val="a3"/>
        <w:rPr>
          <w:rFonts w:ascii="Tahoma" w:hAnsi="Tahoma" w:cs="Tahoma"/>
          <w:color w:val="000000"/>
          <w:sz w:val="11"/>
          <w:szCs w:val="11"/>
        </w:rPr>
      </w:pPr>
      <w:r>
        <w:rPr>
          <w:color w:val="000000"/>
        </w:rPr>
        <w:t xml:space="preserve">Обычный предмет (ручка, карандаш, линейка и </w:t>
      </w:r>
      <w:proofErr w:type="spellStart"/>
      <w:r>
        <w:rPr>
          <w:color w:val="000000"/>
        </w:rPr>
        <w:t>тд</w:t>
      </w:r>
      <w:proofErr w:type="spellEnd"/>
      <w:r>
        <w:rPr>
          <w:color w:val="000000"/>
        </w:rPr>
        <w:t>.) по общему согласию превращаются в волшебную палочку. Дети садятся или встают в круг и передают палочку друг другу в произвольном порядке или по часовой стрелке, при этом произносят фразы согласно ранее установленному правилу, например: передающий называет предмет, а принимающий – действие, которое можно совершить с ним (ковер – лежит), можно называть сказку и ее персонажей.</w:t>
      </w:r>
    </w:p>
    <w:p w:rsidR="0097483C" w:rsidRDefault="00F97ACB">
      <w:r>
        <w:t>РЕГУЛЯТИВНЫЕ ИГРЫ:</w:t>
      </w:r>
    </w:p>
    <w:p w:rsidR="00F97ACB" w:rsidRDefault="00F97ACB">
      <w:r w:rsidRPr="00F97ACB">
        <w:rPr>
          <w:b/>
        </w:rPr>
        <w:t>Дирижер и оркестр</w:t>
      </w:r>
      <w:r>
        <w:t xml:space="preserve">» </w:t>
      </w:r>
    </w:p>
    <w:p w:rsidR="00F97ACB" w:rsidRDefault="00F97ACB">
      <w:r>
        <w:t xml:space="preserve">Дети стоят лицом к педагогу так, чтобы не мешать друг другу. Инструкция. Моя дирижерская палочка будет постепенно подниматься вверх, и чем выше будет моя палочка, тем громче будут ваши голоса, чем ниже палочка – тем тише голоса. Но моя палочка может опускаться и подниматься не только постепенно, она может опускаться и подниматься очень резко и быстро. И тогда ваш звук будет меняться тоже быстро: тише – громче. Поем звуки. А: тише - громче; О: тише - громче; У: тише - громче; Э: тише - громче; И: тише - громче; </w:t>
      </w:r>
      <w:proofErr w:type="gramStart"/>
      <w:r>
        <w:t>Ы</w:t>
      </w:r>
      <w:proofErr w:type="gramEnd"/>
      <w:r>
        <w:t>: тише – громче.</w:t>
      </w:r>
    </w:p>
    <w:p w:rsidR="00F97ACB" w:rsidRDefault="00F97ACB">
      <w:r>
        <w:t xml:space="preserve"> </w:t>
      </w:r>
      <w:r w:rsidRPr="00F97ACB">
        <w:rPr>
          <w:b/>
        </w:rPr>
        <w:t>«Двигаемся по команде»</w:t>
      </w:r>
      <w:r>
        <w:t xml:space="preserve"> </w:t>
      </w:r>
    </w:p>
    <w:p w:rsidR="00F97ACB" w:rsidRDefault="00F97ACB">
      <w:r>
        <w:t>Дети стоят в ряд, лицом к педагогу. Инструкция. Рассчитаемся по рядам на первые и вторые номера. Закройте глаза и слушайте внимательно мои команды: «Первые номера – шаг вперед. Вторые номера – два шага влево. Первые номера – один шаг вправо. Вторые номера – два шага назад. И т.д. Постарайтесь с закрытыми глазами определить, где вы сейчас находитесь. Откройте глаза – осмотритесь».</w:t>
      </w:r>
    </w:p>
    <w:p w:rsidR="00F97ACB" w:rsidRPr="00F97ACB" w:rsidRDefault="00F97ACB">
      <w:pPr>
        <w:rPr>
          <w:b/>
        </w:rPr>
      </w:pPr>
      <w:r w:rsidRPr="00F97ACB">
        <w:rPr>
          <w:b/>
        </w:rPr>
        <w:t xml:space="preserve"> «Замок» </w:t>
      </w:r>
    </w:p>
    <w:p w:rsidR="00F97ACB" w:rsidRDefault="00F97ACB">
      <w:r>
        <w:t xml:space="preserve">Инструкция. Скрестить руки ладонями друг к другу, сцепить пальцы в замок. Двигать тем пальцем, на который укажет педагог. Палец должен двигаться точно и четко. Прикасаться к другим пальцам нельзя. В упражнении должны последовательно участвовать все пальцы обеих рук. В дальнейшем дети могут выполнять упражнение в парах. «Вежливые слова» Цель: развитие уважения в общении, привычка пользоваться вежливыми словами. Игра проводится с мячом в кругу. Дети бросают друг другу мяч, называя вежливые слова. Назвать только слова приветствия (здравствуйте, добрый день, привет, мы рады вас видеть, рады встречи с вами); благодарности </w:t>
      </w:r>
    </w:p>
    <w:p w:rsidR="00F97ACB" w:rsidRPr="00F97ACB" w:rsidRDefault="00F97ACB">
      <w:pPr>
        <w:rPr>
          <w:b/>
        </w:rPr>
      </w:pPr>
      <w:r w:rsidRPr="00F97ACB">
        <w:rPr>
          <w:b/>
        </w:rPr>
        <w:t>ПОЗНАВАТЕЛЬНЫЕ ИГРЫ</w:t>
      </w:r>
    </w:p>
    <w:p w:rsidR="00F97ACB" w:rsidRPr="00F97ACB" w:rsidRDefault="00F97ACB" w:rsidP="00F97ACB">
      <w:pPr>
        <w:pStyle w:val="a3"/>
        <w:shd w:val="clear" w:color="auto" w:fill="FFFFFF"/>
        <w:spacing w:before="0" w:beforeAutospacing="0" w:after="0" w:afterAutospacing="0"/>
        <w:rPr>
          <w:rFonts w:ascii="Arial" w:hAnsi="Arial" w:cs="Arial"/>
          <w:b/>
          <w:color w:val="333333"/>
          <w:sz w:val="15"/>
          <w:szCs w:val="15"/>
        </w:rPr>
      </w:pPr>
      <w:r w:rsidRPr="00F97ACB">
        <w:rPr>
          <w:rFonts w:ascii="Arial" w:hAnsi="Arial" w:cs="Arial"/>
          <w:b/>
          <w:color w:val="333333"/>
          <w:sz w:val="15"/>
          <w:szCs w:val="15"/>
        </w:rPr>
        <w:t>.</w:t>
      </w:r>
      <w:r w:rsidRPr="00F97ACB">
        <w:rPr>
          <w:rStyle w:val="apple-converted-space"/>
          <w:rFonts w:ascii="Arial" w:hAnsi="Arial" w:cs="Arial"/>
          <w:b/>
          <w:color w:val="333333"/>
          <w:sz w:val="15"/>
          <w:szCs w:val="15"/>
        </w:rPr>
        <w:t> </w:t>
      </w:r>
      <w:r w:rsidRPr="00F97ACB">
        <w:rPr>
          <w:rFonts w:ascii="Arial" w:hAnsi="Arial" w:cs="Arial"/>
          <w:b/>
          <w:i/>
          <w:iCs/>
          <w:color w:val="333333"/>
          <w:sz w:val="15"/>
          <w:szCs w:val="15"/>
          <w:bdr w:val="none" w:sz="0" w:space="0" w:color="auto" w:frame="1"/>
        </w:rPr>
        <w:t>«ЗАПОМНИ ФИГУРЫ»</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proofErr w:type="gramStart"/>
      <w:r>
        <w:rPr>
          <w:rFonts w:ascii="Arial" w:hAnsi="Arial" w:cs="Arial"/>
          <w:color w:val="333333"/>
          <w:sz w:val="15"/>
          <w:szCs w:val="15"/>
        </w:rPr>
        <w:t>Детям предлагается лист с изображением фигур (приложение 1, фломастеры.</w:t>
      </w:r>
      <w:proofErr w:type="gramEnd"/>
      <w:r>
        <w:rPr>
          <w:rFonts w:ascii="Arial" w:hAnsi="Arial" w:cs="Arial"/>
          <w:color w:val="333333"/>
          <w:sz w:val="15"/>
          <w:szCs w:val="15"/>
        </w:rPr>
        <w:t xml:space="preserve"> Предлагают посмотреть внимательно, запомнить нарисованные в фигурах значки</w:t>
      </w:r>
      <w:r>
        <w:rPr>
          <w:rStyle w:val="apple-converted-space"/>
          <w:rFonts w:ascii="Arial" w:hAnsi="Arial" w:cs="Arial"/>
          <w:color w:val="333333"/>
          <w:sz w:val="15"/>
          <w:szCs w:val="15"/>
        </w:rPr>
        <w:t> </w:t>
      </w:r>
      <w:r>
        <w:rPr>
          <w:rFonts w:ascii="Arial" w:hAnsi="Arial" w:cs="Arial"/>
          <w:i/>
          <w:iCs/>
          <w:color w:val="333333"/>
          <w:sz w:val="15"/>
          <w:szCs w:val="15"/>
          <w:bdr w:val="none" w:sz="0" w:space="0" w:color="auto" w:frame="1"/>
        </w:rPr>
        <w:t>(30 секунд)</w:t>
      </w:r>
      <w:r>
        <w:rPr>
          <w:rFonts w:ascii="Arial" w:hAnsi="Arial" w:cs="Arial"/>
          <w:color w:val="333333"/>
          <w:sz w:val="15"/>
          <w:szCs w:val="15"/>
        </w:rPr>
        <w:t>. После этого первый рисунок убирают и предлагают на втором листе</w:t>
      </w:r>
      <w:r>
        <w:rPr>
          <w:rStyle w:val="apple-converted-space"/>
          <w:rFonts w:ascii="Arial" w:hAnsi="Arial" w:cs="Arial"/>
          <w:color w:val="333333"/>
          <w:sz w:val="15"/>
          <w:szCs w:val="15"/>
        </w:rPr>
        <w:t> </w:t>
      </w:r>
      <w:r>
        <w:rPr>
          <w:rFonts w:ascii="Arial" w:hAnsi="Arial" w:cs="Arial"/>
          <w:i/>
          <w:iCs/>
          <w:color w:val="333333"/>
          <w:sz w:val="15"/>
          <w:szCs w:val="15"/>
          <w:bdr w:val="none" w:sz="0" w:space="0" w:color="auto" w:frame="1"/>
        </w:rPr>
        <w:t>(Приложение 2)</w:t>
      </w:r>
      <w:r>
        <w:rPr>
          <w:rStyle w:val="apple-converted-space"/>
          <w:rFonts w:ascii="Arial" w:hAnsi="Arial" w:cs="Arial"/>
          <w:color w:val="333333"/>
          <w:sz w:val="15"/>
          <w:szCs w:val="15"/>
        </w:rPr>
        <w:t> </w:t>
      </w:r>
      <w:r>
        <w:rPr>
          <w:rFonts w:ascii="Arial" w:hAnsi="Arial" w:cs="Arial"/>
          <w:color w:val="333333"/>
          <w:sz w:val="15"/>
          <w:szCs w:val="15"/>
        </w:rPr>
        <w:t>нарисовать значки в фигурах по памяти, что были на первом.</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Задание детям</w:t>
      </w:r>
      <w:r>
        <w:rPr>
          <w:rFonts w:ascii="Arial" w:hAnsi="Arial" w:cs="Arial"/>
          <w:color w:val="333333"/>
          <w:sz w:val="15"/>
          <w:szCs w:val="15"/>
        </w:rPr>
        <w:t>: «Дети, посмотрите внимательно на лист.</w:t>
      </w:r>
      <w:r>
        <w:rPr>
          <w:rStyle w:val="apple-converted-space"/>
          <w:rFonts w:ascii="Arial" w:hAnsi="Arial" w:cs="Arial"/>
          <w:color w:val="333333"/>
          <w:sz w:val="15"/>
          <w:szCs w:val="15"/>
        </w:rPr>
        <w:t> </w:t>
      </w:r>
      <w:r>
        <w:rPr>
          <w:rStyle w:val="a4"/>
          <w:rFonts w:ascii="Arial" w:hAnsi="Arial" w:cs="Arial"/>
          <w:color w:val="333333"/>
          <w:sz w:val="15"/>
          <w:szCs w:val="15"/>
          <w:bdr w:val="none" w:sz="0" w:space="0" w:color="auto" w:frame="1"/>
        </w:rPr>
        <w:t>Постарайтесь запомнить</w:t>
      </w:r>
      <w:r>
        <w:rPr>
          <w:rFonts w:ascii="Arial" w:hAnsi="Arial" w:cs="Arial"/>
          <w:color w:val="333333"/>
          <w:sz w:val="15"/>
          <w:szCs w:val="15"/>
        </w:rPr>
        <w:t>, какие значки нарисованы в фигурах. Нарисуйте фломастером значки в пустых фигурах по памяти».</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Время выполнения</w:t>
      </w:r>
      <w:r>
        <w:rPr>
          <w:rFonts w:ascii="Arial" w:hAnsi="Arial" w:cs="Arial"/>
          <w:color w:val="333333"/>
          <w:sz w:val="15"/>
          <w:szCs w:val="15"/>
        </w:rPr>
        <w:t>: 1 минута.</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r>
        <w:rPr>
          <w:rFonts w:ascii="Arial" w:hAnsi="Arial" w:cs="Arial"/>
          <w:color w:val="333333"/>
          <w:sz w:val="15"/>
          <w:szCs w:val="15"/>
        </w:rPr>
        <w:t>Правильно выполненное задание за 30 секунд - 3 балла</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r>
        <w:rPr>
          <w:rFonts w:ascii="Arial" w:hAnsi="Arial" w:cs="Arial"/>
          <w:color w:val="333333"/>
          <w:sz w:val="15"/>
          <w:szCs w:val="15"/>
        </w:rPr>
        <w:t>За досрочное правильное выполнение задания начисляется 1 балл.</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r>
        <w:rPr>
          <w:rFonts w:ascii="Arial" w:hAnsi="Arial" w:cs="Arial"/>
          <w:color w:val="333333"/>
          <w:sz w:val="15"/>
          <w:szCs w:val="15"/>
        </w:rPr>
        <w:t>Штрафные баллы – дан правильный ответ, но время выполнения увеличено до 1 минуты – минус 1 балл</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rPr>
        <w:t>Задание 2.</w:t>
      </w:r>
      <w:r>
        <w:rPr>
          <w:rStyle w:val="apple-converted-space"/>
          <w:rFonts w:ascii="Arial" w:hAnsi="Arial" w:cs="Arial"/>
          <w:color w:val="333333"/>
          <w:sz w:val="15"/>
          <w:szCs w:val="15"/>
        </w:rPr>
        <w:t> </w:t>
      </w:r>
      <w:r w:rsidRPr="00F97ACB">
        <w:rPr>
          <w:rFonts w:ascii="Arial" w:hAnsi="Arial" w:cs="Arial"/>
          <w:b/>
          <w:i/>
          <w:iCs/>
          <w:color w:val="333333"/>
          <w:sz w:val="15"/>
          <w:szCs w:val="15"/>
          <w:bdr w:val="none" w:sz="0" w:space="0" w:color="auto" w:frame="1"/>
        </w:rPr>
        <w:t>«НАЙДИ ОТЛИЧИЯ»</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proofErr w:type="gramStart"/>
      <w:r>
        <w:rPr>
          <w:rFonts w:ascii="Arial" w:hAnsi="Arial" w:cs="Arial"/>
          <w:color w:val="333333"/>
          <w:sz w:val="15"/>
          <w:szCs w:val="15"/>
        </w:rPr>
        <w:t>Детям предлагается лист с изображением сюжетных картинок (приложение 3, фломастеры.</w:t>
      </w:r>
      <w:proofErr w:type="gramEnd"/>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lastRenderedPageBreak/>
        <w:t>Задание детям</w:t>
      </w:r>
      <w:r>
        <w:rPr>
          <w:rFonts w:ascii="Arial" w:hAnsi="Arial" w:cs="Arial"/>
          <w:color w:val="333333"/>
          <w:sz w:val="15"/>
          <w:szCs w:val="15"/>
        </w:rPr>
        <w:t>: «Посмотрите внимательно на сюжетные картинки и найдите между ними отличия. Обведите отличия фломастером на картинке справа».</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Время выполнения</w:t>
      </w:r>
      <w:r>
        <w:rPr>
          <w:rFonts w:ascii="Arial" w:hAnsi="Arial" w:cs="Arial"/>
          <w:color w:val="333333"/>
          <w:sz w:val="15"/>
          <w:szCs w:val="15"/>
        </w:rPr>
        <w:t>: 3 минуты.</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Оценка задания</w:t>
      </w:r>
      <w:r>
        <w:rPr>
          <w:rFonts w:ascii="Arial" w:hAnsi="Arial" w:cs="Arial"/>
          <w:color w:val="333333"/>
          <w:sz w:val="15"/>
          <w:szCs w:val="15"/>
        </w:rPr>
        <w:t>: Правильно выполненное задание – 3 балла</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r>
        <w:rPr>
          <w:rFonts w:ascii="Arial" w:hAnsi="Arial" w:cs="Arial"/>
          <w:color w:val="333333"/>
          <w:sz w:val="15"/>
          <w:szCs w:val="15"/>
        </w:rPr>
        <w:t>Найдено 8-9 отличий – 2 балла</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r>
        <w:rPr>
          <w:rFonts w:ascii="Arial" w:hAnsi="Arial" w:cs="Arial"/>
          <w:color w:val="333333"/>
          <w:sz w:val="15"/>
          <w:szCs w:val="15"/>
        </w:rPr>
        <w:t>Найдено 5-7 отличий – 1 балл</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rPr>
        <w:t>Задание 3.</w:t>
      </w:r>
      <w:r>
        <w:rPr>
          <w:rStyle w:val="apple-converted-space"/>
          <w:rFonts w:ascii="Arial" w:hAnsi="Arial" w:cs="Arial"/>
          <w:color w:val="333333"/>
          <w:sz w:val="15"/>
          <w:szCs w:val="15"/>
        </w:rPr>
        <w:t> </w:t>
      </w:r>
      <w:r w:rsidRPr="00F97ACB">
        <w:rPr>
          <w:rFonts w:ascii="Arial" w:hAnsi="Arial" w:cs="Arial"/>
          <w:b/>
          <w:i/>
          <w:iCs/>
          <w:color w:val="333333"/>
          <w:sz w:val="15"/>
          <w:szCs w:val="15"/>
          <w:bdr w:val="none" w:sz="0" w:space="0" w:color="auto" w:frame="1"/>
        </w:rPr>
        <w:t>«ПОДБЕРИ ПАРУ»</w:t>
      </w:r>
    </w:p>
    <w:p w:rsidR="00F97ACB" w:rsidRDefault="00F97ACB" w:rsidP="00F97ACB">
      <w:pPr>
        <w:pStyle w:val="a3"/>
        <w:shd w:val="clear" w:color="auto" w:fill="FFFFFF"/>
        <w:spacing w:before="141" w:beforeAutospacing="0" w:after="141" w:afterAutospacing="0"/>
        <w:rPr>
          <w:rFonts w:ascii="Arial" w:hAnsi="Arial" w:cs="Arial"/>
          <w:color w:val="333333"/>
          <w:sz w:val="15"/>
          <w:szCs w:val="15"/>
        </w:rPr>
      </w:pPr>
      <w:proofErr w:type="gramStart"/>
      <w:r>
        <w:rPr>
          <w:rFonts w:ascii="Arial" w:hAnsi="Arial" w:cs="Arial"/>
          <w:color w:val="333333"/>
          <w:sz w:val="15"/>
          <w:szCs w:val="15"/>
        </w:rPr>
        <w:t>Детям предлагается лист с изображением объемных геометрических фигур (приложение 4, фломастеры.</w:t>
      </w:r>
      <w:proofErr w:type="gramEnd"/>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Задание детям</w:t>
      </w:r>
      <w:r>
        <w:rPr>
          <w:rFonts w:ascii="Arial" w:hAnsi="Arial" w:cs="Arial"/>
          <w:color w:val="333333"/>
          <w:sz w:val="15"/>
          <w:szCs w:val="15"/>
        </w:rPr>
        <w:t>: «Посмотрите внимательно на лист. Здесь изображены объемные геометрические фигуры. Вам необходимо подобрать пару к каждой фигуре так, чтобы вместе они образовали куб. Пары соедините фломастером».</w:t>
      </w:r>
    </w:p>
    <w:p w:rsidR="00F97ACB" w:rsidRDefault="00F97ACB" w:rsidP="00F97ACB">
      <w:pPr>
        <w:pStyle w:val="a3"/>
        <w:shd w:val="clear" w:color="auto" w:fill="FFFFFF"/>
        <w:spacing w:before="0" w:beforeAutospacing="0" w:after="0" w:afterAutospacing="0"/>
        <w:rPr>
          <w:rFonts w:ascii="Arial" w:hAnsi="Arial" w:cs="Arial"/>
          <w:color w:val="333333"/>
          <w:sz w:val="15"/>
          <w:szCs w:val="15"/>
        </w:rPr>
      </w:pPr>
      <w:r>
        <w:rPr>
          <w:rFonts w:ascii="Arial" w:hAnsi="Arial" w:cs="Arial"/>
          <w:color w:val="333333"/>
          <w:sz w:val="15"/>
          <w:szCs w:val="15"/>
          <w:u w:val="single"/>
          <w:bdr w:val="none" w:sz="0" w:space="0" w:color="auto" w:frame="1"/>
        </w:rPr>
        <w:t>Время выполнения</w:t>
      </w:r>
      <w:r>
        <w:rPr>
          <w:rFonts w:ascii="Arial" w:hAnsi="Arial" w:cs="Arial"/>
          <w:color w:val="333333"/>
          <w:sz w:val="15"/>
          <w:szCs w:val="15"/>
        </w:rPr>
        <w:t>: 2 минуты.</w:t>
      </w:r>
    </w:p>
    <w:p w:rsidR="005223B2" w:rsidRDefault="00F97ACB" w:rsidP="005223B2">
      <w:pPr>
        <w:pStyle w:val="a3"/>
        <w:shd w:val="clear" w:color="auto" w:fill="FFFFFF"/>
        <w:spacing w:before="0" w:beforeAutospacing="0" w:after="94" w:afterAutospacing="0"/>
        <w:rPr>
          <w:rStyle w:val="a4"/>
          <w:rFonts w:ascii="Arial" w:hAnsi="Arial" w:cs="Arial"/>
          <w:color w:val="333333"/>
          <w:sz w:val="15"/>
          <w:szCs w:val="15"/>
        </w:rPr>
      </w:pPr>
      <w:r>
        <w:rPr>
          <w:rFonts w:ascii="Arial" w:hAnsi="Arial" w:cs="Arial"/>
          <w:color w:val="333333"/>
          <w:sz w:val="15"/>
          <w:szCs w:val="15"/>
          <w:u w:val="single"/>
          <w:bdr w:val="none" w:sz="0" w:space="0" w:color="auto" w:frame="1"/>
        </w:rPr>
        <w:t>Оценка задания</w:t>
      </w:r>
      <w:r>
        <w:rPr>
          <w:rFonts w:ascii="Arial" w:hAnsi="Arial" w:cs="Arial"/>
          <w:color w:val="333333"/>
          <w:sz w:val="15"/>
          <w:szCs w:val="15"/>
        </w:rPr>
        <w:t>: по 1 баллу начисляется за каждую правильно собранную фигуру.</w:t>
      </w:r>
      <w:r w:rsidR="005223B2" w:rsidRPr="005223B2">
        <w:rPr>
          <w:rStyle w:val="a4"/>
          <w:rFonts w:ascii="Arial" w:hAnsi="Arial" w:cs="Arial"/>
          <w:color w:val="333333"/>
          <w:sz w:val="15"/>
          <w:szCs w:val="15"/>
        </w:rPr>
        <w:t xml:space="preserve"> </w:t>
      </w:r>
    </w:p>
    <w:p w:rsidR="005223B2" w:rsidRDefault="005223B2" w:rsidP="005223B2">
      <w:pPr>
        <w:pStyle w:val="a3"/>
        <w:shd w:val="clear" w:color="auto" w:fill="FFFFFF"/>
        <w:spacing w:before="0" w:beforeAutospacing="0" w:after="94" w:afterAutospacing="0"/>
        <w:rPr>
          <w:rStyle w:val="a4"/>
          <w:rFonts w:ascii="Arial" w:hAnsi="Arial" w:cs="Arial"/>
          <w:color w:val="333333"/>
          <w:sz w:val="15"/>
          <w:szCs w:val="15"/>
        </w:rPr>
      </w:pPr>
    </w:p>
    <w:p w:rsidR="005223B2" w:rsidRDefault="005223B2" w:rsidP="005223B2">
      <w:pPr>
        <w:pStyle w:val="a3"/>
        <w:shd w:val="clear" w:color="auto" w:fill="FFFFFF"/>
        <w:spacing w:before="0" w:beforeAutospacing="0" w:after="94" w:afterAutospacing="0"/>
        <w:rPr>
          <w:rStyle w:val="a4"/>
          <w:rFonts w:ascii="Arial" w:hAnsi="Arial" w:cs="Arial"/>
          <w:color w:val="333333"/>
          <w:sz w:val="15"/>
          <w:szCs w:val="15"/>
        </w:rPr>
      </w:pPr>
      <w:r>
        <w:rPr>
          <w:rStyle w:val="a4"/>
          <w:rFonts w:ascii="Arial" w:hAnsi="Arial" w:cs="Arial"/>
          <w:color w:val="333333"/>
          <w:sz w:val="15"/>
          <w:szCs w:val="15"/>
        </w:rPr>
        <w:t>КОММУНИКАТИВНЫЕ ИГРЫ.</w:t>
      </w:r>
    </w:p>
    <w:p w:rsidR="005223B2" w:rsidRDefault="005223B2" w:rsidP="005223B2">
      <w:pPr>
        <w:pStyle w:val="a3"/>
        <w:shd w:val="clear" w:color="auto" w:fill="FFFFFF"/>
        <w:spacing w:before="0" w:beforeAutospacing="0" w:after="94" w:afterAutospacing="0"/>
        <w:rPr>
          <w:rStyle w:val="a4"/>
          <w:rFonts w:ascii="Arial" w:hAnsi="Arial" w:cs="Arial"/>
          <w:color w:val="333333"/>
          <w:sz w:val="15"/>
          <w:szCs w:val="15"/>
        </w:rPr>
      </w:pPr>
    </w:p>
    <w:p w:rsidR="005223B2" w:rsidRPr="005223B2" w:rsidRDefault="005223B2" w:rsidP="005223B2">
      <w:pPr>
        <w:pStyle w:val="a3"/>
        <w:shd w:val="clear" w:color="auto" w:fill="FFFFFF"/>
        <w:spacing w:before="0" w:beforeAutospacing="0" w:after="94" w:afterAutospacing="0"/>
        <w:rPr>
          <w:rFonts w:ascii="Arial" w:hAnsi="Arial" w:cs="Arial"/>
          <w:color w:val="333333"/>
          <w:sz w:val="15"/>
          <w:szCs w:val="15"/>
        </w:rPr>
      </w:pPr>
      <w:r w:rsidRPr="005223B2">
        <w:rPr>
          <w:rFonts w:ascii="Arial" w:hAnsi="Arial" w:cs="Arial"/>
          <w:b/>
          <w:bCs/>
          <w:color w:val="333333"/>
          <w:sz w:val="15"/>
        </w:rPr>
        <w:t>Игра «Клубочек»</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Цель: познакомить детей друг с другом, помочь почувствовать, что он особенный неповторимый, создать атмосферу доброжелательности.</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 xml:space="preserve">Для проведения игры нужен небольшой клубочек цветных ниток. Воспитатель говорит детям, что это не простой клубочек, а волшебный: он может подружить всех на свете детей и людей: «Закатись-ка ты, клубочек, к нам с ребятами в кружочек, нить длиннее растяни, подружиться помоги! </w:t>
      </w:r>
      <w:proofErr w:type="gramStart"/>
      <w:r w:rsidRPr="005223B2">
        <w:rPr>
          <w:rFonts w:ascii="Arial" w:eastAsia="Times New Roman" w:hAnsi="Arial" w:cs="Arial"/>
          <w:color w:val="333333"/>
          <w:sz w:val="15"/>
          <w:szCs w:val="15"/>
          <w:lang w:eastAsia="ru-RU"/>
        </w:rPr>
        <w:t>Раз, два, три – нить волшебная лети! (нить обматывается вокруг пальца всех сидящих в кругу, воспитатель ведёт диалог:</w:t>
      </w:r>
      <w:proofErr w:type="gramEnd"/>
      <w:r w:rsidRPr="005223B2">
        <w:rPr>
          <w:rFonts w:ascii="Arial" w:eastAsia="Times New Roman" w:hAnsi="Arial" w:cs="Arial"/>
          <w:color w:val="333333"/>
          <w:sz w:val="15"/>
          <w:szCs w:val="15"/>
          <w:lang w:eastAsia="ru-RU"/>
        </w:rPr>
        <w:t xml:space="preserve"> Меня зовут…</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 Как тебя зовут?</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 Ты хочешь дружить …</w:t>
      </w:r>
      <w:proofErr w:type="gramStart"/>
      <w:r w:rsidRPr="005223B2">
        <w:rPr>
          <w:rFonts w:ascii="Arial" w:eastAsia="Times New Roman" w:hAnsi="Arial" w:cs="Arial"/>
          <w:color w:val="333333"/>
          <w:sz w:val="15"/>
          <w:szCs w:val="15"/>
          <w:lang w:eastAsia="ru-RU"/>
        </w:rPr>
        <w:t xml:space="preserve"> .</w:t>
      </w:r>
      <w:proofErr w:type="gramEnd"/>
      <w:r w:rsidRPr="005223B2">
        <w:rPr>
          <w:rFonts w:ascii="Arial" w:eastAsia="Times New Roman" w:hAnsi="Arial" w:cs="Arial"/>
          <w:color w:val="333333"/>
          <w:sz w:val="15"/>
          <w:szCs w:val="15"/>
          <w:lang w:eastAsia="ru-RU"/>
        </w:rPr>
        <w:t>?</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 xml:space="preserve">- Ты любишь играть? </w:t>
      </w:r>
      <w:proofErr w:type="gramStart"/>
      <w:r w:rsidRPr="005223B2">
        <w:rPr>
          <w:rFonts w:ascii="Arial" w:eastAsia="Times New Roman" w:hAnsi="Arial" w:cs="Arial"/>
          <w:color w:val="333333"/>
          <w:sz w:val="15"/>
          <w:szCs w:val="15"/>
          <w:lang w:eastAsia="ru-RU"/>
        </w:rPr>
        <w:t>Во что больше любишь играть)</w:t>
      </w:r>
      <w:proofErr w:type="gramEnd"/>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b/>
          <w:bCs/>
          <w:color w:val="333333"/>
          <w:sz w:val="15"/>
          <w:lang w:eastAsia="ru-RU"/>
        </w:rPr>
        <w:t>Игра «Поварята»</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Цель: Формировать чувство сплочённости, умение чувствовать других, сопереживать.</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Для организации игры нужна длинная верёвка или обруч.</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Воспитатель обращается к детям: Ребята, мы сейчас с вами будем варить компот! (на полу выложен из верёвки круг) Вот это наша большая кастрюля. Сейчас сварим компот, но компот этот будет необычный. Каждый из вас придумает, чем он будет (слива, абрикос, изюм, груша, персик, черешня, вишня и т. д.)</w:t>
      </w:r>
      <w:proofErr w:type="gramStart"/>
      <w:r w:rsidRPr="005223B2">
        <w:rPr>
          <w:rFonts w:ascii="Arial" w:eastAsia="Times New Roman" w:hAnsi="Arial" w:cs="Arial"/>
          <w:color w:val="333333"/>
          <w:sz w:val="15"/>
          <w:szCs w:val="15"/>
          <w:lang w:eastAsia="ru-RU"/>
        </w:rPr>
        <w:t xml:space="preserve"> .</w:t>
      </w:r>
      <w:proofErr w:type="gramEnd"/>
      <w:r w:rsidRPr="005223B2">
        <w:rPr>
          <w:rFonts w:ascii="Arial" w:eastAsia="Times New Roman" w:hAnsi="Arial" w:cs="Arial"/>
          <w:color w:val="333333"/>
          <w:sz w:val="15"/>
          <w:szCs w:val="15"/>
          <w:lang w:eastAsia="ru-RU"/>
        </w:rPr>
        <w:t xml:space="preserve"> А я буду шеф – повар. Я буду говорить по очереди, что хочу положить в кастрюлю. Кто узнаёт себя, тот прыгает в круг! Играем! (игра продолжается пока все компоненты не окажутся в «кастрюле») Вот какой получился компот!</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Аналогично можно играть</w:t>
      </w:r>
      <w:r w:rsidRPr="005223B2">
        <w:rPr>
          <w:rFonts w:ascii="Arial" w:eastAsia="Times New Roman" w:hAnsi="Arial" w:cs="Arial"/>
          <w:color w:val="333333"/>
          <w:sz w:val="15"/>
          <w:lang w:eastAsia="ru-RU"/>
        </w:rPr>
        <w:t> </w:t>
      </w:r>
      <w:r w:rsidRPr="005223B2">
        <w:rPr>
          <w:rFonts w:ascii="Arial" w:eastAsia="Times New Roman" w:hAnsi="Arial" w:cs="Arial"/>
          <w:b/>
          <w:bCs/>
          <w:color w:val="333333"/>
          <w:sz w:val="15"/>
          <w:lang w:eastAsia="ru-RU"/>
        </w:rPr>
        <w:t>«Сварим вкусный суп»</w:t>
      </w:r>
    </w:p>
    <w:p w:rsidR="005223B2" w:rsidRPr="005223B2" w:rsidRDefault="005223B2" w:rsidP="005223B2">
      <w:pPr>
        <w:shd w:val="clear" w:color="auto" w:fill="FFFFFF"/>
        <w:spacing w:after="0" w:line="240" w:lineRule="auto"/>
        <w:outlineLvl w:val="3"/>
        <w:rPr>
          <w:rFonts w:ascii="Arial" w:eastAsia="Times New Roman" w:hAnsi="Arial" w:cs="Arial"/>
          <w:color w:val="333333"/>
          <w:sz w:val="17"/>
          <w:szCs w:val="17"/>
          <w:lang w:eastAsia="ru-RU"/>
        </w:rPr>
      </w:pPr>
      <w:r w:rsidRPr="005223B2">
        <w:rPr>
          <w:rFonts w:ascii="Arial" w:eastAsia="Times New Roman" w:hAnsi="Arial" w:cs="Arial"/>
          <w:color w:val="333333"/>
          <w:sz w:val="17"/>
          <w:szCs w:val="17"/>
          <w:lang w:eastAsia="ru-RU"/>
        </w:rPr>
        <w:t>II блок – игры на развитие внимания.</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Например,</w:t>
      </w:r>
      <w:r w:rsidRPr="005223B2">
        <w:rPr>
          <w:rFonts w:ascii="Arial" w:eastAsia="Times New Roman" w:hAnsi="Arial" w:cs="Arial"/>
          <w:color w:val="333333"/>
          <w:sz w:val="15"/>
          <w:lang w:eastAsia="ru-RU"/>
        </w:rPr>
        <w:t> </w:t>
      </w:r>
      <w:r w:rsidRPr="005223B2">
        <w:rPr>
          <w:rFonts w:ascii="Arial" w:eastAsia="Times New Roman" w:hAnsi="Arial" w:cs="Arial"/>
          <w:b/>
          <w:bCs/>
          <w:color w:val="333333"/>
          <w:sz w:val="15"/>
          <w:lang w:eastAsia="ru-RU"/>
        </w:rPr>
        <w:t>игра «Пошли письмо»</w:t>
      </w:r>
      <w:r w:rsidRPr="005223B2">
        <w:rPr>
          <w:rFonts w:ascii="Arial" w:eastAsia="Times New Roman" w:hAnsi="Arial" w:cs="Arial"/>
          <w:color w:val="333333"/>
          <w:sz w:val="15"/>
          <w:szCs w:val="15"/>
          <w:lang w:eastAsia="ru-RU"/>
        </w:rPr>
        <w:t>.</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Цель: развитие внимательности, наблюдательности, групповой сплоченности.</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Во время игры дети стоят в кругу, крепко держась за руки. Водящий – почтальон – в центре круга, он говорит: «Я посылаю письмо от Сережи к Лене». Сережа начинает передавать «письмо». Он пожимает руку своему соседу справа или слева, тот пожимает следующему и так дальше по кругу, пока «письмо» не дойдет до Лены. Цель почтальона «перехватить» письмо, т. е. увидеть, у кого из детей оно находится. Ребенок водит до тех пор, пока письмо не будет «перехвачено». Желательно, чтобы каждый ребенок побывал в роли почтальона.</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b/>
          <w:bCs/>
          <w:color w:val="333333"/>
          <w:sz w:val="15"/>
          <w:lang w:eastAsia="ru-RU"/>
        </w:rPr>
        <w:t>Игра «Зеркало».</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Цель: развитие выразительности движений, внимания, наблюдательности, произвольности.</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Ход игры:</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1 вариант: воспитатель, стоя перед детьми, изображает разные эмоциональные состояния, а дети их повторяют.</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2 вариант «Кривые зеркала»</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Воспитатель изображает одно эмоциональное состояние, а дети любое другое.</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3 вариант: дети показывают, отражают эмоциональное состояние, предварительно разбившись на пары.</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b/>
          <w:bCs/>
          <w:color w:val="333333"/>
          <w:sz w:val="15"/>
          <w:lang w:eastAsia="ru-RU"/>
        </w:rPr>
        <w:t>Игра «Найди мяч».</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 xml:space="preserve">Цель: тренировать внимание и умение отследить состояние человека по мимике и пантомиме. </w:t>
      </w:r>
      <w:proofErr w:type="gramStart"/>
      <w:r w:rsidRPr="005223B2">
        <w:rPr>
          <w:rFonts w:ascii="Arial" w:eastAsia="Times New Roman" w:hAnsi="Arial" w:cs="Arial"/>
          <w:color w:val="333333"/>
          <w:sz w:val="15"/>
          <w:szCs w:val="15"/>
          <w:lang w:eastAsia="ru-RU"/>
        </w:rPr>
        <w:t>Для игры мячик (или другой предмет, колокольчик.</w:t>
      </w:r>
      <w:proofErr w:type="gramEnd"/>
      <w:r w:rsidRPr="005223B2">
        <w:rPr>
          <w:rFonts w:ascii="Arial" w:eastAsia="Times New Roman" w:hAnsi="Arial" w:cs="Arial"/>
          <w:color w:val="333333"/>
          <w:sz w:val="15"/>
          <w:szCs w:val="15"/>
          <w:lang w:eastAsia="ru-RU"/>
        </w:rPr>
        <w:t xml:space="preserve"> Выбирается ведущий. Дети садятся в ярд лицом к нему. За спинами передаётся мяч или другой предмет. По выражению лица и позе, ведущий дожжен угадать у кого мяч. Передача мяча прекращается после звонка колокольчика.</w:t>
      </w:r>
    </w:p>
    <w:p w:rsidR="005223B2" w:rsidRPr="005223B2" w:rsidRDefault="005223B2" w:rsidP="005223B2">
      <w:pPr>
        <w:shd w:val="clear" w:color="auto" w:fill="FFFFFF"/>
        <w:spacing w:after="0" w:line="240" w:lineRule="auto"/>
        <w:outlineLvl w:val="3"/>
        <w:rPr>
          <w:rFonts w:ascii="Arial" w:eastAsia="Times New Roman" w:hAnsi="Arial" w:cs="Arial"/>
          <w:color w:val="333333"/>
          <w:sz w:val="17"/>
          <w:szCs w:val="17"/>
          <w:lang w:eastAsia="ru-RU"/>
        </w:rPr>
      </w:pPr>
      <w:r w:rsidRPr="005223B2">
        <w:rPr>
          <w:rFonts w:ascii="Arial" w:eastAsia="Times New Roman" w:hAnsi="Arial" w:cs="Arial"/>
          <w:color w:val="333333"/>
          <w:sz w:val="17"/>
          <w:szCs w:val="17"/>
          <w:lang w:eastAsia="ru-RU"/>
        </w:rPr>
        <w:t>III блок – упражнения на рефлексию,</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proofErr w:type="gramStart"/>
      <w:r w:rsidRPr="005223B2">
        <w:rPr>
          <w:rFonts w:ascii="Arial" w:eastAsia="Times New Roman" w:hAnsi="Arial" w:cs="Arial"/>
          <w:color w:val="333333"/>
          <w:sz w:val="15"/>
          <w:szCs w:val="15"/>
          <w:lang w:eastAsia="ru-RU"/>
        </w:rPr>
        <w:t xml:space="preserve">направленные на снятие эмоционального напряжения, расслабление мышечного тонуса, </w:t>
      </w:r>
      <w:proofErr w:type="spellStart"/>
      <w:r w:rsidRPr="005223B2">
        <w:rPr>
          <w:rFonts w:ascii="Arial" w:eastAsia="Times New Roman" w:hAnsi="Arial" w:cs="Arial"/>
          <w:color w:val="333333"/>
          <w:sz w:val="15"/>
          <w:szCs w:val="15"/>
          <w:lang w:eastAsia="ru-RU"/>
        </w:rPr>
        <w:t>саморегуляции</w:t>
      </w:r>
      <w:proofErr w:type="spellEnd"/>
      <w:proofErr w:type="gramEnd"/>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Например,</w:t>
      </w:r>
      <w:r w:rsidRPr="005223B2">
        <w:rPr>
          <w:rFonts w:ascii="Arial" w:eastAsia="Times New Roman" w:hAnsi="Arial" w:cs="Arial"/>
          <w:color w:val="333333"/>
          <w:sz w:val="15"/>
          <w:lang w:eastAsia="ru-RU"/>
        </w:rPr>
        <w:t> </w:t>
      </w:r>
      <w:r w:rsidRPr="005223B2">
        <w:rPr>
          <w:rFonts w:ascii="Arial" w:eastAsia="Times New Roman" w:hAnsi="Arial" w:cs="Arial"/>
          <w:b/>
          <w:bCs/>
          <w:color w:val="333333"/>
          <w:sz w:val="15"/>
          <w:lang w:eastAsia="ru-RU"/>
        </w:rPr>
        <w:t>упражнение «Салют»</w:t>
      </w:r>
      <w:r w:rsidRPr="005223B2">
        <w:rPr>
          <w:rFonts w:ascii="Arial" w:eastAsia="Times New Roman" w:hAnsi="Arial" w:cs="Arial"/>
          <w:color w:val="333333"/>
          <w:sz w:val="15"/>
          <w:szCs w:val="15"/>
          <w:lang w:eastAsia="ru-RU"/>
        </w:rPr>
        <w:t>.</w:t>
      </w:r>
    </w:p>
    <w:p w:rsidR="005223B2" w:rsidRPr="005223B2" w:rsidRDefault="005223B2" w:rsidP="005223B2">
      <w:pPr>
        <w:shd w:val="clear" w:color="auto" w:fill="FFFFFF"/>
        <w:spacing w:after="94" w:line="240" w:lineRule="auto"/>
        <w:rPr>
          <w:rFonts w:ascii="Arial" w:eastAsia="Times New Roman" w:hAnsi="Arial" w:cs="Arial"/>
          <w:color w:val="333333"/>
          <w:sz w:val="15"/>
          <w:szCs w:val="15"/>
          <w:lang w:eastAsia="ru-RU"/>
        </w:rPr>
      </w:pPr>
      <w:r w:rsidRPr="005223B2">
        <w:rPr>
          <w:rFonts w:ascii="Arial" w:eastAsia="Times New Roman" w:hAnsi="Arial" w:cs="Arial"/>
          <w:color w:val="333333"/>
          <w:sz w:val="15"/>
          <w:szCs w:val="15"/>
          <w:lang w:eastAsia="ru-RU"/>
        </w:rPr>
        <w:t>Детям предлагается выбрать по своему вкусу несколько листов цветной бумаги, затем в течение 5 минут, дети мелко нарезают ёе. Подготовив, таким образом, материал для салюта. После этого каждый ребёнок подбрасывает вверх свои кусочки – изображая салют, а другие ему хлопают. Обсуждается, какой салют оказался самым красивым и почему. Потом ведущий переводит обсуждение на чувства, которые дети испытывают, когда показывают салют.</w:t>
      </w:r>
    </w:p>
    <w:p w:rsidR="005223B2" w:rsidRDefault="005223B2" w:rsidP="00F97ACB">
      <w:pPr>
        <w:pStyle w:val="a3"/>
        <w:shd w:val="clear" w:color="auto" w:fill="FFFFFF"/>
        <w:spacing w:before="0" w:beforeAutospacing="0" w:after="0" w:afterAutospacing="0"/>
        <w:rPr>
          <w:rFonts w:ascii="Arial" w:hAnsi="Arial" w:cs="Arial"/>
          <w:color w:val="333333"/>
          <w:sz w:val="15"/>
          <w:szCs w:val="15"/>
        </w:rPr>
      </w:pPr>
    </w:p>
    <w:p w:rsidR="005223B2" w:rsidRDefault="005223B2" w:rsidP="00F97ACB">
      <w:pPr>
        <w:pStyle w:val="a3"/>
        <w:shd w:val="clear" w:color="auto" w:fill="FFFFFF"/>
        <w:spacing w:before="0" w:beforeAutospacing="0" w:after="0" w:afterAutospacing="0"/>
        <w:rPr>
          <w:rFonts w:ascii="Arial" w:hAnsi="Arial" w:cs="Arial"/>
          <w:color w:val="333333"/>
          <w:sz w:val="15"/>
          <w:szCs w:val="15"/>
        </w:rPr>
      </w:pPr>
    </w:p>
    <w:p w:rsidR="00F97ACB" w:rsidRDefault="00F97ACB"/>
    <w:sectPr w:rsidR="00F97ACB" w:rsidSect="009748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compat/>
  <w:rsids>
    <w:rsidRoot w:val="00F97ACB"/>
    <w:rsid w:val="005223B2"/>
    <w:rsid w:val="0097483C"/>
    <w:rsid w:val="00F97A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83C"/>
  </w:style>
  <w:style w:type="paragraph" w:styleId="4">
    <w:name w:val="heading 4"/>
    <w:basedOn w:val="a"/>
    <w:link w:val="40"/>
    <w:uiPriority w:val="9"/>
    <w:qFormat/>
    <w:rsid w:val="005223B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97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7ACB"/>
  </w:style>
  <w:style w:type="character" w:styleId="a4">
    <w:name w:val="Strong"/>
    <w:basedOn w:val="a0"/>
    <w:uiPriority w:val="22"/>
    <w:qFormat/>
    <w:rsid w:val="00F97ACB"/>
    <w:rPr>
      <w:b/>
      <w:bCs/>
    </w:rPr>
  </w:style>
  <w:style w:type="character" w:customStyle="1" w:styleId="40">
    <w:name w:val="Заголовок 4 Знак"/>
    <w:basedOn w:val="a0"/>
    <w:link w:val="4"/>
    <w:uiPriority w:val="9"/>
    <w:rsid w:val="005223B2"/>
    <w:rPr>
      <w:rFonts w:ascii="Times New Roman" w:eastAsia="Times New Roman" w:hAnsi="Times New Roman" w:cs="Times New Roman"/>
      <w:b/>
      <w:bCs/>
      <w:sz w:val="24"/>
      <w:szCs w:val="24"/>
      <w:lang w:eastAsia="ru-RU"/>
    </w:rPr>
  </w:style>
</w:styles>
</file>

<file path=word/webSettings.xml><?xml version="1.0" encoding="utf-8"?>
<w:webSettings xmlns:r="http://schemas.openxmlformats.org/officeDocument/2006/relationships" xmlns:w="http://schemas.openxmlformats.org/wordprocessingml/2006/main">
  <w:divs>
    <w:div w:id="82729176">
      <w:bodyDiv w:val="1"/>
      <w:marLeft w:val="0"/>
      <w:marRight w:val="0"/>
      <w:marTop w:val="0"/>
      <w:marBottom w:val="0"/>
      <w:divBdr>
        <w:top w:val="none" w:sz="0" w:space="0" w:color="auto"/>
        <w:left w:val="none" w:sz="0" w:space="0" w:color="auto"/>
        <w:bottom w:val="none" w:sz="0" w:space="0" w:color="auto"/>
        <w:right w:val="none" w:sz="0" w:space="0" w:color="auto"/>
      </w:divBdr>
    </w:div>
    <w:div w:id="412044291">
      <w:bodyDiv w:val="1"/>
      <w:marLeft w:val="0"/>
      <w:marRight w:val="0"/>
      <w:marTop w:val="0"/>
      <w:marBottom w:val="0"/>
      <w:divBdr>
        <w:top w:val="none" w:sz="0" w:space="0" w:color="auto"/>
        <w:left w:val="none" w:sz="0" w:space="0" w:color="auto"/>
        <w:bottom w:val="none" w:sz="0" w:space="0" w:color="auto"/>
        <w:right w:val="none" w:sz="0" w:space="0" w:color="auto"/>
      </w:divBdr>
    </w:div>
    <w:div w:id="205029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1608</Words>
  <Characters>9172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2017-04-24T08:09:00Z</dcterms:created>
  <dcterms:modified xsi:type="dcterms:W3CDTF">2017-04-24T08:22:00Z</dcterms:modified>
</cp:coreProperties>
</file>